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theme/themeOverride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6EB8F" w14:textId="77777777" w:rsidR="000D2078" w:rsidRDefault="000D2078" w:rsidP="00276977">
      <w:pPr>
        <w:spacing w:line="240" w:lineRule="auto"/>
        <w:rPr>
          <w:rFonts w:ascii="Arial" w:hAnsi="Arial" w:cs="Arial"/>
          <w:color w:val="660033"/>
          <w:spacing w:val="40"/>
          <w:sz w:val="36"/>
          <w:szCs w:val="36"/>
          <w:highlight w:val="darkMagenta"/>
        </w:rPr>
      </w:pPr>
    </w:p>
    <w:p w14:paraId="0A284350" w14:textId="6C2B8E87" w:rsidR="00D36A6E" w:rsidRDefault="00F72CE2" w:rsidP="00004269">
      <w:pPr>
        <w:spacing w:line="240" w:lineRule="auto"/>
        <w:jc w:val="center"/>
        <w:rPr>
          <w:rFonts w:ascii="Arial" w:hAnsi="Arial" w:cs="Arial"/>
          <w:b/>
          <w:color w:val="660033"/>
          <w:spacing w:val="40"/>
          <w:sz w:val="56"/>
          <w:szCs w:val="56"/>
        </w:rPr>
      </w:pPr>
      <w:r w:rsidRPr="00EC51B5">
        <w:rPr>
          <w:rFonts w:ascii="Arial" w:hAnsi="Arial" w:cs="Arial"/>
          <w:color w:val="660033"/>
          <w:spacing w:val="40"/>
          <w:sz w:val="36"/>
          <w:szCs w:val="36"/>
          <w:highlight w:val="darkMagenta"/>
        </w:rPr>
        <w:br/>
      </w:r>
      <w:r w:rsidR="00D36A6E">
        <w:rPr>
          <w:rFonts w:ascii="Arial" w:hAnsi="Arial" w:cs="Arial"/>
          <w:b/>
          <w:color w:val="660033"/>
          <w:spacing w:val="40"/>
          <w:sz w:val="56"/>
          <w:szCs w:val="56"/>
        </w:rPr>
        <w:t xml:space="preserve">Projet d’établissement </w:t>
      </w:r>
      <w:r w:rsidR="001B5580">
        <w:rPr>
          <w:rFonts w:ascii="Arial" w:hAnsi="Arial" w:cs="Arial"/>
          <w:b/>
          <w:color w:val="660033"/>
          <w:spacing w:val="40"/>
          <w:sz w:val="56"/>
          <w:szCs w:val="56"/>
        </w:rPr>
        <w:t>R</w:t>
      </w:r>
      <w:r w:rsidR="00D36A6E">
        <w:rPr>
          <w:rFonts w:ascii="Arial" w:hAnsi="Arial" w:cs="Arial"/>
          <w:b/>
          <w:color w:val="660033"/>
          <w:spacing w:val="40"/>
          <w:sz w:val="56"/>
          <w:szCs w:val="56"/>
        </w:rPr>
        <w:t>ésidence Bretagne</w:t>
      </w:r>
    </w:p>
    <w:p w14:paraId="71976D27" w14:textId="77777777" w:rsidR="00D36A6E" w:rsidRDefault="00D36A6E" w:rsidP="00004269">
      <w:pPr>
        <w:spacing w:line="240" w:lineRule="auto"/>
        <w:jc w:val="center"/>
        <w:rPr>
          <w:rFonts w:ascii="Arial" w:hAnsi="Arial" w:cs="Arial"/>
          <w:b/>
          <w:color w:val="660033"/>
          <w:spacing w:val="40"/>
          <w:sz w:val="56"/>
          <w:szCs w:val="56"/>
        </w:rPr>
      </w:pPr>
    </w:p>
    <w:p w14:paraId="71BA5071" w14:textId="5DD3EFD4" w:rsidR="00D36A6E" w:rsidRDefault="00D36A6E" w:rsidP="00004269">
      <w:pPr>
        <w:spacing w:line="240" w:lineRule="auto"/>
        <w:jc w:val="center"/>
        <w:rPr>
          <w:rFonts w:ascii="Arial" w:hAnsi="Arial" w:cs="Arial"/>
          <w:b/>
          <w:color w:val="660033"/>
          <w:spacing w:val="40"/>
          <w:sz w:val="56"/>
          <w:szCs w:val="56"/>
        </w:rPr>
      </w:pPr>
      <w:r>
        <w:rPr>
          <w:rFonts w:ascii="Arial" w:hAnsi="Arial" w:cs="Arial"/>
          <w:b/>
          <w:color w:val="660033"/>
          <w:spacing w:val="40"/>
          <w:sz w:val="56"/>
          <w:szCs w:val="56"/>
        </w:rPr>
        <w:t>Foyer d’hébergement</w:t>
      </w:r>
    </w:p>
    <w:p w14:paraId="6EF7304A" w14:textId="26A49260" w:rsidR="00D36A6E" w:rsidRDefault="00D36A6E" w:rsidP="00004269">
      <w:pPr>
        <w:spacing w:line="240" w:lineRule="auto"/>
        <w:jc w:val="center"/>
        <w:rPr>
          <w:rFonts w:ascii="Arial" w:hAnsi="Arial" w:cs="Arial"/>
          <w:b/>
          <w:color w:val="660033"/>
          <w:spacing w:val="40"/>
          <w:sz w:val="56"/>
          <w:szCs w:val="56"/>
        </w:rPr>
      </w:pPr>
      <w:r>
        <w:rPr>
          <w:rFonts w:ascii="Arial" w:hAnsi="Arial" w:cs="Arial"/>
          <w:b/>
          <w:color w:val="660033"/>
          <w:spacing w:val="40"/>
          <w:sz w:val="56"/>
          <w:szCs w:val="56"/>
        </w:rPr>
        <w:t>et</w:t>
      </w:r>
    </w:p>
    <w:p w14:paraId="0C0329EA" w14:textId="1290381B" w:rsidR="0059306E" w:rsidRPr="00EC51B5" w:rsidRDefault="001B5580" w:rsidP="00004269">
      <w:pPr>
        <w:spacing w:line="240" w:lineRule="auto"/>
        <w:jc w:val="center"/>
        <w:rPr>
          <w:rFonts w:ascii="Arial" w:hAnsi="Arial" w:cs="Arial"/>
          <w:b/>
          <w:color w:val="660033"/>
          <w:spacing w:val="40"/>
          <w:sz w:val="56"/>
          <w:szCs w:val="56"/>
        </w:rPr>
      </w:pPr>
      <w:r>
        <w:rPr>
          <w:rFonts w:ascii="Arial" w:hAnsi="Arial" w:cs="Arial"/>
          <w:b/>
          <w:color w:val="660033"/>
          <w:spacing w:val="40"/>
          <w:sz w:val="56"/>
          <w:szCs w:val="56"/>
        </w:rPr>
        <w:t>F</w:t>
      </w:r>
      <w:r w:rsidR="00D36A6E">
        <w:rPr>
          <w:rFonts w:ascii="Arial" w:hAnsi="Arial" w:cs="Arial"/>
          <w:b/>
          <w:color w:val="660033"/>
          <w:spacing w:val="40"/>
          <w:sz w:val="56"/>
          <w:szCs w:val="56"/>
        </w:rPr>
        <w:t>oyer de vie</w:t>
      </w:r>
    </w:p>
    <w:p w14:paraId="70084640" w14:textId="706BB492" w:rsidR="008929E8" w:rsidRPr="0059306E" w:rsidRDefault="0059306E" w:rsidP="00096CBC">
      <w:pPr>
        <w:spacing w:line="240" w:lineRule="auto"/>
        <w:jc w:val="both"/>
        <w:rPr>
          <w:rFonts w:ascii="Arial" w:hAnsi="Arial" w:cs="Arial"/>
          <w:b/>
          <w:color w:val="000000" w:themeColor="text1"/>
          <w:spacing w:val="40"/>
          <w:sz w:val="56"/>
          <w:szCs w:val="56"/>
        </w:rPr>
      </w:pPr>
      <w:r w:rsidRPr="0059306E">
        <w:rPr>
          <w:rFonts w:ascii="Arial" w:hAnsi="Arial" w:cs="Arial"/>
          <w:b/>
          <w:color w:val="000000" w:themeColor="text1"/>
          <w:spacing w:val="40"/>
          <w:sz w:val="56"/>
          <w:szCs w:val="56"/>
        </w:rPr>
        <w:t xml:space="preserve"> </w:t>
      </w:r>
    </w:p>
    <w:p w14:paraId="3CE5125F" w14:textId="6FE00E91" w:rsidR="00D05B1C" w:rsidRPr="00D05B1C" w:rsidRDefault="00A72569" w:rsidP="00096CBC">
      <w:pPr>
        <w:spacing w:line="240" w:lineRule="auto"/>
        <w:jc w:val="both"/>
        <w:rPr>
          <w:rFonts w:ascii="Arial" w:hAnsi="Arial" w:cs="Arial"/>
          <w:sz w:val="21"/>
          <w:szCs w:val="21"/>
        </w:rPr>
      </w:pPr>
      <w:r>
        <w:rPr>
          <w:rFonts w:ascii="Arial" w:hAnsi="Arial" w:cs="Arial"/>
          <w:noProof/>
          <w:sz w:val="21"/>
          <w:szCs w:val="21"/>
          <w:lang w:eastAsia="fr-FR"/>
        </w:rPr>
        <w:drawing>
          <wp:anchor distT="0" distB="0" distL="114300" distR="114300" simplePos="0" relativeHeight="251660288" behindDoc="0" locked="0" layoutInCell="1" allowOverlap="1" wp14:anchorId="77BBD983" wp14:editId="09838B1B">
            <wp:simplePos x="0" y="0"/>
            <wp:positionH relativeFrom="column">
              <wp:posOffset>1237128</wp:posOffset>
            </wp:positionH>
            <wp:positionV relativeFrom="paragraph">
              <wp:posOffset>280493</wp:posOffset>
            </wp:positionV>
            <wp:extent cx="3371850" cy="160845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PH-Logo2019_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1850" cy="1608455"/>
                    </a:xfrm>
                    <a:prstGeom prst="rect">
                      <a:avLst/>
                    </a:prstGeom>
                  </pic:spPr>
                </pic:pic>
              </a:graphicData>
            </a:graphic>
            <wp14:sizeRelH relativeFrom="margin">
              <wp14:pctWidth>0</wp14:pctWidth>
            </wp14:sizeRelH>
            <wp14:sizeRelV relativeFrom="margin">
              <wp14:pctHeight>0</wp14:pctHeight>
            </wp14:sizeRelV>
          </wp:anchor>
        </w:drawing>
      </w:r>
    </w:p>
    <w:p w14:paraId="60455A02" w14:textId="239A41EE" w:rsidR="006539B4" w:rsidRDefault="006539B4" w:rsidP="00096CBC">
      <w:pPr>
        <w:spacing w:line="240" w:lineRule="auto"/>
        <w:jc w:val="both"/>
        <w:rPr>
          <w:rFonts w:ascii="Arial" w:hAnsi="Arial" w:cs="Arial"/>
          <w:sz w:val="21"/>
          <w:szCs w:val="21"/>
        </w:rPr>
      </w:pPr>
    </w:p>
    <w:p w14:paraId="531F7C96" w14:textId="63E32228" w:rsidR="006539B4" w:rsidRDefault="006539B4" w:rsidP="00096CBC">
      <w:pPr>
        <w:spacing w:line="240" w:lineRule="auto"/>
        <w:jc w:val="both"/>
        <w:rPr>
          <w:rFonts w:ascii="Arial" w:hAnsi="Arial" w:cs="Arial"/>
          <w:sz w:val="21"/>
          <w:szCs w:val="21"/>
        </w:rPr>
      </w:pPr>
    </w:p>
    <w:p w14:paraId="54B834B6" w14:textId="3BAAEC19" w:rsidR="0099622A" w:rsidRDefault="0099622A" w:rsidP="00096CBC">
      <w:pPr>
        <w:spacing w:line="240" w:lineRule="auto"/>
        <w:jc w:val="both"/>
        <w:rPr>
          <w:rFonts w:ascii="Arial" w:hAnsi="Arial" w:cs="Arial"/>
          <w:sz w:val="21"/>
          <w:szCs w:val="21"/>
        </w:rPr>
      </w:pPr>
    </w:p>
    <w:p w14:paraId="27305C6A" w14:textId="0556267A" w:rsidR="004C3873" w:rsidRDefault="004C3873" w:rsidP="00096CBC">
      <w:pPr>
        <w:spacing w:line="240" w:lineRule="auto"/>
        <w:jc w:val="both"/>
        <w:rPr>
          <w:rFonts w:ascii="Arial" w:hAnsi="Arial" w:cs="Arial"/>
          <w:sz w:val="21"/>
          <w:szCs w:val="21"/>
        </w:rPr>
      </w:pPr>
    </w:p>
    <w:p w14:paraId="65E5E167" w14:textId="77777777" w:rsidR="0059306E" w:rsidRDefault="0059306E" w:rsidP="00096CBC">
      <w:pPr>
        <w:spacing w:line="240" w:lineRule="auto"/>
        <w:jc w:val="both"/>
        <w:rPr>
          <w:b/>
          <w:bCs/>
          <w:sz w:val="21"/>
          <w:szCs w:val="21"/>
        </w:rPr>
      </w:pPr>
      <w:bookmarkStart w:id="0" w:name="_GoBack"/>
      <w:bookmarkEnd w:id="0"/>
    </w:p>
    <w:p w14:paraId="6C91DA4C" w14:textId="2239990D" w:rsidR="00FD3E9B" w:rsidRDefault="0031199E" w:rsidP="00004269">
      <w:pPr>
        <w:spacing w:line="240" w:lineRule="auto"/>
        <w:jc w:val="center"/>
        <w:rPr>
          <w:rFonts w:ascii="Constantia" w:hAnsi="Constantia"/>
          <w:b/>
          <w:bCs/>
          <w:color w:val="660033"/>
          <w:sz w:val="96"/>
          <w:szCs w:val="96"/>
        </w:rPr>
        <w:sectPr w:rsidR="00FD3E9B" w:rsidSect="007C71B4">
          <w:footerReference w:type="first" r:id="rId9"/>
          <w:type w:val="evenPage"/>
          <w:pgSz w:w="11906" w:h="16838"/>
          <w:pgMar w:top="2495" w:right="1418" w:bottom="1418" w:left="1418" w:header="709" w:footer="709" w:gutter="0"/>
          <w:cols w:space="708"/>
          <w:docGrid w:linePitch="360"/>
        </w:sectPr>
      </w:pPr>
      <w:r>
        <w:rPr>
          <w:rFonts w:ascii="Constantia" w:hAnsi="Constantia"/>
          <w:b/>
          <w:bCs/>
          <w:color w:val="660033"/>
          <w:sz w:val="96"/>
          <w:szCs w:val="96"/>
        </w:rPr>
        <w:t>2021-2025</w:t>
      </w:r>
    </w:p>
    <w:p w14:paraId="1C820E45" w14:textId="77777777" w:rsidR="00FD3E9B" w:rsidRDefault="00FD3E9B" w:rsidP="00096CBC">
      <w:pPr>
        <w:jc w:val="both"/>
        <w:rPr>
          <w:b/>
          <w:bCs/>
          <w:sz w:val="21"/>
          <w:szCs w:val="21"/>
        </w:rPr>
        <w:sectPr w:rsidR="00FD3E9B" w:rsidSect="007C71B4">
          <w:footerReference w:type="first" r:id="rId10"/>
          <w:pgSz w:w="11906" w:h="16838"/>
          <w:pgMar w:top="2495" w:right="1418" w:bottom="1418" w:left="1418" w:header="709" w:footer="709" w:gutter="0"/>
          <w:cols w:space="708"/>
          <w:titlePg/>
          <w:docGrid w:linePitch="360"/>
        </w:sectPr>
      </w:pPr>
    </w:p>
    <w:p w14:paraId="7A0E99C4" w14:textId="1D2DE20D" w:rsidR="001920B9" w:rsidRPr="001920B9" w:rsidRDefault="001920B9" w:rsidP="00A52033">
      <w:pPr>
        <w:pStyle w:val="TM1"/>
      </w:pPr>
      <w:r w:rsidRPr="001920B9">
        <w:lastRenderedPageBreak/>
        <w:t>SOMMAIRE</w:t>
      </w:r>
    </w:p>
    <w:p w14:paraId="6BC9C0BB" w14:textId="77777777" w:rsidR="001920B9" w:rsidRPr="001920B9" w:rsidRDefault="001920B9" w:rsidP="00E65C94">
      <w:pPr>
        <w:spacing w:after="0"/>
      </w:pPr>
    </w:p>
    <w:p w14:paraId="6952DA5E" w14:textId="77777777" w:rsidR="002F2F1B" w:rsidRDefault="002E04E1">
      <w:pPr>
        <w:pStyle w:val="TM1"/>
        <w:rPr>
          <w:rFonts w:eastAsiaTheme="minorEastAsia"/>
          <w:sz w:val="22"/>
          <w:szCs w:val="22"/>
          <w:lang w:eastAsia="fr-FR"/>
        </w:rPr>
      </w:pPr>
      <w:r>
        <w:rPr>
          <w:bCs/>
          <w:color w:val="B80E80"/>
          <w:sz w:val="32"/>
          <w:szCs w:val="32"/>
        </w:rPr>
        <w:fldChar w:fldCharType="begin"/>
      </w:r>
      <w:r>
        <w:rPr>
          <w:bCs/>
          <w:color w:val="B80E80"/>
          <w:sz w:val="32"/>
          <w:szCs w:val="32"/>
        </w:rPr>
        <w:instrText xml:space="preserve"> TOC \o "1-3" \h \z \u </w:instrText>
      </w:r>
      <w:r>
        <w:rPr>
          <w:bCs/>
          <w:color w:val="B80E80"/>
          <w:sz w:val="32"/>
          <w:szCs w:val="32"/>
        </w:rPr>
        <w:fldChar w:fldCharType="separate"/>
      </w:r>
      <w:hyperlink w:anchor="_Toc100678428" w:history="1">
        <w:r w:rsidR="002F2F1B" w:rsidRPr="00133692">
          <w:rPr>
            <w:rStyle w:val="Lienhypertexte"/>
          </w:rPr>
          <w:t>I.</w:t>
        </w:r>
        <w:r w:rsidR="002F2F1B">
          <w:rPr>
            <w:rFonts w:eastAsiaTheme="minorEastAsia"/>
            <w:sz w:val="22"/>
            <w:szCs w:val="22"/>
            <w:lang w:eastAsia="fr-FR"/>
          </w:rPr>
          <w:tab/>
        </w:r>
        <w:r w:rsidR="002F2F1B" w:rsidRPr="00133692">
          <w:rPr>
            <w:rStyle w:val="Lienhypertexte"/>
          </w:rPr>
          <w:t>L’hébergement Résidence Bretagne de l’association ALAPH</w:t>
        </w:r>
        <w:r w:rsidR="002F2F1B">
          <w:rPr>
            <w:webHidden/>
          </w:rPr>
          <w:tab/>
        </w:r>
        <w:r w:rsidR="002F2F1B">
          <w:rPr>
            <w:webHidden/>
          </w:rPr>
          <w:fldChar w:fldCharType="begin"/>
        </w:r>
        <w:r w:rsidR="002F2F1B">
          <w:rPr>
            <w:webHidden/>
          </w:rPr>
          <w:instrText xml:space="preserve"> PAGEREF _Toc100678428 \h </w:instrText>
        </w:r>
        <w:r w:rsidR="002F2F1B">
          <w:rPr>
            <w:webHidden/>
          </w:rPr>
        </w:r>
        <w:r w:rsidR="002F2F1B">
          <w:rPr>
            <w:webHidden/>
          </w:rPr>
          <w:fldChar w:fldCharType="separate"/>
        </w:r>
        <w:r w:rsidR="002F2F1B">
          <w:rPr>
            <w:webHidden/>
          </w:rPr>
          <w:t>5</w:t>
        </w:r>
        <w:r w:rsidR="002F2F1B">
          <w:rPr>
            <w:webHidden/>
          </w:rPr>
          <w:fldChar w:fldCharType="end"/>
        </w:r>
      </w:hyperlink>
    </w:p>
    <w:p w14:paraId="2A904235" w14:textId="77777777" w:rsidR="002F2F1B" w:rsidRDefault="002F2F1B">
      <w:pPr>
        <w:pStyle w:val="TM2"/>
        <w:rPr>
          <w:rFonts w:eastAsiaTheme="minorEastAsia"/>
          <w:noProof/>
          <w:lang w:eastAsia="fr-FR"/>
        </w:rPr>
      </w:pPr>
      <w:hyperlink w:anchor="_Toc100678429" w:history="1">
        <w:r w:rsidRPr="00133692">
          <w:rPr>
            <w:rStyle w:val="Lienhypertexte"/>
            <w:noProof/>
          </w:rPr>
          <w:t>A.</w:t>
        </w:r>
        <w:r>
          <w:rPr>
            <w:rFonts w:eastAsiaTheme="minorEastAsia"/>
            <w:noProof/>
            <w:lang w:eastAsia="fr-FR"/>
          </w:rPr>
          <w:tab/>
        </w:r>
        <w:r w:rsidRPr="00133692">
          <w:rPr>
            <w:rStyle w:val="Lienhypertexte"/>
            <w:noProof/>
          </w:rPr>
          <w:t>L’histoire</w:t>
        </w:r>
        <w:r>
          <w:rPr>
            <w:noProof/>
            <w:webHidden/>
          </w:rPr>
          <w:tab/>
        </w:r>
        <w:r>
          <w:rPr>
            <w:noProof/>
            <w:webHidden/>
          </w:rPr>
          <w:fldChar w:fldCharType="begin"/>
        </w:r>
        <w:r>
          <w:rPr>
            <w:noProof/>
            <w:webHidden/>
          </w:rPr>
          <w:instrText xml:space="preserve"> PAGEREF _Toc100678429 \h </w:instrText>
        </w:r>
        <w:r>
          <w:rPr>
            <w:noProof/>
            <w:webHidden/>
          </w:rPr>
        </w:r>
        <w:r>
          <w:rPr>
            <w:noProof/>
            <w:webHidden/>
          </w:rPr>
          <w:fldChar w:fldCharType="separate"/>
        </w:r>
        <w:r>
          <w:rPr>
            <w:noProof/>
            <w:webHidden/>
          </w:rPr>
          <w:t>5</w:t>
        </w:r>
        <w:r>
          <w:rPr>
            <w:noProof/>
            <w:webHidden/>
          </w:rPr>
          <w:fldChar w:fldCharType="end"/>
        </w:r>
      </w:hyperlink>
    </w:p>
    <w:p w14:paraId="7B48C0F8" w14:textId="77777777" w:rsidR="002F2F1B" w:rsidRDefault="002F2F1B">
      <w:pPr>
        <w:pStyle w:val="TM2"/>
        <w:rPr>
          <w:rFonts w:eastAsiaTheme="minorEastAsia"/>
          <w:noProof/>
          <w:lang w:eastAsia="fr-FR"/>
        </w:rPr>
      </w:pPr>
      <w:hyperlink w:anchor="_Toc100678430" w:history="1">
        <w:r w:rsidRPr="00133692">
          <w:rPr>
            <w:rStyle w:val="Lienhypertexte"/>
            <w:rFonts w:eastAsia="MS Mincho"/>
            <w:noProof/>
          </w:rPr>
          <w:t>B.</w:t>
        </w:r>
        <w:r>
          <w:rPr>
            <w:rFonts w:eastAsiaTheme="minorEastAsia"/>
            <w:noProof/>
            <w:lang w:eastAsia="fr-FR"/>
          </w:rPr>
          <w:tab/>
        </w:r>
        <w:r w:rsidRPr="00133692">
          <w:rPr>
            <w:rStyle w:val="Lienhypertexte"/>
            <w:noProof/>
          </w:rPr>
          <w:t>Le projet de l’association ALPAH</w:t>
        </w:r>
        <w:r>
          <w:rPr>
            <w:noProof/>
            <w:webHidden/>
          </w:rPr>
          <w:tab/>
        </w:r>
        <w:r>
          <w:rPr>
            <w:noProof/>
            <w:webHidden/>
          </w:rPr>
          <w:fldChar w:fldCharType="begin"/>
        </w:r>
        <w:r>
          <w:rPr>
            <w:noProof/>
            <w:webHidden/>
          </w:rPr>
          <w:instrText xml:space="preserve"> PAGEREF _Toc100678430 \h </w:instrText>
        </w:r>
        <w:r>
          <w:rPr>
            <w:noProof/>
            <w:webHidden/>
          </w:rPr>
        </w:r>
        <w:r>
          <w:rPr>
            <w:noProof/>
            <w:webHidden/>
          </w:rPr>
          <w:fldChar w:fldCharType="separate"/>
        </w:r>
        <w:r>
          <w:rPr>
            <w:noProof/>
            <w:webHidden/>
          </w:rPr>
          <w:t>5</w:t>
        </w:r>
        <w:r>
          <w:rPr>
            <w:noProof/>
            <w:webHidden/>
          </w:rPr>
          <w:fldChar w:fldCharType="end"/>
        </w:r>
      </w:hyperlink>
    </w:p>
    <w:p w14:paraId="311FE281" w14:textId="77777777" w:rsidR="002F2F1B" w:rsidRDefault="002F2F1B">
      <w:pPr>
        <w:pStyle w:val="TM2"/>
        <w:rPr>
          <w:rFonts w:eastAsiaTheme="minorEastAsia"/>
          <w:noProof/>
          <w:lang w:eastAsia="fr-FR"/>
        </w:rPr>
      </w:pPr>
      <w:hyperlink w:anchor="_Toc100678431" w:history="1">
        <w:r w:rsidRPr="00133692">
          <w:rPr>
            <w:rStyle w:val="Lienhypertexte"/>
            <w:noProof/>
          </w:rPr>
          <w:t>C.</w:t>
        </w:r>
        <w:r>
          <w:rPr>
            <w:rFonts w:eastAsiaTheme="minorEastAsia"/>
            <w:noProof/>
            <w:lang w:eastAsia="fr-FR"/>
          </w:rPr>
          <w:tab/>
        </w:r>
        <w:r w:rsidRPr="00133692">
          <w:rPr>
            <w:rStyle w:val="Lienhypertexte"/>
            <w:noProof/>
          </w:rPr>
          <w:t>Nos principes d’intervention : les valeurs</w:t>
        </w:r>
        <w:r>
          <w:rPr>
            <w:noProof/>
            <w:webHidden/>
          </w:rPr>
          <w:tab/>
        </w:r>
        <w:r>
          <w:rPr>
            <w:noProof/>
            <w:webHidden/>
          </w:rPr>
          <w:fldChar w:fldCharType="begin"/>
        </w:r>
        <w:r>
          <w:rPr>
            <w:noProof/>
            <w:webHidden/>
          </w:rPr>
          <w:instrText xml:space="preserve"> PAGEREF _Toc100678431 \h </w:instrText>
        </w:r>
        <w:r>
          <w:rPr>
            <w:noProof/>
            <w:webHidden/>
          </w:rPr>
        </w:r>
        <w:r>
          <w:rPr>
            <w:noProof/>
            <w:webHidden/>
          </w:rPr>
          <w:fldChar w:fldCharType="separate"/>
        </w:r>
        <w:r>
          <w:rPr>
            <w:noProof/>
            <w:webHidden/>
          </w:rPr>
          <w:t>6</w:t>
        </w:r>
        <w:r>
          <w:rPr>
            <w:noProof/>
            <w:webHidden/>
          </w:rPr>
          <w:fldChar w:fldCharType="end"/>
        </w:r>
      </w:hyperlink>
    </w:p>
    <w:p w14:paraId="2F4144CF" w14:textId="77777777" w:rsidR="002F2F1B" w:rsidRDefault="002F2F1B">
      <w:pPr>
        <w:pStyle w:val="TM2"/>
        <w:rPr>
          <w:rFonts w:eastAsiaTheme="minorEastAsia"/>
          <w:noProof/>
          <w:lang w:eastAsia="fr-FR"/>
        </w:rPr>
      </w:pPr>
      <w:hyperlink w:anchor="_Toc100678432" w:history="1">
        <w:r w:rsidRPr="00133692">
          <w:rPr>
            <w:rStyle w:val="Lienhypertexte"/>
            <w:rFonts w:eastAsia="MS Mincho"/>
            <w:noProof/>
          </w:rPr>
          <w:t>D.</w:t>
        </w:r>
        <w:r>
          <w:rPr>
            <w:rFonts w:eastAsiaTheme="minorEastAsia"/>
            <w:noProof/>
            <w:lang w:eastAsia="fr-FR"/>
          </w:rPr>
          <w:tab/>
        </w:r>
        <w:r w:rsidRPr="00133692">
          <w:rPr>
            <w:rStyle w:val="Lienhypertexte"/>
            <w:rFonts w:eastAsia="MS Mincho"/>
            <w:noProof/>
          </w:rPr>
          <w:t>Les missions</w:t>
        </w:r>
        <w:r>
          <w:rPr>
            <w:noProof/>
            <w:webHidden/>
          </w:rPr>
          <w:tab/>
        </w:r>
        <w:r>
          <w:rPr>
            <w:noProof/>
            <w:webHidden/>
          </w:rPr>
          <w:fldChar w:fldCharType="begin"/>
        </w:r>
        <w:r>
          <w:rPr>
            <w:noProof/>
            <w:webHidden/>
          </w:rPr>
          <w:instrText xml:space="preserve"> PAGEREF _Toc100678432 \h </w:instrText>
        </w:r>
        <w:r>
          <w:rPr>
            <w:noProof/>
            <w:webHidden/>
          </w:rPr>
        </w:r>
        <w:r>
          <w:rPr>
            <w:noProof/>
            <w:webHidden/>
          </w:rPr>
          <w:fldChar w:fldCharType="separate"/>
        </w:r>
        <w:r>
          <w:rPr>
            <w:noProof/>
            <w:webHidden/>
          </w:rPr>
          <w:t>6</w:t>
        </w:r>
        <w:r>
          <w:rPr>
            <w:noProof/>
            <w:webHidden/>
          </w:rPr>
          <w:fldChar w:fldCharType="end"/>
        </w:r>
      </w:hyperlink>
    </w:p>
    <w:p w14:paraId="75F979C9" w14:textId="77777777" w:rsidR="002F2F1B" w:rsidRDefault="002F2F1B">
      <w:pPr>
        <w:pStyle w:val="TM3"/>
        <w:tabs>
          <w:tab w:val="left" w:pos="880"/>
          <w:tab w:val="right" w:leader="dot" w:pos="9060"/>
        </w:tabs>
        <w:rPr>
          <w:rFonts w:eastAsiaTheme="minorEastAsia"/>
          <w:noProof/>
          <w:lang w:eastAsia="fr-FR"/>
        </w:rPr>
      </w:pPr>
      <w:hyperlink w:anchor="_Toc100678433" w:history="1">
        <w:r w:rsidRPr="00133692">
          <w:rPr>
            <w:rStyle w:val="Lienhypertexte"/>
            <w:noProof/>
          </w:rPr>
          <w:t>1.</w:t>
        </w:r>
        <w:r>
          <w:rPr>
            <w:rFonts w:eastAsiaTheme="minorEastAsia"/>
            <w:noProof/>
            <w:lang w:eastAsia="fr-FR"/>
          </w:rPr>
          <w:tab/>
        </w:r>
        <w:r w:rsidRPr="00133692">
          <w:rPr>
            <w:rStyle w:val="Lienhypertexte"/>
            <w:noProof/>
          </w:rPr>
          <w:t>Arrêté d’autorisation</w:t>
        </w:r>
        <w:r>
          <w:rPr>
            <w:noProof/>
            <w:webHidden/>
          </w:rPr>
          <w:tab/>
        </w:r>
        <w:r>
          <w:rPr>
            <w:noProof/>
            <w:webHidden/>
          </w:rPr>
          <w:fldChar w:fldCharType="begin"/>
        </w:r>
        <w:r>
          <w:rPr>
            <w:noProof/>
            <w:webHidden/>
          </w:rPr>
          <w:instrText xml:space="preserve"> PAGEREF _Toc100678433 \h </w:instrText>
        </w:r>
        <w:r>
          <w:rPr>
            <w:noProof/>
            <w:webHidden/>
          </w:rPr>
        </w:r>
        <w:r>
          <w:rPr>
            <w:noProof/>
            <w:webHidden/>
          </w:rPr>
          <w:fldChar w:fldCharType="separate"/>
        </w:r>
        <w:r>
          <w:rPr>
            <w:noProof/>
            <w:webHidden/>
          </w:rPr>
          <w:t>6</w:t>
        </w:r>
        <w:r>
          <w:rPr>
            <w:noProof/>
            <w:webHidden/>
          </w:rPr>
          <w:fldChar w:fldCharType="end"/>
        </w:r>
      </w:hyperlink>
    </w:p>
    <w:p w14:paraId="7EC203E2" w14:textId="77777777" w:rsidR="002F2F1B" w:rsidRDefault="002F2F1B">
      <w:pPr>
        <w:pStyle w:val="TM3"/>
        <w:tabs>
          <w:tab w:val="left" w:pos="880"/>
          <w:tab w:val="right" w:leader="dot" w:pos="9060"/>
        </w:tabs>
        <w:rPr>
          <w:rFonts w:eastAsiaTheme="minorEastAsia"/>
          <w:noProof/>
          <w:lang w:eastAsia="fr-FR"/>
        </w:rPr>
      </w:pPr>
      <w:hyperlink w:anchor="_Toc100678434" w:history="1">
        <w:r w:rsidRPr="00133692">
          <w:rPr>
            <w:rStyle w:val="Lienhypertexte"/>
            <w:noProof/>
          </w:rPr>
          <w:t>2.</w:t>
        </w:r>
        <w:r>
          <w:rPr>
            <w:rFonts w:eastAsiaTheme="minorEastAsia"/>
            <w:noProof/>
            <w:lang w:eastAsia="fr-FR"/>
          </w:rPr>
          <w:tab/>
        </w:r>
        <w:r w:rsidRPr="00133692">
          <w:rPr>
            <w:rStyle w:val="Lienhypertexte"/>
            <w:noProof/>
          </w:rPr>
          <w:t>Le public cible</w:t>
        </w:r>
        <w:r>
          <w:rPr>
            <w:noProof/>
            <w:webHidden/>
          </w:rPr>
          <w:tab/>
        </w:r>
        <w:r>
          <w:rPr>
            <w:noProof/>
            <w:webHidden/>
          </w:rPr>
          <w:fldChar w:fldCharType="begin"/>
        </w:r>
        <w:r>
          <w:rPr>
            <w:noProof/>
            <w:webHidden/>
          </w:rPr>
          <w:instrText xml:space="preserve"> PAGEREF _Toc100678434 \h </w:instrText>
        </w:r>
        <w:r>
          <w:rPr>
            <w:noProof/>
            <w:webHidden/>
          </w:rPr>
        </w:r>
        <w:r>
          <w:rPr>
            <w:noProof/>
            <w:webHidden/>
          </w:rPr>
          <w:fldChar w:fldCharType="separate"/>
        </w:r>
        <w:r>
          <w:rPr>
            <w:noProof/>
            <w:webHidden/>
          </w:rPr>
          <w:t>7</w:t>
        </w:r>
        <w:r>
          <w:rPr>
            <w:noProof/>
            <w:webHidden/>
          </w:rPr>
          <w:fldChar w:fldCharType="end"/>
        </w:r>
      </w:hyperlink>
    </w:p>
    <w:p w14:paraId="741BFCA5" w14:textId="77777777" w:rsidR="002F2F1B" w:rsidRDefault="002F2F1B">
      <w:pPr>
        <w:pStyle w:val="TM3"/>
        <w:tabs>
          <w:tab w:val="left" w:pos="880"/>
          <w:tab w:val="right" w:leader="dot" w:pos="9060"/>
        </w:tabs>
        <w:rPr>
          <w:rFonts w:eastAsiaTheme="minorEastAsia"/>
          <w:noProof/>
          <w:lang w:eastAsia="fr-FR"/>
        </w:rPr>
      </w:pPr>
      <w:hyperlink w:anchor="_Toc100678435" w:history="1">
        <w:r w:rsidRPr="00133692">
          <w:rPr>
            <w:rStyle w:val="Lienhypertexte"/>
            <w:noProof/>
          </w:rPr>
          <w:t>3.</w:t>
        </w:r>
        <w:r>
          <w:rPr>
            <w:rFonts w:eastAsiaTheme="minorEastAsia"/>
            <w:noProof/>
            <w:lang w:eastAsia="fr-FR"/>
          </w:rPr>
          <w:tab/>
        </w:r>
        <w:r w:rsidRPr="00133692">
          <w:rPr>
            <w:rStyle w:val="Lienhypertexte"/>
            <w:noProof/>
          </w:rPr>
          <w:t>Les repères juridiques</w:t>
        </w:r>
        <w:r>
          <w:rPr>
            <w:noProof/>
            <w:webHidden/>
          </w:rPr>
          <w:tab/>
        </w:r>
        <w:r>
          <w:rPr>
            <w:noProof/>
            <w:webHidden/>
          </w:rPr>
          <w:fldChar w:fldCharType="begin"/>
        </w:r>
        <w:r>
          <w:rPr>
            <w:noProof/>
            <w:webHidden/>
          </w:rPr>
          <w:instrText xml:space="preserve"> PAGEREF _Toc100678435 \h </w:instrText>
        </w:r>
        <w:r>
          <w:rPr>
            <w:noProof/>
            <w:webHidden/>
          </w:rPr>
        </w:r>
        <w:r>
          <w:rPr>
            <w:noProof/>
            <w:webHidden/>
          </w:rPr>
          <w:fldChar w:fldCharType="separate"/>
        </w:r>
        <w:r>
          <w:rPr>
            <w:noProof/>
            <w:webHidden/>
          </w:rPr>
          <w:t>8</w:t>
        </w:r>
        <w:r>
          <w:rPr>
            <w:noProof/>
            <w:webHidden/>
          </w:rPr>
          <w:fldChar w:fldCharType="end"/>
        </w:r>
      </w:hyperlink>
    </w:p>
    <w:p w14:paraId="70B83668" w14:textId="77777777" w:rsidR="002F2F1B" w:rsidRDefault="002F2F1B">
      <w:pPr>
        <w:pStyle w:val="TM2"/>
        <w:rPr>
          <w:rFonts w:eastAsiaTheme="minorEastAsia"/>
          <w:noProof/>
          <w:lang w:eastAsia="fr-FR"/>
        </w:rPr>
      </w:pPr>
      <w:hyperlink w:anchor="_Toc100678436" w:history="1">
        <w:r w:rsidRPr="00133692">
          <w:rPr>
            <w:rStyle w:val="Lienhypertexte"/>
            <w:rFonts w:eastAsia="MS Mincho"/>
            <w:noProof/>
          </w:rPr>
          <w:t>E.</w:t>
        </w:r>
        <w:r>
          <w:rPr>
            <w:rFonts w:eastAsiaTheme="minorEastAsia"/>
            <w:noProof/>
            <w:lang w:eastAsia="fr-FR"/>
          </w:rPr>
          <w:tab/>
        </w:r>
        <w:r w:rsidRPr="00133692">
          <w:rPr>
            <w:rStyle w:val="Lienhypertexte"/>
            <w:rFonts w:eastAsia="MS Mincho"/>
            <w:noProof/>
          </w:rPr>
          <w:t>Le mode d’écriture du projet</w:t>
        </w:r>
        <w:r>
          <w:rPr>
            <w:noProof/>
            <w:webHidden/>
          </w:rPr>
          <w:tab/>
        </w:r>
        <w:r>
          <w:rPr>
            <w:noProof/>
            <w:webHidden/>
          </w:rPr>
          <w:fldChar w:fldCharType="begin"/>
        </w:r>
        <w:r>
          <w:rPr>
            <w:noProof/>
            <w:webHidden/>
          </w:rPr>
          <w:instrText xml:space="preserve"> PAGEREF _Toc100678436 \h </w:instrText>
        </w:r>
        <w:r>
          <w:rPr>
            <w:noProof/>
            <w:webHidden/>
          </w:rPr>
        </w:r>
        <w:r>
          <w:rPr>
            <w:noProof/>
            <w:webHidden/>
          </w:rPr>
          <w:fldChar w:fldCharType="separate"/>
        </w:r>
        <w:r>
          <w:rPr>
            <w:noProof/>
            <w:webHidden/>
          </w:rPr>
          <w:t>10</w:t>
        </w:r>
        <w:r>
          <w:rPr>
            <w:noProof/>
            <w:webHidden/>
          </w:rPr>
          <w:fldChar w:fldCharType="end"/>
        </w:r>
      </w:hyperlink>
    </w:p>
    <w:p w14:paraId="660C2658" w14:textId="77777777" w:rsidR="002F2F1B" w:rsidRDefault="002F2F1B">
      <w:pPr>
        <w:pStyle w:val="TM2"/>
        <w:rPr>
          <w:rFonts w:eastAsiaTheme="minorEastAsia"/>
          <w:noProof/>
          <w:lang w:eastAsia="fr-FR"/>
        </w:rPr>
      </w:pPr>
      <w:hyperlink w:anchor="_Toc100678437" w:history="1">
        <w:r w:rsidRPr="00133692">
          <w:rPr>
            <w:rStyle w:val="Lienhypertexte"/>
            <w:rFonts w:eastAsia="MS Mincho"/>
            <w:noProof/>
          </w:rPr>
          <w:t>F.</w:t>
        </w:r>
        <w:r>
          <w:rPr>
            <w:rFonts w:eastAsiaTheme="minorEastAsia"/>
            <w:noProof/>
            <w:lang w:eastAsia="fr-FR"/>
          </w:rPr>
          <w:tab/>
        </w:r>
        <w:r w:rsidRPr="00133692">
          <w:rPr>
            <w:rStyle w:val="Lienhypertexte"/>
            <w:rFonts w:eastAsia="MS Mincho"/>
            <w:noProof/>
          </w:rPr>
          <w:t>Les fondamentaux de l’accompagnement au sein de la Résidence Bretagne</w:t>
        </w:r>
        <w:r>
          <w:rPr>
            <w:noProof/>
            <w:webHidden/>
          </w:rPr>
          <w:tab/>
        </w:r>
        <w:r>
          <w:rPr>
            <w:noProof/>
            <w:webHidden/>
          </w:rPr>
          <w:fldChar w:fldCharType="begin"/>
        </w:r>
        <w:r>
          <w:rPr>
            <w:noProof/>
            <w:webHidden/>
          </w:rPr>
          <w:instrText xml:space="preserve"> PAGEREF _Toc100678437 \h </w:instrText>
        </w:r>
        <w:r>
          <w:rPr>
            <w:noProof/>
            <w:webHidden/>
          </w:rPr>
        </w:r>
        <w:r>
          <w:rPr>
            <w:noProof/>
            <w:webHidden/>
          </w:rPr>
          <w:fldChar w:fldCharType="separate"/>
        </w:r>
        <w:r>
          <w:rPr>
            <w:noProof/>
            <w:webHidden/>
          </w:rPr>
          <w:t>10</w:t>
        </w:r>
        <w:r>
          <w:rPr>
            <w:noProof/>
            <w:webHidden/>
          </w:rPr>
          <w:fldChar w:fldCharType="end"/>
        </w:r>
      </w:hyperlink>
    </w:p>
    <w:p w14:paraId="7B27F3D4" w14:textId="77777777" w:rsidR="002F2F1B" w:rsidRDefault="002F2F1B">
      <w:pPr>
        <w:pStyle w:val="TM3"/>
        <w:tabs>
          <w:tab w:val="left" w:pos="880"/>
          <w:tab w:val="right" w:leader="dot" w:pos="9060"/>
        </w:tabs>
        <w:rPr>
          <w:rFonts w:eastAsiaTheme="minorEastAsia"/>
          <w:noProof/>
          <w:lang w:eastAsia="fr-FR"/>
        </w:rPr>
      </w:pPr>
      <w:hyperlink w:anchor="_Toc100678438" w:history="1">
        <w:r w:rsidRPr="00133692">
          <w:rPr>
            <w:rStyle w:val="Lienhypertexte"/>
            <w:noProof/>
          </w:rPr>
          <w:t>1.</w:t>
        </w:r>
        <w:r>
          <w:rPr>
            <w:rFonts w:eastAsiaTheme="minorEastAsia"/>
            <w:noProof/>
            <w:lang w:eastAsia="fr-FR"/>
          </w:rPr>
          <w:tab/>
        </w:r>
        <w:r w:rsidRPr="00133692">
          <w:rPr>
            <w:rStyle w:val="Lienhypertexte"/>
            <w:noProof/>
          </w:rPr>
          <w:t>L’individu au cœur d’un collectif</w:t>
        </w:r>
        <w:r>
          <w:rPr>
            <w:noProof/>
            <w:webHidden/>
          </w:rPr>
          <w:tab/>
        </w:r>
        <w:r>
          <w:rPr>
            <w:noProof/>
            <w:webHidden/>
          </w:rPr>
          <w:fldChar w:fldCharType="begin"/>
        </w:r>
        <w:r>
          <w:rPr>
            <w:noProof/>
            <w:webHidden/>
          </w:rPr>
          <w:instrText xml:space="preserve"> PAGEREF _Toc100678438 \h </w:instrText>
        </w:r>
        <w:r>
          <w:rPr>
            <w:noProof/>
            <w:webHidden/>
          </w:rPr>
        </w:r>
        <w:r>
          <w:rPr>
            <w:noProof/>
            <w:webHidden/>
          </w:rPr>
          <w:fldChar w:fldCharType="separate"/>
        </w:r>
        <w:r>
          <w:rPr>
            <w:noProof/>
            <w:webHidden/>
          </w:rPr>
          <w:t>10</w:t>
        </w:r>
        <w:r>
          <w:rPr>
            <w:noProof/>
            <w:webHidden/>
          </w:rPr>
          <w:fldChar w:fldCharType="end"/>
        </w:r>
      </w:hyperlink>
    </w:p>
    <w:p w14:paraId="46C20181" w14:textId="77777777" w:rsidR="002F2F1B" w:rsidRDefault="002F2F1B">
      <w:pPr>
        <w:pStyle w:val="TM3"/>
        <w:tabs>
          <w:tab w:val="left" w:pos="880"/>
          <w:tab w:val="right" w:leader="dot" w:pos="9060"/>
        </w:tabs>
        <w:rPr>
          <w:rFonts w:eastAsiaTheme="minorEastAsia"/>
          <w:noProof/>
          <w:lang w:eastAsia="fr-FR"/>
        </w:rPr>
      </w:pPr>
      <w:hyperlink w:anchor="_Toc100678439" w:history="1">
        <w:r w:rsidRPr="00133692">
          <w:rPr>
            <w:rStyle w:val="Lienhypertexte"/>
            <w:noProof/>
          </w:rPr>
          <w:t>2.</w:t>
        </w:r>
        <w:r>
          <w:rPr>
            <w:rFonts w:eastAsiaTheme="minorEastAsia"/>
            <w:noProof/>
            <w:lang w:eastAsia="fr-FR"/>
          </w:rPr>
          <w:tab/>
        </w:r>
        <w:r w:rsidRPr="00133692">
          <w:rPr>
            <w:rStyle w:val="Lienhypertexte"/>
            <w:noProof/>
          </w:rPr>
          <w:t>Les Lieux d’expression des résidents :</w:t>
        </w:r>
        <w:r>
          <w:rPr>
            <w:noProof/>
            <w:webHidden/>
          </w:rPr>
          <w:tab/>
        </w:r>
        <w:r>
          <w:rPr>
            <w:noProof/>
            <w:webHidden/>
          </w:rPr>
          <w:fldChar w:fldCharType="begin"/>
        </w:r>
        <w:r>
          <w:rPr>
            <w:noProof/>
            <w:webHidden/>
          </w:rPr>
          <w:instrText xml:space="preserve"> PAGEREF _Toc100678439 \h </w:instrText>
        </w:r>
        <w:r>
          <w:rPr>
            <w:noProof/>
            <w:webHidden/>
          </w:rPr>
        </w:r>
        <w:r>
          <w:rPr>
            <w:noProof/>
            <w:webHidden/>
          </w:rPr>
          <w:fldChar w:fldCharType="separate"/>
        </w:r>
        <w:r>
          <w:rPr>
            <w:noProof/>
            <w:webHidden/>
          </w:rPr>
          <w:t>11</w:t>
        </w:r>
        <w:r>
          <w:rPr>
            <w:noProof/>
            <w:webHidden/>
          </w:rPr>
          <w:fldChar w:fldCharType="end"/>
        </w:r>
      </w:hyperlink>
    </w:p>
    <w:p w14:paraId="1BC08483" w14:textId="77777777" w:rsidR="002F2F1B" w:rsidRDefault="002F2F1B">
      <w:pPr>
        <w:pStyle w:val="TM3"/>
        <w:tabs>
          <w:tab w:val="left" w:pos="880"/>
          <w:tab w:val="right" w:leader="dot" w:pos="9060"/>
        </w:tabs>
        <w:rPr>
          <w:rFonts w:eastAsiaTheme="minorEastAsia"/>
          <w:noProof/>
          <w:lang w:eastAsia="fr-FR"/>
        </w:rPr>
      </w:pPr>
      <w:hyperlink w:anchor="_Toc100678440" w:history="1">
        <w:r w:rsidRPr="00133692">
          <w:rPr>
            <w:rStyle w:val="Lienhypertexte"/>
            <w:noProof/>
          </w:rPr>
          <w:t>3.</w:t>
        </w:r>
        <w:r>
          <w:rPr>
            <w:rFonts w:eastAsiaTheme="minorEastAsia"/>
            <w:noProof/>
            <w:lang w:eastAsia="fr-FR"/>
          </w:rPr>
          <w:tab/>
        </w:r>
        <w:r w:rsidRPr="00133692">
          <w:rPr>
            <w:rStyle w:val="Lienhypertexte"/>
            <w:noProof/>
          </w:rPr>
          <w:t>Le fil rouge de l’action : Le projet d’accompagnement personnalisé</w:t>
        </w:r>
        <w:r>
          <w:rPr>
            <w:noProof/>
            <w:webHidden/>
          </w:rPr>
          <w:tab/>
        </w:r>
        <w:r>
          <w:rPr>
            <w:noProof/>
            <w:webHidden/>
          </w:rPr>
          <w:fldChar w:fldCharType="begin"/>
        </w:r>
        <w:r>
          <w:rPr>
            <w:noProof/>
            <w:webHidden/>
          </w:rPr>
          <w:instrText xml:space="preserve"> PAGEREF _Toc100678440 \h </w:instrText>
        </w:r>
        <w:r>
          <w:rPr>
            <w:noProof/>
            <w:webHidden/>
          </w:rPr>
        </w:r>
        <w:r>
          <w:rPr>
            <w:noProof/>
            <w:webHidden/>
          </w:rPr>
          <w:fldChar w:fldCharType="separate"/>
        </w:r>
        <w:r>
          <w:rPr>
            <w:noProof/>
            <w:webHidden/>
          </w:rPr>
          <w:t>12</w:t>
        </w:r>
        <w:r>
          <w:rPr>
            <w:noProof/>
            <w:webHidden/>
          </w:rPr>
          <w:fldChar w:fldCharType="end"/>
        </w:r>
      </w:hyperlink>
    </w:p>
    <w:p w14:paraId="43A8567A" w14:textId="77777777" w:rsidR="002F2F1B" w:rsidRDefault="002F2F1B">
      <w:pPr>
        <w:pStyle w:val="TM2"/>
        <w:rPr>
          <w:rFonts w:eastAsiaTheme="minorEastAsia"/>
          <w:noProof/>
          <w:lang w:eastAsia="fr-FR"/>
        </w:rPr>
      </w:pPr>
      <w:hyperlink w:anchor="_Toc100678441" w:history="1">
        <w:r w:rsidRPr="00133692">
          <w:rPr>
            <w:rStyle w:val="Lienhypertexte"/>
            <w:noProof/>
          </w:rPr>
          <w:t>G.</w:t>
        </w:r>
        <w:r>
          <w:rPr>
            <w:rFonts w:eastAsiaTheme="minorEastAsia"/>
            <w:noProof/>
            <w:lang w:eastAsia="fr-FR"/>
          </w:rPr>
          <w:tab/>
        </w:r>
        <w:r w:rsidRPr="00133692">
          <w:rPr>
            <w:rStyle w:val="Lienhypertexte"/>
            <w:noProof/>
          </w:rPr>
          <w:t>Les enjeux pour la résidence Bretagne</w:t>
        </w:r>
        <w:r>
          <w:rPr>
            <w:noProof/>
            <w:webHidden/>
          </w:rPr>
          <w:tab/>
        </w:r>
        <w:r>
          <w:rPr>
            <w:noProof/>
            <w:webHidden/>
          </w:rPr>
          <w:fldChar w:fldCharType="begin"/>
        </w:r>
        <w:r>
          <w:rPr>
            <w:noProof/>
            <w:webHidden/>
          </w:rPr>
          <w:instrText xml:space="preserve"> PAGEREF _Toc100678441 \h </w:instrText>
        </w:r>
        <w:r>
          <w:rPr>
            <w:noProof/>
            <w:webHidden/>
          </w:rPr>
        </w:r>
        <w:r>
          <w:rPr>
            <w:noProof/>
            <w:webHidden/>
          </w:rPr>
          <w:fldChar w:fldCharType="separate"/>
        </w:r>
        <w:r>
          <w:rPr>
            <w:noProof/>
            <w:webHidden/>
          </w:rPr>
          <w:t>12</w:t>
        </w:r>
        <w:r>
          <w:rPr>
            <w:noProof/>
            <w:webHidden/>
          </w:rPr>
          <w:fldChar w:fldCharType="end"/>
        </w:r>
      </w:hyperlink>
    </w:p>
    <w:p w14:paraId="2C0A6BB3" w14:textId="77777777" w:rsidR="002F2F1B" w:rsidRDefault="002F2F1B">
      <w:pPr>
        <w:pStyle w:val="TM1"/>
        <w:rPr>
          <w:rFonts w:eastAsiaTheme="minorEastAsia"/>
          <w:sz w:val="22"/>
          <w:szCs w:val="22"/>
          <w:lang w:eastAsia="fr-FR"/>
        </w:rPr>
      </w:pPr>
      <w:hyperlink w:anchor="_Toc100678442" w:history="1">
        <w:r w:rsidRPr="00133692">
          <w:rPr>
            <w:rStyle w:val="Lienhypertexte"/>
          </w:rPr>
          <w:t>II.</w:t>
        </w:r>
        <w:r>
          <w:rPr>
            <w:rFonts w:eastAsiaTheme="minorEastAsia"/>
            <w:sz w:val="22"/>
            <w:szCs w:val="22"/>
            <w:lang w:eastAsia="fr-FR"/>
          </w:rPr>
          <w:tab/>
        </w:r>
        <w:r w:rsidRPr="00133692">
          <w:rPr>
            <w:rStyle w:val="Lienhypertexte"/>
          </w:rPr>
          <w:t>Etre hébergé en Foyer d’hébergement à la Résidence Bretagne</w:t>
        </w:r>
        <w:r>
          <w:rPr>
            <w:webHidden/>
          </w:rPr>
          <w:tab/>
        </w:r>
        <w:r>
          <w:rPr>
            <w:webHidden/>
          </w:rPr>
          <w:fldChar w:fldCharType="begin"/>
        </w:r>
        <w:r>
          <w:rPr>
            <w:webHidden/>
          </w:rPr>
          <w:instrText xml:space="preserve"> PAGEREF _Toc100678442 \h </w:instrText>
        </w:r>
        <w:r>
          <w:rPr>
            <w:webHidden/>
          </w:rPr>
        </w:r>
        <w:r>
          <w:rPr>
            <w:webHidden/>
          </w:rPr>
          <w:fldChar w:fldCharType="separate"/>
        </w:r>
        <w:r>
          <w:rPr>
            <w:webHidden/>
          </w:rPr>
          <w:t>14</w:t>
        </w:r>
        <w:r>
          <w:rPr>
            <w:webHidden/>
          </w:rPr>
          <w:fldChar w:fldCharType="end"/>
        </w:r>
      </w:hyperlink>
    </w:p>
    <w:p w14:paraId="26D282A7" w14:textId="77777777" w:rsidR="002F2F1B" w:rsidRDefault="002F2F1B">
      <w:pPr>
        <w:pStyle w:val="TM2"/>
        <w:rPr>
          <w:rFonts w:eastAsiaTheme="minorEastAsia"/>
          <w:noProof/>
          <w:lang w:eastAsia="fr-FR"/>
        </w:rPr>
      </w:pPr>
      <w:hyperlink w:anchor="_Toc100678443" w:history="1">
        <w:r w:rsidRPr="00133692">
          <w:rPr>
            <w:rStyle w:val="Lienhypertexte"/>
            <w:noProof/>
          </w:rPr>
          <w:t>A.</w:t>
        </w:r>
        <w:r>
          <w:rPr>
            <w:rFonts w:eastAsiaTheme="minorEastAsia"/>
            <w:noProof/>
            <w:lang w:eastAsia="fr-FR"/>
          </w:rPr>
          <w:tab/>
        </w:r>
        <w:r w:rsidRPr="00133692">
          <w:rPr>
            <w:rStyle w:val="Lienhypertexte"/>
            <w:noProof/>
          </w:rPr>
          <w:t>Le public du Foyer d’hébergement</w:t>
        </w:r>
        <w:r>
          <w:rPr>
            <w:noProof/>
            <w:webHidden/>
          </w:rPr>
          <w:tab/>
        </w:r>
        <w:r>
          <w:rPr>
            <w:noProof/>
            <w:webHidden/>
          </w:rPr>
          <w:fldChar w:fldCharType="begin"/>
        </w:r>
        <w:r>
          <w:rPr>
            <w:noProof/>
            <w:webHidden/>
          </w:rPr>
          <w:instrText xml:space="preserve"> PAGEREF _Toc100678443 \h </w:instrText>
        </w:r>
        <w:r>
          <w:rPr>
            <w:noProof/>
            <w:webHidden/>
          </w:rPr>
        </w:r>
        <w:r>
          <w:rPr>
            <w:noProof/>
            <w:webHidden/>
          </w:rPr>
          <w:fldChar w:fldCharType="separate"/>
        </w:r>
        <w:r>
          <w:rPr>
            <w:noProof/>
            <w:webHidden/>
          </w:rPr>
          <w:t>15</w:t>
        </w:r>
        <w:r>
          <w:rPr>
            <w:noProof/>
            <w:webHidden/>
          </w:rPr>
          <w:fldChar w:fldCharType="end"/>
        </w:r>
      </w:hyperlink>
    </w:p>
    <w:p w14:paraId="74EB0539" w14:textId="77777777" w:rsidR="002F2F1B" w:rsidRDefault="002F2F1B">
      <w:pPr>
        <w:pStyle w:val="TM3"/>
        <w:tabs>
          <w:tab w:val="left" w:pos="880"/>
          <w:tab w:val="right" w:leader="dot" w:pos="9060"/>
        </w:tabs>
        <w:rPr>
          <w:rFonts w:eastAsiaTheme="minorEastAsia"/>
          <w:noProof/>
          <w:lang w:eastAsia="fr-FR"/>
        </w:rPr>
      </w:pPr>
      <w:hyperlink w:anchor="_Toc100678444" w:history="1">
        <w:r w:rsidRPr="00133692">
          <w:rPr>
            <w:rStyle w:val="Lienhypertexte"/>
            <w:rFonts w:eastAsia="MS Mincho"/>
            <w:noProof/>
          </w:rPr>
          <w:t>1.</w:t>
        </w:r>
        <w:r>
          <w:rPr>
            <w:rFonts w:eastAsiaTheme="minorEastAsia"/>
            <w:noProof/>
            <w:lang w:eastAsia="fr-FR"/>
          </w:rPr>
          <w:tab/>
        </w:r>
        <w:r w:rsidRPr="00133692">
          <w:rPr>
            <w:rStyle w:val="Lienhypertexte"/>
            <w:rFonts w:eastAsia="MS Mincho"/>
            <w:noProof/>
          </w:rPr>
          <w:t>La population du Foyer d’Hébergement</w:t>
        </w:r>
        <w:r>
          <w:rPr>
            <w:noProof/>
            <w:webHidden/>
          </w:rPr>
          <w:tab/>
        </w:r>
        <w:r>
          <w:rPr>
            <w:noProof/>
            <w:webHidden/>
          </w:rPr>
          <w:fldChar w:fldCharType="begin"/>
        </w:r>
        <w:r>
          <w:rPr>
            <w:noProof/>
            <w:webHidden/>
          </w:rPr>
          <w:instrText xml:space="preserve"> PAGEREF _Toc100678444 \h </w:instrText>
        </w:r>
        <w:r>
          <w:rPr>
            <w:noProof/>
            <w:webHidden/>
          </w:rPr>
        </w:r>
        <w:r>
          <w:rPr>
            <w:noProof/>
            <w:webHidden/>
          </w:rPr>
          <w:fldChar w:fldCharType="separate"/>
        </w:r>
        <w:r>
          <w:rPr>
            <w:noProof/>
            <w:webHidden/>
          </w:rPr>
          <w:t>15</w:t>
        </w:r>
        <w:r>
          <w:rPr>
            <w:noProof/>
            <w:webHidden/>
          </w:rPr>
          <w:fldChar w:fldCharType="end"/>
        </w:r>
      </w:hyperlink>
    </w:p>
    <w:p w14:paraId="773463A0" w14:textId="77777777" w:rsidR="002F2F1B" w:rsidRDefault="002F2F1B">
      <w:pPr>
        <w:pStyle w:val="TM3"/>
        <w:tabs>
          <w:tab w:val="left" w:pos="880"/>
          <w:tab w:val="right" w:leader="dot" w:pos="9060"/>
        </w:tabs>
        <w:rPr>
          <w:rFonts w:eastAsiaTheme="minorEastAsia"/>
          <w:noProof/>
          <w:lang w:eastAsia="fr-FR"/>
        </w:rPr>
      </w:pPr>
      <w:hyperlink w:anchor="_Toc100678445" w:history="1">
        <w:r w:rsidRPr="00133692">
          <w:rPr>
            <w:rStyle w:val="Lienhypertexte"/>
            <w:rFonts w:eastAsia="MS Mincho"/>
            <w:noProof/>
          </w:rPr>
          <w:t>2.</w:t>
        </w:r>
        <w:r>
          <w:rPr>
            <w:rFonts w:eastAsiaTheme="minorEastAsia"/>
            <w:noProof/>
            <w:lang w:eastAsia="fr-FR"/>
          </w:rPr>
          <w:tab/>
        </w:r>
        <w:r w:rsidRPr="00133692">
          <w:rPr>
            <w:rStyle w:val="Lienhypertexte"/>
            <w:rFonts w:eastAsia="MS Mincho"/>
            <w:noProof/>
          </w:rPr>
          <w:t>La situation des travailleurs</w:t>
        </w:r>
        <w:r>
          <w:rPr>
            <w:noProof/>
            <w:webHidden/>
          </w:rPr>
          <w:tab/>
        </w:r>
        <w:r>
          <w:rPr>
            <w:noProof/>
            <w:webHidden/>
          </w:rPr>
          <w:fldChar w:fldCharType="begin"/>
        </w:r>
        <w:r>
          <w:rPr>
            <w:noProof/>
            <w:webHidden/>
          </w:rPr>
          <w:instrText xml:space="preserve"> PAGEREF _Toc100678445 \h </w:instrText>
        </w:r>
        <w:r>
          <w:rPr>
            <w:noProof/>
            <w:webHidden/>
          </w:rPr>
        </w:r>
        <w:r>
          <w:rPr>
            <w:noProof/>
            <w:webHidden/>
          </w:rPr>
          <w:fldChar w:fldCharType="separate"/>
        </w:r>
        <w:r>
          <w:rPr>
            <w:noProof/>
            <w:webHidden/>
          </w:rPr>
          <w:t>16</w:t>
        </w:r>
        <w:r>
          <w:rPr>
            <w:noProof/>
            <w:webHidden/>
          </w:rPr>
          <w:fldChar w:fldCharType="end"/>
        </w:r>
      </w:hyperlink>
    </w:p>
    <w:p w14:paraId="2FDEDE26" w14:textId="77777777" w:rsidR="002F2F1B" w:rsidRDefault="002F2F1B">
      <w:pPr>
        <w:pStyle w:val="TM3"/>
        <w:tabs>
          <w:tab w:val="left" w:pos="880"/>
          <w:tab w:val="right" w:leader="dot" w:pos="9060"/>
        </w:tabs>
        <w:rPr>
          <w:rFonts w:eastAsiaTheme="minorEastAsia"/>
          <w:noProof/>
          <w:lang w:eastAsia="fr-FR"/>
        </w:rPr>
      </w:pPr>
      <w:hyperlink w:anchor="_Toc100678446" w:history="1">
        <w:r w:rsidRPr="00133692">
          <w:rPr>
            <w:rStyle w:val="Lienhypertexte"/>
            <w:rFonts w:eastAsia="MS Mincho"/>
            <w:noProof/>
          </w:rPr>
          <w:t>3.</w:t>
        </w:r>
        <w:r>
          <w:rPr>
            <w:rFonts w:eastAsiaTheme="minorEastAsia"/>
            <w:noProof/>
            <w:lang w:eastAsia="fr-FR"/>
          </w:rPr>
          <w:tab/>
        </w:r>
        <w:r w:rsidRPr="00133692">
          <w:rPr>
            <w:rStyle w:val="Lienhypertexte"/>
            <w:rFonts w:eastAsia="MS Mincho"/>
            <w:noProof/>
          </w:rPr>
          <w:t>La problématique des retraités d’Esat</w:t>
        </w:r>
        <w:r>
          <w:rPr>
            <w:noProof/>
            <w:webHidden/>
          </w:rPr>
          <w:tab/>
        </w:r>
        <w:r>
          <w:rPr>
            <w:noProof/>
            <w:webHidden/>
          </w:rPr>
          <w:fldChar w:fldCharType="begin"/>
        </w:r>
        <w:r>
          <w:rPr>
            <w:noProof/>
            <w:webHidden/>
          </w:rPr>
          <w:instrText xml:space="preserve"> PAGEREF _Toc100678446 \h </w:instrText>
        </w:r>
        <w:r>
          <w:rPr>
            <w:noProof/>
            <w:webHidden/>
          </w:rPr>
        </w:r>
        <w:r>
          <w:rPr>
            <w:noProof/>
            <w:webHidden/>
          </w:rPr>
          <w:fldChar w:fldCharType="separate"/>
        </w:r>
        <w:r>
          <w:rPr>
            <w:noProof/>
            <w:webHidden/>
          </w:rPr>
          <w:t>17</w:t>
        </w:r>
        <w:r>
          <w:rPr>
            <w:noProof/>
            <w:webHidden/>
          </w:rPr>
          <w:fldChar w:fldCharType="end"/>
        </w:r>
      </w:hyperlink>
    </w:p>
    <w:p w14:paraId="13FD165F" w14:textId="77777777" w:rsidR="002F2F1B" w:rsidRDefault="002F2F1B">
      <w:pPr>
        <w:pStyle w:val="TM3"/>
        <w:tabs>
          <w:tab w:val="left" w:pos="880"/>
          <w:tab w:val="right" w:leader="dot" w:pos="9060"/>
        </w:tabs>
        <w:rPr>
          <w:rFonts w:eastAsiaTheme="minorEastAsia"/>
          <w:noProof/>
          <w:lang w:eastAsia="fr-FR"/>
        </w:rPr>
      </w:pPr>
      <w:hyperlink w:anchor="_Toc100678447" w:history="1">
        <w:r w:rsidRPr="00133692">
          <w:rPr>
            <w:rStyle w:val="Lienhypertexte"/>
            <w:rFonts w:eastAsia="MS Mincho"/>
            <w:noProof/>
          </w:rPr>
          <w:t>4.</w:t>
        </w:r>
        <w:r>
          <w:rPr>
            <w:rFonts w:eastAsiaTheme="minorEastAsia"/>
            <w:noProof/>
            <w:lang w:eastAsia="fr-FR"/>
          </w:rPr>
          <w:tab/>
        </w:r>
        <w:r w:rsidRPr="00133692">
          <w:rPr>
            <w:rStyle w:val="Lienhypertexte"/>
            <w:rFonts w:eastAsia="MS Mincho"/>
            <w:noProof/>
          </w:rPr>
          <w:t>De nouveaux visages, un public renouvelé</w:t>
        </w:r>
        <w:r>
          <w:rPr>
            <w:noProof/>
            <w:webHidden/>
          </w:rPr>
          <w:tab/>
        </w:r>
        <w:r>
          <w:rPr>
            <w:noProof/>
            <w:webHidden/>
          </w:rPr>
          <w:fldChar w:fldCharType="begin"/>
        </w:r>
        <w:r>
          <w:rPr>
            <w:noProof/>
            <w:webHidden/>
          </w:rPr>
          <w:instrText xml:space="preserve"> PAGEREF _Toc100678447 \h </w:instrText>
        </w:r>
        <w:r>
          <w:rPr>
            <w:noProof/>
            <w:webHidden/>
          </w:rPr>
        </w:r>
        <w:r>
          <w:rPr>
            <w:noProof/>
            <w:webHidden/>
          </w:rPr>
          <w:fldChar w:fldCharType="separate"/>
        </w:r>
        <w:r>
          <w:rPr>
            <w:noProof/>
            <w:webHidden/>
          </w:rPr>
          <w:t>17</w:t>
        </w:r>
        <w:r>
          <w:rPr>
            <w:noProof/>
            <w:webHidden/>
          </w:rPr>
          <w:fldChar w:fldCharType="end"/>
        </w:r>
      </w:hyperlink>
    </w:p>
    <w:p w14:paraId="6F5007AF" w14:textId="77777777" w:rsidR="002F2F1B" w:rsidRDefault="002F2F1B">
      <w:pPr>
        <w:pStyle w:val="TM3"/>
        <w:tabs>
          <w:tab w:val="left" w:pos="880"/>
          <w:tab w:val="right" w:leader="dot" w:pos="9060"/>
        </w:tabs>
        <w:rPr>
          <w:rFonts w:eastAsiaTheme="minorEastAsia"/>
          <w:noProof/>
          <w:lang w:eastAsia="fr-FR"/>
        </w:rPr>
      </w:pPr>
      <w:hyperlink w:anchor="_Toc100678448" w:history="1">
        <w:r w:rsidRPr="00133692">
          <w:rPr>
            <w:rStyle w:val="Lienhypertexte"/>
            <w:rFonts w:eastAsia="MS Mincho"/>
            <w:noProof/>
            <w:lang w:eastAsia="ja-JP"/>
          </w:rPr>
          <w:t>5.</w:t>
        </w:r>
        <w:r>
          <w:rPr>
            <w:rFonts w:eastAsiaTheme="minorEastAsia"/>
            <w:noProof/>
            <w:lang w:eastAsia="fr-FR"/>
          </w:rPr>
          <w:tab/>
        </w:r>
        <w:r w:rsidRPr="00133692">
          <w:rPr>
            <w:rStyle w:val="Lienhypertexte"/>
            <w:rFonts w:eastAsia="MS Mincho"/>
            <w:noProof/>
            <w:lang w:eastAsia="ja-JP"/>
          </w:rPr>
          <w:t>L’impact du passage en droit commun</w:t>
        </w:r>
        <w:r>
          <w:rPr>
            <w:noProof/>
            <w:webHidden/>
          </w:rPr>
          <w:tab/>
        </w:r>
        <w:r>
          <w:rPr>
            <w:noProof/>
            <w:webHidden/>
          </w:rPr>
          <w:fldChar w:fldCharType="begin"/>
        </w:r>
        <w:r>
          <w:rPr>
            <w:noProof/>
            <w:webHidden/>
          </w:rPr>
          <w:instrText xml:space="preserve"> PAGEREF _Toc100678448 \h </w:instrText>
        </w:r>
        <w:r>
          <w:rPr>
            <w:noProof/>
            <w:webHidden/>
          </w:rPr>
        </w:r>
        <w:r>
          <w:rPr>
            <w:noProof/>
            <w:webHidden/>
          </w:rPr>
          <w:fldChar w:fldCharType="separate"/>
        </w:r>
        <w:r>
          <w:rPr>
            <w:noProof/>
            <w:webHidden/>
          </w:rPr>
          <w:t>18</w:t>
        </w:r>
        <w:r>
          <w:rPr>
            <w:noProof/>
            <w:webHidden/>
          </w:rPr>
          <w:fldChar w:fldCharType="end"/>
        </w:r>
      </w:hyperlink>
    </w:p>
    <w:p w14:paraId="6C43C839" w14:textId="77777777" w:rsidR="002F2F1B" w:rsidRDefault="002F2F1B">
      <w:pPr>
        <w:pStyle w:val="TM3"/>
        <w:tabs>
          <w:tab w:val="left" w:pos="880"/>
          <w:tab w:val="right" w:leader="dot" w:pos="9060"/>
        </w:tabs>
        <w:rPr>
          <w:rFonts w:eastAsiaTheme="minorEastAsia"/>
          <w:noProof/>
          <w:lang w:eastAsia="fr-FR"/>
        </w:rPr>
      </w:pPr>
      <w:hyperlink w:anchor="_Toc100678449" w:history="1">
        <w:r w:rsidRPr="00133692">
          <w:rPr>
            <w:rStyle w:val="Lienhypertexte"/>
            <w:rFonts w:eastAsia="MS Mincho"/>
            <w:noProof/>
          </w:rPr>
          <w:t>6.</w:t>
        </w:r>
        <w:r>
          <w:rPr>
            <w:rFonts w:eastAsiaTheme="minorEastAsia"/>
            <w:noProof/>
            <w:lang w:eastAsia="fr-FR"/>
          </w:rPr>
          <w:tab/>
        </w:r>
        <w:r w:rsidRPr="00133692">
          <w:rPr>
            <w:rStyle w:val="Lienhypertexte"/>
            <w:rFonts w:eastAsia="MS Mincho"/>
            <w:noProof/>
          </w:rPr>
          <w:t>La provenance du public</w:t>
        </w:r>
        <w:r>
          <w:rPr>
            <w:noProof/>
            <w:webHidden/>
          </w:rPr>
          <w:tab/>
        </w:r>
        <w:r>
          <w:rPr>
            <w:noProof/>
            <w:webHidden/>
          </w:rPr>
          <w:fldChar w:fldCharType="begin"/>
        </w:r>
        <w:r>
          <w:rPr>
            <w:noProof/>
            <w:webHidden/>
          </w:rPr>
          <w:instrText xml:space="preserve"> PAGEREF _Toc100678449 \h </w:instrText>
        </w:r>
        <w:r>
          <w:rPr>
            <w:noProof/>
            <w:webHidden/>
          </w:rPr>
        </w:r>
        <w:r>
          <w:rPr>
            <w:noProof/>
            <w:webHidden/>
          </w:rPr>
          <w:fldChar w:fldCharType="separate"/>
        </w:r>
        <w:r>
          <w:rPr>
            <w:noProof/>
            <w:webHidden/>
          </w:rPr>
          <w:t>18</w:t>
        </w:r>
        <w:r>
          <w:rPr>
            <w:noProof/>
            <w:webHidden/>
          </w:rPr>
          <w:fldChar w:fldCharType="end"/>
        </w:r>
      </w:hyperlink>
    </w:p>
    <w:p w14:paraId="7F651216" w14:textId="77777777" w:rsidR="002F2F1B" w:rsidRDefault="002F2F1B">
      <w:pPr>
        <w:pStyle w:val="TM3"/>
        <w:tabs>
          <w:tab w:val="left" w:pos="880"/>
          <w:tab w:val="right" w:leader="dot" w:pos="9060"/>
        </w:tabs>
        <w:rPr>
          <w:rFonts w:eastAsiaTheme="minorEastAsia"/>
          <w:noProof/>
          <w:lang w:eastAsia="fr-FR"/>
        </w:rPr>
      </w:pPr>
      <w:hyperlink w:anchor="_Toc100678450" w:history="1">
        <w:r w:rsidRPr="00133692">
          <w:rPr>
            <w:rStyle w:val="Lienhypertexte"/>
            <w:rFonts w:eastAsia="MS Mincho"/>
            <w:noProof/>
          </w:rPr>
          <w:t>7.</w:t>
        </w:r>
        <w:r>
          <w:rPr>
            <w:rFonts w:eastAsiaTheme="minorEastAsia"/>
            <w:noProof/>
            <w:lang w:eastAsia="fr-FR"/>
          </w:rPr>
          <w:tab/>
        </w:r>
        <w:r w:rsidRPr="00133692">
          <w:rPr>
            <w:rStyle w:val="Lienhypertexte"/>
            <w:rFonts w:eastAsia="MS Mincho"/>
            <w:noProof/>
          </w:rPr>
          <w:t>Caractéristiques du public</w:t>
        </w:r>
        <w:r>
          <w:rPr>
            <w:noProof/>
            <w:webHidden/>
          </w:rPr>
          <w:tab/>
        </w:r>
        <w:r>
          <w:rPr>
            <w:noProof/>
            <w:webHidden/>
          </w:rPr>
          <w:fldChar w:fldCharType="begin"/>
        </w:r>
        <w:r>
          <w:rPr>
            <w:noProof/>
            <w:webHidden/>
          </w:rPr>
          <w:instrText xml:space="preserve"> PAGEREF _Toc100678450 \h </w:instrText>
        </w:r>
        <w:r>
          <w:rPr>
            <w:noProof/>
            <w:webHidden/>
          </w:rPr>
        </w:r>
        <w:r>
          <w:rPr>
            <w:noProof/>
            <w:webHidden/>
          </w:rPr>
          <w:fldChar w:fldCharType="separate"/>
        </w:r>
        <w:r>
          <w:rPr>
            <w:noProof/>
            <w:webHidden/>
          </w:rPr>
          <w:t>18</w:t>
        </w:r>
        <w:r>
          <w:rPr>
            <w:noProof/>
            <w:webHidden/>
          </w:rPr>
          <w:fldChar w:fldCharType="end"/>
        </w:r>
      </w:hyperlink>
    </w:p>
    <w:p w14:paraId="6373DF09" w14:textId="77777777" w:rsidR="002F2F1B" w:rsidRDefault="002F2F1B">
      <w:pPr>
        <w:pStyle w:val="TM3"/>
        <w:tabs>
          <w:tab w:val="left" w:pos="880"/>
          <w:tab w:val="right" w:leader="dot" w:pos="9060"/>
        </w:tabs>
        <w:rPr>
          <w:rFonts w:eastAsiaTheme="minorEastAsia"/>
          <w:noProof/>
          <w:lang w:eastAsia="fr-FR"/>
        </w:rPr>
      </w:pPr>
      <w:hyperlink w:anchor="_Toc100678451" w:history="1">
        <w:r w:rsidRPr="00133692">
          <w:rPr>
            <w:rStyle w:val="Lienhypertexte"/>
            <w:rFonts w:eastAsia="MS Mincho"/>
            <w:noProof/>
          </w:rPr>
          <w:t>8.</w:t>
        </w:r>
        <w:r>
          <w:rPr>
            <w:rFonts w:eastAsiaTheme="minorEastAsia"/>
            <w:noProof/>
            <w:lang w:eastAsia="fr-FR"/>
          </w:rPr>
          <w:tab/>
        </w:r>
        <w:r w:rsidRPr="00133692">
          <w:rPr>
            <w:rStyle w:val="Lienhypertexte"/>
            <w:rFonts w:eastAsia="MS Mincho"/>
            <w:noProof/>
          </w:rPr>
          <w:t>Les personnes en liste d’attente  (données via trajectoire)</w:t>
        </w:r>
        <w:r>
          <w:rPr>
            <w:noProof/>
            <w:webHidden/>
          </w:rPr>
          <w:tab/>
        </w:r>
        <w:r>
          <w:rPr>
            <w:noProof/>
            <w:webHidden/>
          </w:rPr>
          <w:fldChar w:fldCharType="begin"/>
        </w:r>
        <w:r>
          <w:rPr>
            <w:noProof/>
            <w:webHidden/>
          </w:rPr>
          <w:instrText xml:space="preserve"> PAGEREF _Toc100678451 \h </w:instrText>
        </w:r>
        <w:r>
          <w:rPr>
            <w:noProof/>
            <w:webHidden/>
          </w:rPr>
        </w:r>
        <w:r>
          <w:rPr>
            <w:noProof/>
            <w:webHidden/>
          </w:rPr>
          <w:fldChar w:fldCharType="separate"/>
        </w:r>
        <w:r>
          <w:rPr>
            <w:noProof/>
            <w:webHidden/>
          </w:rPr>
          <w:t>20</w:t>
        </w:r>
        <w:r>
          <w:rPr>
            <w:noProof/>
            <w:webHidden/>
          </w:rPr>
          <w:fldChar w:fldCharType="end"/>
        </w:r>
      </w:hyperlink>
    </w:p>
    <w:p w14:paraId="6F403EA6" w14:textId="77777777" w:rsidR="002F2F1B" w:rsidRDefault="002F2F1B">
      <w:pPr>
        <w:pStyle w:val="TM2"/>
        <w:rPr>
          <w:rFonts w:eastAsiaTheme="minorEastAsia"/>
          <w:noProof/>
          <w:lang w:eastAsia="fr-FR"/>
        </w:rPr>
      </w:pPr>
      <w:hyperlink w:anchor="_Toc100678452" w:history="1">
        <w:r w:rsidRPr="00133692">
          <w:rPr>
            <w:rStyle w:val="Lienhypertexte"/>
            <w:noProof/>
          </w:rPr>
          <w:t>B.</w:t>
        </w:r>
        <w:r>
          <w:rPr>
            <w:rFonts w:eastAsiaTheme="minorEastAsia"/>
            <w:noProof/>
            <w:lang w:eastAsia="fr-FR"/>
          </w:rPr>
          <w:tab/>
        </w:r>
        <w:r w:rsidRPr="00133692">
          <w:rPr>
            <w:rStyle w:val="Lienhypertexte"/>
            <w:noProof/>
          </w:rPr>
          <w:t>L’offre de service du foyer d’hébergement</w:t>
        </w:r>
        <w:r>
          <w:rPr>
            <w:noProof/>
            <w:webHidden/>
          </w:rPr>
          <w:tab/>
        </w:r>
        <w:r>
          <w:rPr>
            <w:noProof/>
            <w:webHidden/>
          </w:rPr>
          <w:fldChar w:fldCharType="begin"/>
        </w:r>
        <w:r>
          <w:rPr>
            <w:noProof/>
            <w:webHidden/>
          </w:rPr>
          <w:instrText xml:space="preserve"> PAGEREF _Toc100678452 \h </w:instrText>
        </w:r>
        <w:r>
          <w:rPr>
            <w:noProof/>
            <w:webHidden/>
          </w:rPr>
        </w:r>
        <w:r>
          <w:rPr>
            <w:noProof/>
            <w:webHidden/>
          </w:rPr>
          <w:fldChar w:fldCharType="separate"/>
        </w:r>
        <w:r>
          <w:rPr>
            <w:noProof/>
            <w:webHidden/>
          </w:rPr>
          <w:t>20</w:t>
        </w:r>
        <w:r>
          <w:rPr>
            <w:noProof/>
            <w:webHidden/>
          </w:rPr>
          <w:fldChar w:fldCharType="end"/>
        </w:r>
      </w:hyperlink>
    </w:p>
    <w:p w14:paraId="0EB0531B" w14:textId="77777777" w:rsidR="002F2F1B" w:rsidRDefault="002F2F1B">
      <w:pPr>
        <w:pStyle w:val="TM3"/>
        <w:tabs>
          <w:tab w:val="left" w:pos="880"/>
          <w:tab w:val="right" w:leader="dot" w:pos="9060"/>
        </w:tabs>
        <w:rPr>
          <w:rFonts w:eastAsiaTheme="minorEastAsia"/>
          <w:noProof/>
          <w:lang w:eastAsia="fr-FR"/>
        </w:rPr>
      </w:pPr>
      <w:hyperlink w:anchor="_Toc100678453" w:history="1">
        <w:r w:rsidRPr="00133692">
          <w:rPr>
            <w:rStyle w:val="Lienhypertexte"/>
            <w:rFonts w:eastAsia="MS Mincho"/>
            <w:noProof/>
          </w:rPr>
          <w:t>1.</w:t>
        </w:r>
        <w:r>
          <w:rPr>
            <w:rFonts w:eastAsiaTheme="minorEastAsia"/>
            <w:noProof/>
            <w:lang w:eastAsia="fr-FR"/>
          </w:rPr>
          <w:tab/>
        </w:r>
        <w:r w:rsidRPr="00133692">
          <w:rPr>
            <w:rStyle w:val="Lienhypertexte"/>
            <w:rFonts w:eastAsia="MS Mincho"/>
            <w:noProof/>
          </w:rPr>
          <w:t>Les prestations</w:t>
        </w:r>
        <w:r>
          <w:rPr>
            <w:noProof/>
            <w:webHidden/>
          </w:rPr>
          <w:tab/>
        </w:r>
        <w:r>
          <w:rPr>
            <w:noProof/>
            <w:webHidden/>
          </w:rPr>
          <w:fldChar w:fldCharType="begin"/>
        </w:r>
        <w:r>
          <w:rPr>
            <w:noProof/>
            <w:webHidden/>
          </w:rPr>
          <w:instrText xml:space="preserve"> PAGEREF _Toc100678453 \h </w:instrText>
        </w:r>
        <w:r>
          <w:rPr>
            <w:noProof/>
            <w:webHidden/>
          </w:rPr>
        </w:r>
        <w:r>
          <w:rPr>
            <w:noProof/>
            <w:webHidden/>
          </w:rPr>
          <w:fldChar w:fldCharType="separate"/>
        </w:r>
        <w:r>
          <w:rPr>
            <w:noProof/>
            <w:webHidden/>
          </w:rPr>
          <w:t>20</w:t>
        </w:r>
        <w:r>
          <w:rPr>
            <w:noProof/>
            <w:webHidden/>
          </w:rPr>
          <w:fldChar w:fldCharType="end"/>
        </w:r>
      </w:hyperlink>
    </w:p>
    <w:p w14:paraId="1D70DC65" w14:textId="77777777" w:rsidR="002F2F1B" w:rsidRDefault="002F2F1B">
      <w:pPr>
        <w:pStyle w:val="TM3"/>
        <w:tabs>
          <w:tab w:val="left" w:pos="880"/>
          <w:tab w:val="right" w:leader="dot" w:pos="9060"/>
        </w:tabs>
        <w:rPr>
          <w:rFonts w:eastAsiaTheme="minorEastAsia"/>
          <w:noProof/>
          <w:lang w:eastAsia="fr-FR"/>
        </w:rPr>
      </w:pPr>
      <w:hyperlink w:anchor="_Toc100678454" w:history="1">
        <w:r w:rsidRPr="00133692">
          <w:rPr>
            <w:rStyle w:val="Lienhypertexte"/>
            <w:noProof/>
          </w:rPr>
          <w:t>2.</w:t>
        </w:r>
        <w:r>
          <w:rPr>
            <w:rFonts w:eastAsiaTheme="minorEastAsia"/>
            <w:noProof/>
            <w:lang w:eastAsia="fr-FR"/>
          </w:rPr>
          <w:tab/>
        </w:r>
        <w:r w:rsidRPr="00133692">
          <w:rPr>
            <w:rStyle w:val="Lienhypertexte"/>
            <w:noProof/>
          </w:rPr>
          <w:t>Les logements</w:t>
        </w:r>
        <w:r>
          <w:rPr>
            <w:noProof/>
            <w:webHidden/>
          </w:rPr>
          <w:tab/>
        </w:r>
        <w:r>
          <w:rPr>
            <w:noProof/>
            <w:webHidden/>
          </w:rPr>
          <w:fldChar w:fldCharType="begin"/>
        </w:r>
        <w:r>
          <w:rPr>
            <w:noProof/>
            <w:webHidden/>
          </w:rPr>
          <w:instrText xml:space="preserve"> PAGEREF _Toc100678454 \h </w:instrText>
        </w:r>
        <w:r>
          <w:rPr>
            <w:noProof/>
            <w:webHidden/>
          </w:rPr>
        </w:r>
        <w:r>
          <w:rPr>
            <w:noProof/>
            <w:webHidden/>
          </w:rPr>
          <w:fldChar w:fldCharType="separate"/>
        </w:r>
        <w:r>
          <w:rPr>
            <w:noProof/>
            <w:webHidden/>
          </w:rPr>
          <w:t>21</w:t>
        </w:r>
        <w:r>
          <w:rPr>
            <w:noProof/>
            <w:webHidden/>
          </w:rPr>
          <w:fldChar w:fldCharType="end"/>
        </w:r>
      </w:hyperlink>
    </w:p>
    <w:p w14:paraId="0DC3E144" w14:textId="77777777" w:rsidR="002F2F1B" w:rsidRDefault="002F2F1B">
      <w:pPr>
        <w:pStyle w:val="TM3"/>
        <w:tabs>
          <w:tab w:val="left" w:pos="880"/>
          <w:tab w:val="right" w:leader="dot" w:pos="9060"/>
        </w:tabs>
        <w:rPr>
          <w:rFonts w:eastAsiaTheme="minorEastAsia"/>
          <w:noProof/>
          <w:lang w:eastAsia="fr-FR"/>
        </w:rPr>
      </w:pPr>
      <w:hyperlink w:anchor="_Toc100678455" w:history="1">
        <w:r w:rsidRPr="00133692">
          <w:rPr>
            <w:rStyle w:val="Lienhypertexte"/>
            <w:rFonts w:eastAsia="MS Mincho"/>
            <w:noProof/>
          </w:rPr>
          <w:t>3.</w:t>
        </w:r>
        <w:r>
          <w:rPr>
            <w:rFonts w:eastAsiaTheme="minorEastAsia"/>
            <w:noProof/>
            <w:lang w:eastAsia="fr-FR"/>
          </w:rPr>
          <w:tab/>
        </w:r>
        <w:r w:rsidRPr="00133692">
          <w:rPr>
            <w:rStyle w:val="Lienhypertexte"/>
            <w:rFonts w:eastAsia="MS Mincho"/>
            <w:noProof/>
          </w:rPr>
          <w:t>La restauration</w:t>
        </w:r>
        <w:r>
          <w:rPr>
            <w:noProof/>
            <w:webHidden/>
          </w:rPr>
          <w:tab/>
        </w:r>
        <w:r>
          <w:rPr>
            <w:noProof/>
            <w:webHidden/>
          </w:rPr>
          <w:fldChar w:fldCharType="begin"/>
        </w:r>
        <w:r>
          <w:rPr>
            <w:noProof/>
            <w:webHidden/>
          </w:rPr>
          <w:instrText xml:space="preserve"> PAGEREF _Toc100678455 \h </w:instrText>
        </w:r>
        <w:r>
          <w:rPr>
            <w:noProof/>
            <w:webHidden/>
          </w:rPr>
        </w:r>
        <w:r>
          <w:rPr>
            <w:noProof/>
            <w:webHidden/>
          </w:rPr>
          <w:fldChar w:fldCharType="separate"/>
        </w:r>
        <w:r>
          <w:rPr>
            <w:noProof/>
            <w:webHidden/>
          </w:rPr>
          <w:t>21</w:t>
        </w:r>
        <w:r>
          <w:rPr>
            <w:noProof/>
            <w:webHidden/>
          </w:rPr>
          <w:fldChar w:fldCharType="end"/>
        </w:r>
      </w:hyperlink>
    </w:p>
    <w:p w14:paraId="2EA5A7A0" w14:textId="77777777" w:rsidR="002F2F1B" w:rsidRDefault="002F2F1B">
      <w:pPr>
        <w:pStyle w:val="TM3"/>
        <w:tabs>
          <w:tab w:val="left" w:pos="880"/>
          <w:tab w:val="right" w:leader="dot" w:pos="9060"/>
        </w:tabs>
        <w:rPr>
          <w:rFonts w:eastAsiaTheme="minorEastAsia"/>
          <w:noProof/>
          <w:lang w:eastAsia="fr-FR"/>
        </w:rPr>
      </w:pPr>
      <w:hyperlink w:anchor="_Toc100678456" w:history="1">
        <w:r w:rsidRPr="00133692">
          <w:rPr>
            <w:rStyle w:val="Lienhypertexte"/>
            <w:noProof/>
          </w:rPr>
          <w:t>4.</w:t>
        </w:r>
        <w:r>
          <w:rPr>
            <w:rFonts w:eastAsiaTheme="minorEastAsia"/>
            <w:noProof/>
            <w:lang w:eastAsia="fr-FR"/>
          </w:rPr>
          <w:tab/>
        </w:r>
        <w:r w:rsidRPr="00133692">
          <w:rPr>
            <w:rStyle w:val="Lienhypertexte"/>
            <w:noProof/>
          </w:rPr>
          <w:t>Les espaces communs</w:t>
        </w:r>
        <w:r>
          <w:rPr>
            <w:noProof/>
            <w:webHidden/>
          </w:rPr>
          <w:tab/>
        </w:r>
        <w:r>
          <w:rPr>
            <w:noProof/>
            <w:webHidden/>
          </w:rPr>
          <w:fldChar w:fldCharType="begin"/>
        </w:r>
        <w:r>
          <w:rPr>
            <w:noProof/>
            <w:webHidden/>
          </w:rPr>
          <w:instrText xml:space="preserve"> PAGEREF _Toc100678456 \h </w:instrText>
        </w:r>
        <w:r>
          <w:rPr>
            <w:noProof/>
            <w:webHidden/>
          </w:rPr>
        </w:r>
        <w:r>
          <w:rPr>
            <w:noProof/>
            <w:webHidden/>
          </w:rPr>
          <w:fldChar w:fldCharType="separate"/>
        </w:r>
        <w:r>
          <w:rPr>
            <w:noProof/>
            <w:webHidden/>
          </w:rPr>
          <w:t>21</w:t>
        </w:r>
        <w:r>
          <w:rPr>
            <w:noProof/>
            <w:webHidden/>
          </w:rPr>
          <w:fldChar w:fldCharType="end"/>
        </w:r>
      </w:hyperlink>
    </w:p>
    <w:p w14:paraId="241C6843" w14:textId="77777777" w:rsidR="002F2F1B" w:rsidRDefault="002F2F1B">
      <w:pPr>
        <w:pStyle w:val="TM3"/>
        <w:tabs>
          <w:tab w:val="left" w:pos="880"/>
          <w:tab w:val="right" w:leader="dot" w:pos="9060"/>
        </w:tabs>
        <w:rPr>
          <w:rFonts w:eastAsiaTheme="minorEastAsia"/>
          <w:noProof/>
          <w:lang w:eastAsia="fr-FR"/>
        </w:rPr>
      </w:pPr>
      <w:hyperlink w:anchor="_Toc100678457" w:history="1">
        <w:r w:rsidRPr="00133692">
          <w:rPr>
            <w:rStyle w:val="Lienhypertexte"/>
            <w:noProof/>
          </w:rPr>
          <w:t>5.</w:t>
        </w:r>
        <w:r>
          <w:rPr>
            <w:rFonts w:eastAsiaTheme="minorEastAsia"/>
            <w:noProof/>
            <w:lang w:eastAsia="fr-FR"/>
          </w:rPr>
          <w:tab/>
        </w:r>
        <w:r w:rsidRPr="00133692">
          <w:rPr>
            <w:rStyle w:val="Lienhypertexte"/>
            <w:noProof/>
          </w:rPr>
          <w:t>La force du foyer d’hébergement : le parcours résidentiel</w:t>
        </w:r>
        <w:r>
          <w:rPr>
            <w:noProof/>
            <w:webHidden/>
          </w:rPr>
          <w:tab/>
        </w:r>
        <w:r>
          <w:rPr>
            <w:noProof/>
            <w:webHidden/>
          </w:rPr>
          <w:fldChar w:fldCharType="begin"/>
        </w:r>
        <w:r>
          <w:rPr>
            <w:noProof/>
            <w:webHidden/>
          </w:rPr>
          <w:instrText xml:space="preserve"> PAGEREF _Toc100678457 \h </w:instrText>
        </w:r>
        <w:r>
          <w:rPr>
            <w:noProof/>
            <w:webHidden/>
          </w:rPr>
        </w:r>
        <w:r>
          <w:rPr>
            <w:noProof/>
            <w:webHidden/>
          </w:rPr>
          <w:fldChar w:fldCharType="separate"/>
        </w:r>
        <w:r>
          <w:rPr>
            <w:noProof/>
            <w:webHidden/>
          </w:rPr>
          <w:t>22</w:t>
        </w:r>
        <w:r>
          <w:rPr>
            <w:noProof/>
            <w:webHidden/>
          </w:rPr>
          <w:fldChar w:fldCharType="end"/>
        </w:r>
      </w:hyperlink>
    </w:p>
    <w:p w14:paraId="70D8A296" w14:textId="77777777" w:rsidR="002F2F1B" w:rsidRDefault="002F2F1B">
      <w:pPr>
        <w:pStyle w:val="TM3"/>
        <w:tabs>
          <w:tab w:val="left" w:pos="880"/>
          <w:tab w:val="right" w:leader="dot" w:pos="9060"/>
        </w:tabs>
        <w:rPr>
          <w:rFonts w:eastAsiaTheme="minorEastAsia"/>
          <w:noProof/>
          <w:lang w:eastAsia="fr-FR"/>
        </w:rPr>
      </w:pPr>
      <w:hyperlink w:anchor="_Toc100678458" w:history="1">
        <w:r w:rsidRPr="00133692">
          <w:rPr>
            <w:rStyle w:val="Lienhypertexte"/>
            <w:rFonts w:eastAsia="MS Mincho"/>
            <w:noProof/>
          </w:rPr>
          <w:t>6.</w:t>
        </w:r>
        <w:r>
          <w:rPr>
            <w:rFonts w:eastAsiaTheme="minorEastAsia"/>
            <w:noProof/>
            <w:lang w:eastAsia="fr-FR"/>
          </w:rPr>
          <w:tab/>
        </w:r>
        <w:r w:rsidRPr="00133692">
          <w:rPr>
            <w:rStyle w:val="Lienhypertexte"/>
            <w:rFonts w:eastAsia="MS Mincho"/>
            <w:noProof/>
          </w:rPr>
          <w:t>Une nouvelle offre en 2020 : l’accueil temporaire Tremen</w:t>
        </w:r>
        <w:r>
          <w:rPr>
            <w:noProof/>
            <w:webHidden/>
          </w:rPr>
          <w:tab/>
        </w:r>
        <w:r>
          <w:rPr>
            <w:noProof/>
            <w:webHidden/>
          </w:rPr>
          <w:fldChar w:fldCharType="begin"/>
        </w:r>
        <w:r>
          <w:rPr>
            <w:noProof/>
            <w:webHidden/>
          </w:rPr>
          <w:instrText xml:space="preserve"> PAGEREF _Toc100678458 \h </w:instrText>
        </w:r>
        <w:r>
          <w:rPr>
            <w:noProof/>
            <w:webHidden/>
          </w:rPr>
        </w:r>
        <w:r>
          <w:rPr>
            <w:noProof/>
            <w:webHidden/>
          </w:rPr>
          <w:fldChar w:fldCharType="separate"/>
        </w:r>
        <w:r>
          <w:rPr>
            <w:noProof/>
            <w:webHidden/>
          </w:rPr>
          <w:t>23</w:t>
        </w:r>
        <w:r>
          <w:rPr>
            <w:noProof/>
            <w:webHidden/>
          </w:rPr>
          <w:fldChar w:fldCharType="end"/>
        </w:r>
      </w:hyperlink>
    </w:p>
    <w:p w14:paraId="41E242F0" w14:textId="77777777" w:rsidR="002F2F1B" w:rsidRDefault="002F2F1B">
      <w:pPr>
        <w:pStyle w:val="TM3"/>
        <w:tabs>
          <w:tab w:val="left" w:pos="880"/>
          <w:tab w:val="right" w:leader="dot" w:pos="9060"/>
        </w:tabs>
        <w:rPr>
          <w:rFonts w:eastAsiaTheme="minorEastAsia"/>
          <w:noProof/>
          <w:lang w:eastAsia="fr-FR"/>
        </w:rPr>
      </w:pPr>
      <w:hyperlink w:anchor="_Toc100678459" w:history="1">
        <w:r w:rsidRPr="00133692">
          <w:rPr>
            <w:rStyle w:val="Lienhypertexte"/>
            <w:noProof/>
          </w:rPr>
          <w:t>7.</w:t>
        </w:r>
        <w:r>
          <w:rPr>
            <w:rFonts w:eastAsiaTheme="minorEastAsia"/>
            <w:noProof/>
            <w:lang w:eastAsia="fr-FR"/>
          </w:rPr>
          <w:tab/>
        </w:r>
        <w:r w:rsidRPr="00133692">
          <w:rPr>
            <w:rStyle w:val="Lienhypertexte"/>
            <w:noProof/>
          </w:rPr>
          <w:t>Admission et accueil sur le foyer d’hébergement</w:t>
        </w:r>
        <w:r>
          <w:rPr>
            <w:noProof/>
            <w:webHidden/>
          </w:rPr>
          <w:tab/>
        </w:r>
        <w:r>
          <w:rPr>
            <w:noProof/>
            <w:webHidden/>
          </w:rPr>
          <w:fldChar w:fldCharType="begin"/>
        </w:r>
        <w:r>
          <w:rPr>
            <w:noProof/>
            <w:webHidden/>
          </w:rPr>
          <w:instrText xml:space="preserve"> PAGEREF _Toc100678459 \h </w:instrText>
        </w:r>
        <w:r>
          <w:rPr>
            <w:noProof/>
            <w:webHidden/>
          </w:rPr>
        </w:r>
        <w:r>
          <w:rPr>
            <w:noProof/>
            <w:webHidden/>
          </w:rPr>
          <w:fldChar w:fldCharType="separate"/>
        </w:r>
        <w:r>
          <w:rPr>
            <w:noProof/>
            <w:webHidden/>
          </w:rPr>
          <w:t>23</w:t>
        </w:r>
        <w:r>
          <w:rPr>
            <w:noProof/>
            <w:webHidden/>
          </w:rPr>
          <w:fldChar w:fldCharType="end"/>
        </w:r>
      </w:hyperlink>
    </w:p>
    <w:p w14:paraId="202EC123" w14:textId="77777777" w:rsidR="002F2F1B" w:rsidRDefault="002F2F1B">
      <w:pPr>
        <w:pStyle w:val="TM2"/>
        <w:rPr>
          <w:rFonts w:eastAsiaTheme="minorEastAsia"/>
          <w:noProof/>
          <w:lang w:eastAsia="fr-FR"/>
        </w:rPr>
      </w:pPr>
      <w:hyperlink w:anchor="_Toc100678460" w:history="1">
        <w:r w:rsidRPr="00133692">
          <w:rPr>
            <w:rStyle w:val="Lienhypertexte"/>
            <w:noProof/>
          </w:rPr>
          <w:t>C.</w:t>
        </w:r>
        <w:r>
          <w:rPr>
            <w:rFonts w:eastAsiaTheme="minorEastAsia"/>
            <w:noProof/>
            <w:lang w:eastAsia="fr-FR"/>
          </w:rPr>
          <w:tab/>
        </w:r>
        <w:r w:rsidRPr="00133692">
          <w:rPr>
            <w:rStyle w:val="Lienhypertexte"/>
            <w:noProof/>
          </w:rPr>
          <w:t>Les enjeux pour le foyer d’hébergement</w:t>
        </w:r>
        <w:r>
          <w:rPr>
            <w:noProof/>
            <w:webHidden/>
          </w:rPr>
          <w:tab/>
        </w:r>
        <w:r>
          <w:rPr>
            <w:noProof/>
            <w:webHidden/>
          </w:rPr>
          <w:fldChar w:fldCharType="begin"/>
        </w:r>
        <w:r>
          <w:rPr>
            <w:noProof/>
            <w:webHidden/>
          </w:rPr>
          <w:instrText xml:space="preserve"> PAGEREF _Toc100678460 \h </w:instrText>
        </w:r>
        <w:r>
          <w:rPr>
            <w:noProof/>
            <w:webHidden/>
          </w:rPr>
        </w:r>
        <w:r>
          <w:rPr>
            <w:noProof/>
            <w:webHidden/>
          </w:rPr>
          <w:fldChar w:fldCharType="separate"/>
        </w:r>
        <w:r>
          <w:rPr>
            <w:noProof/>
            <w:webHidden/>
          </w:rPr>
          <w:t>24</w:t>
        </w:r>
        <w:r>
          <w:rPr>
            <w:noProof/>
            <w:webHidden/>
          </w:rPr>
          <w:fldChar w:fldCharType="end"/>
        </w:r>
      </w:hyperlink>
    </w:p>
    <w:p w14:paraId="3CB42E49" w14:textId="77777777" w:rsidR="002F2F1B" w:rsidRDefault="002F2F1B">
      <w:pPr>
        <w:pStyle w:val="TM1"/>
        <w:rPr>
          <w:rFonts w:eastAsiaTheme="minorEastAsia"/>
          <w:sz w:val="22"/>
          <w:szCs w:val="22"/>
          <w:lang w:eastAsia="fr-FR"/>
        </w:rPr>
      </w:pPr>
      <w:hyperlink w:anchor="_Toc100678461" w:history="1">
        <w:r w:rsidRPr="00133692">
          <w:rPr>
            <w:rStyle w:val="Lienhypertexte"/>
          </w:rPr>
          <w:t>III.</w:t>
        </w:r>
        <w:r>
          <w:rPr>
            <w:rFonts w:eastAsiaTheme="minorEastAsia"/>
            <w:sz w:val="22"/>
            <w:szCs w:val="22"/>
            <w:lang w:eastAsia="fr-FR"/>
          </w:rPr>
          <w:tab/>
        </w:r>
        <w:r w:rsidRPr="00133692">
          <w:rPr>
            <w:rStyle w:val="Lienhypertexte"/>
          </w:rPr>
          <w:t>Etre hébergé en Foyer de vie à la Résidence Bretagne</w:t>
        </w:r>
        <w:r>
          <w:rPr>
            <w:webHidden/>
          </w:rPr>
          <w:tab/>
        </w:r>
        <w:r>
          <w:rPr>
            <w:webHidden/>
          </w:rPr>
          <w:fldChar w:fldCharType="begin"/>
        </w:r>
        <w:r>
          <w:rPr>
            <w:webHidden/>
          </w:rPr>
          <w:instrText xml:space="preserve"> PAGEREF _Toc100678461 \h </w:instrText>
        </w:r>
        <w:r>
          <w:rPr>
            <w:webHidden/>
          </w:rPr>
        </w:r>
        <w:r>
          <w:rPr>
            <w:webHidden/>
          </w:rPr>
          <w:fldChar w:fldCharType="separate"/>
        </w:r>
        <w:r>
          <w:rPr>
            <w:webHidden/>
          </w:rPr>
          <w:t>26</w:t>
        </w:r>
        <w:r>
          <w:rPr>
            <w:webHidden/>
          </w:rPr>
          <w:fldChar w:fldCharType="end"/>
        </w:r>
      </w:hyperlink>
    </w:p>
    <w:p w14:paraId="676086CD" w14:textId="77777777" w:rsidR="002F2F1B" w:rsidRDefault="002F2F1B">
      <w:pPr>
        <w:pStyle w:val="TM2"/>
        <w:rPr>
          <w:rFonts w:eastAsiaTheme="minorEastAsia"/>
          <w:noProof/>
          <w:lang w:eastAsia="fr-FR"/>
        </w:rPr>
      </w:pPr>
      <w:hyperlink w:anchor="_Toc100678462" w:history="1">
        <w:r w:rsidRPr="00133692">
          <w:rPr>
            <w:rStyle w:val="Lienhypertexte"/>
            <w:noProof/>
          </w:rPr>
          <w:t>A.</w:t>
        </w:r>
        <w:r>
          <w:rPr>
            <w:rFonts w:eastAsiaTheme="minorEastAsia"/>
            <w:noProof/>
            <w:lang w:eastAsia="fr-FR"/>
          </w:rPr>
          <w:tab/>
        </w:r>
        <w:r w:rsidRPr="00133692">
          <w:rPr>
            <w:rStyle w:val="Lienhypertexte"/>
            <w:noProof/>
          </w:rPr>
          <w:t>L’histoire du foyer de vie</w:t>
        </w:r>
        <w:r>
          <w:rPr>
            <w:noProof/>
            <w:webHidden/>
          </w:rPr>
          <w:tab/>
        </w:r>
        <w:r>
          <w:rPr>
            <w:noProof/>
            <w:webHidden/>
          </w:rPr>
          <w:fldChar w:fldCharType="begin"/>
        </w:r>
        <w:r>
          <w:rPr>
            <w:noProof/>
            <w:webHidden/>
          </w:rPr>
          <w:instrText xml:space="preserve"> PAGEREF _Toc100678462 \h </w:instrText>
        </w:r>
        <w:r>
          <w:rPr>
            <w:noProof/>
            <w:webHidden/>
          </w:rPr>
        </w:r>
        <w:r>
          <w:rPr>
            <w:noProof/>
            <w:webHidden/>
          </w:rPr>
          <w:fldChar w:fldCharType="separate"/>
        </w:r>
        <w:r>
          <w:rPr>
            <w:noProof/>
            <w:webHidden/>
          </w:rPr>
          <w:t>26</w:t>
        </w:r>
        <w:r>
          <w:rPr>
            <w:noProof/>
            <w:webHidden/>
          </w:rPr>
          <w:fldChar w:fldCharType="end"/>
        </w:r>
      </w:hyperlink>
    </w:p>
    <w:p w14:paraId="7D204FF8" w14:textId="77777777" w:rsidR="002F2F1B" w:rsidRDefault="002F2F1B">
      <w:pPr>
        <w:pStyle w:val="TM2"/>
        <w:rPr>
          <w:rFonts w:eastAsiaTheme="minorEastAsia"/>
          <w:noProof/>
          <w:lang w:eastAsia="fr-FR"/>
        </w:rPr>
      </w:pPr>
      <w:hyperlink w:anchor="_Toc100678463" w:history="1">
        <w:r w:rsidRPr="00133692">
          <w:rPr>
            <w:rStyle w:val="Lienhypertexte"/>
            <w:noProof/>
          </w:rPr>
          <w:t>B.</w:t>
        </w:r>
        <w:r>
          <w:rPr>
            <w:rFonts w:eastAsiaTheme="minorEastAsia"/>
            <w:noProof/>
            <w:lang w:eastAsia="fr-FR"/>
          </w:rPr>
          <w:tab/>
        </w:r>
        <w:r w:rsidRPr="00133692">
          <w:rPr>
            <w:rStyle w:val="Lienhypertexte"/>
            <w:noProof/>
          </w:rPr>
          <w:t>Le public du foyer de vie</w:t>
        </w:r>
        <w:r>
          <w:rPr>
            <w:noProof/>
            <w:webHidden/>
          </w:rPr>
          <w:tab/>
        </w:r>
        <w:r>
          <w:rPr>
            <w:noProof/>
            <w:webHidden/>
          </w:rPr>
          <w:fldChar w:fldCharType="begin"/>
        </w:r>
        <w:r>
          <w:rPr>
            <w:noProof/>
            <w:webHidden/>
          </w:rPr>
          <w:instrText xml:space="preserve"> PAGEREF _Toc100678463 \h </w:instrText>
        </w:r>
        <w:r>
          <w:rPr>
            <w:noProof/>
            <w:webHidden/>
          </w:rPr>
        </w:r>
        <w:r>
          <w:rPr>
            <w:noProof/>
            <w:webHidden/>
          </w:rPr>
          <w:fldChar w:fldCharType="separate"/>
        </w:r>
        <w:r>
          <w:rPr>
            <w:noProof/>
            <w:webHidden/>
          </w:rPr>
          <w:t>27</w:t>
        </w:r>
        <w:r>
          <w:rPr>
            <w:noProof/>
            <w:webHidden/>
          </w:rPr>
          <w:fldChar w:fldCharType="end"/>
        </w:r>
      </w:hyperlink>
    </w:p>
    <w:p w14:paraId="5BA8D3B4" w14:textId="77777777" w:rsidR="002F2F1B" w:rsidRDefault="002F2F1B">
      <w:pPr>
        <w:pStyle w:val="TM2"/>
        <w:rPr>
          <w:rFonts w:eastAsiaTheme="minorEastAsia"/>
          <w:noProof/>
          <w:lang w:eastAsia="fr-FR"/>
        </w:rPr>
      </w:pPr>
      <w:hyperlink w:anchor="_Toc100678464" w:history="1">
        <w:r w:rsidRPr="00133692">
          <w:rPr>
            <w:rStyle w:val="Lienhypertexte"/>
            <w:noProof/>
          </w:rPr>
          <w:t>C.</w:t>
        </w:r>
        <w:r>
          <w:rPr>
            <w:rFonts w:eastAsiaTheme="minorEastAsia"/>
            <w:noProof/>
            <w:lang w:eastAsia="fr-FR"/>
          </w:rPr>
          <w:tab/>
        </w:r>
        <w:r w:rsidRPr="00133692">
          <w:rPr>
            <w:rStyle w:val="Lienhypertexte"/>
            <w:noProof/>
          </w:rPr>
          <w:t>L’offre de service :</w:t>
        </w:r>
        <w:r>
          <w:rPr>
            <w:noProof/>
            <w:webHidden/>
          </w:rPr>
          <w:tab/>
        </w:r>
        <w:r>
          <w:rPr>
            <w:noProof/>
            <w:webHidden/>
          </w:rPr>
          <w:fldChar w:fldCharType="begin"/>
        </w:r>
        <w:r>
          <w:rPr>
            <w:noProof/>
            <w:webHidden/>
          </w:rPr>
          <w:instrText xml:space="preserve"> PAGEREF _Toc100678464 \h </w:instrText>
        </w:r>
        <w:r>
          <w:rPr>
            <w:noProof/>
            <w:webHidden/>
          </w:rPr>
        </w:r>
        <w:r>
          <w:rPr>
            <w:noProof/>
            <w:webHidden/>
          </w:rPr>
          <w:fldChar w:fldCharType="separate"/>
        </w:r>
        <w:r>
          <w:rPr>
            <w:noProof/>
            <w:webHidden/>
          </w:rPr>
          <w:t>29</w:t>
        </w:r>
        <w:r>
          <w:rPr>
            <w:noProof/>
            <w:webHidden/>
          </w:rPr>
          <w:fldChar w:fldCharType="end"/>
        </w:r>
      </w:hyperlink>
    </w:p>
    <w:p w14:paraId="76CE8EE8" w14:textId="77777777" w:rsidR="002F2F1B" w:rsidRDefault="002F2F1B">
      <w:pPr>
        <w:pStyle w:val="TM3"/>
        <w:tabs>
          <w:tab w:val="left" w:pos="880"/>
          <w:tab w:val="right" w:leader="dot" w:pos="9060"/>
        </w:tabs>
        <w:rPr>
          <w:rFonts w:eastAsiaTheme="minorEastAsia"/>
          <w:noProof/>
          <w:lang w:eastAsia="fr-FR"/>
        </w:rPr>
      </w:pPr>
      <w:hyperlink w:anchor="_Toc100678465" w:history="1">
        <w:r w:rsidRPr="00133692">
          <w:rPr>
            <w:rStyle w:val="Lienhypertexte"/>
            <w:noProof/>
          </w:rPr>
          <w:t>1.</w:t>
        </w:r>
        <w:r>
          <w:rPr>
            <w:rFonts w:eastAsiaTheme="minorEastAsia"/>
            <w:noProof/>
            <w:lang w:eastAsia="fr-FR"/>
          </w:rPr>
          <w:tab/>
        </w:r>
        <w:r w:rsidRPr="00133692">
          <w:rPr>
            <w:rStyle w:val="Lienhypertexte"/>
            <w:noProof/>
          </w:rPr>
          <w:t>Les prestations</w:t>
        </w:r>
        <w:r>
          <w:rPr>
            <w:noProof/>
            <w:webHidden/>
          </w:rPr>
          <w:tab/>
        </w:r>
        <w:r>
          <w:rPr>
            <w:noProof/>
            <w:webHidden/>
          </w:rPr>
          <w:fldChar w:fldCharType="begin"/>
        </w:r>
        <w:r>
          <w:rPr>
            <w:noProof/>
            <w:webHidden/>
          </w:rPr>
          <w:instrText xml:space="preserve"> PAGEREF _Toc100678465 \h </w:instrText>
        </w:r>
        <w:r>
          <w:rPr>
            <w:noProof/>
            <w:webHidden/>
          </w:rPr>
        </w:r>
        <w:r>
          <w:rPr>
            <w:noProof/>
            <w:webHidden/>
          </w:rPr>
          <w:fldChar w:fldCharType="separate"/>
        </w:r>
        <w:r>
          <w:rPr>
            <w:noProof/>
            <w:webHidden/>
          </w:rPr>
          <w:t>29</w:t>
        </w:r>
        <w:r>
          <w:rPr>
            <w:noProof/>
            <w:webHidden/>
          </w:rPr>
          <w:fldChar w:fldCharType="end"/>
        </w:r>
      </w:hyperlink>
    </w:p>
    <w:p w14:paraId="6D4D5769" w14:textId="77777777" w:rsidR="002F2F1B" w:rsidRDefault="002F2F1B">
      <w:pPr>
        <w:pStyle w:val="TM3"/>
        <w:tabs>
          <w:tab w:val="left" w:pos="880"/>
          <w:tab w:val="right" w:leader="dot" w:pos="9060"/>
        </w:tabs>
        <w:rPr>
          <w:rFonts w:eastAsiaTheme="minorEastAsia"/>
          <w:noProof/>
          <w:lang w:eastAsia="fr-FR"/>
        </w:rPr>
      </w:pPr>
      <w:hyperlink w:anchor="_Toc100678466" w:history="1">
        <w:r w:rsidRPr="00133692">
          <w:rPr>
            <w:rStyle w:val="Lienhypertexte"/>
            <w:noProof/>
          </w:rPr>
          <w:t>2.</w:t>
        </w:r>
        <w:r>
          <w:rPr>
            <w:rFonts w:eastAsiaTheme="minorEastAsia"/>
            <w:noProof/>
            <w:lang w:eastAsia="fr-FR"/>
          </w:rPr>
          <w:tab/>
        </w:r>
        <w:r w:rsidRPr="00133692">
          <w:rPr>
            <w:rStyle w:val="Lienhypertexte"/>
            <w:noProof/>
          </w:rPr>
          <w:t>Les logements</w:t>
        </w:r>
        <w:r>
          <w:rPr>
            <w:noProof/>
            <w:webHidden/>
          </w:rPr>
          <w:tab/>
        </w:r>
        <w:r>
          <w:rPr>
            <w:noProof/>
            <w:webHidden/>
          </w:rPr>
          <w:fldChar w:fldCharType="begin"/>
        </w:r>
        <w:r>
          <w:rPr>
            <w:noProof/>
            <w:webHidden/>
          </w:rPr>
          <w:instrText xml:space="preserve"> PAGEREF _Toc100678466 \h </w:instrText>
        </w:r>
        <w:r>
          <w:rPr>
            <w:noProof/>
            <w:webHidden/>
          </w:rPr>
        </w:r>
        <w:r>
          <w:rPr>
            <w:noProof/>
            <w:webHidden/>
          </w:rPr>
          <w:fldChar w:fldCharType="separate"/>
        </w:r>
        <w:r>
          <w:rPr>
            <w:noProof/>
            <w:webHidden/>
          </w:rPr>
          <w:t>29</w:t>
        </w:r>
        <w:r>
          <w:rPr>
            <w:noProof/>
            <w:webHidden/>
          </w:rPr>
          <w:fldChar w:fldCharType="end"/>
        </w:r>
      </w:hyperlink>
    </w:p>
    <w:p w14:paraId="4B1F3E2C" w14:textId="77777777" w:rsidR="002F2F1B" w:rsidRDefault="002F2F1B">
      <w:pPr>
        <w:pStyle w:val="TM3"/>
        <w:tabs>
          <w:tab w:val="left" w:pos="880"/>
          <w:tab w:val="right" w:leader="dot" w:pos="9060"/>
        </w:tabs>
        <w:rPr>
          <w:rFonts w:eastAsiaTheme="minorEastAsia"/>
          <w:noProof/>
          <w:lang w:eastAsia="fr-FR"/>
        </w:rPr>
      </w:pPr>
      <w:hyperlink w:anchor="_Toc100678467" w:history="1">
        <w:r w:rsidRPr="00133692">
          <w:rPr>
            <w:rStyle w:val="Lienhypertexte"/>
            <w:noProof/>
          </w:rPr>
          <w:t>3.</w:t>
        </w:r>
        <w:r>
          <w:rPr>
            <w:rFonts w:eastAsiaTheme="minorEastAsia"/>
            <w:noProof/>
            <w:lang w:eastAsia="fr-FR"/>
          </w:rPr>
          <w:tab/>
        </w:r>
        <w:r w:rsidRPr="00133692">
          <w:rPr>
            <w:rStyle w:val="Lienhypertexte"/>
            <w:noProof/>
          </w:rPr>
          <w:t>La restauration</w:t>
        </w:r>
        <w:r>
          <w:rPr>
            <w:noProof/>
            <w:webHidden/>
          </w:rPr>
          <w:tab/>
        </w:r>
        <w:r>
          <w:rPr>
            <w:noProof/>
            <w:webHidden/>
          </w:rPr>
          <w:fldChar w:fldCharType="begin"/>
        </w:r>
        <w:r>
          <w:rPr>
            <w:noProof/>
            <w:webHidden/>
          </w:rPr>
          <w:instrText xml:space="preserve"> PAGEREF _Toc100678467 \h </w:instrText>
        </w:r>
        <w:r>
          <w:rPr>
            <w:noProof/>
            <w:webHidden/>
          </w:rPr>
        </w:r>
        <w:r>
          <w:rPr>
            <w:noProof/>
            <w:webHidden/>
          </w:rPr>
          <w:fldChar w:fldCharType="separate"/>
        </w:r>
        <w:r>
          <w:rPr>
            <w:noProof/>
            <w:webHidden/>
          </w:rPr>
          <w:t>29</w:t>
        </w:r>
        <w:r>
          <w:rPr>
            <w:noProof/>
            <w:webHidden/>
          </w:rPr>
          <w:fldChar w:fldCharType="end"/>
        </w:r>
      </w:hyperlink>
    </w:p>
    <w:p w14:paraId="08A0EE89" w14:textId="77777777" w:rsidR="002F2F1B" w:rsidRDefault="002F2F1B">
      <w:pPr>
        <w:pStyle w:val="TM3"/>
        <w:tabs>
          <w:tab w:val="left" w:pos="880"/>
          <w:tab w:val="right" w:leader="dot" w:pos="9060"/>
        </w:tabs>
        <w:rPr>
          <w:rFonts w:eastAsiaTheme="minorEastAsia"/>
          <w:noProof/>
          <w:lang w:eastAsia="fr-FR"/>
        </w:rPr>
      </w:pPr>
      <w:hyperlink w:anchor="_Toc100678468" w:history="1">
        <w:r w:rsidRPr="00133692">
          <w:rPr>
            <w:rStyle w:val="Lienhypertexte"/>
            <w:noProof/>
          </w:rPr>
          <w:t>4.</w:t>
        </w:r>
        <w:r>
          <w:rPr>
            <w:rFonts w:eastAsiaTheme="minorEastAsia"/>
            <w:noProof/>
            <w:lang w:eastAsia="fr-FR"/>
          </w:rPr>
          <w:tab/>
        </w:r>
        <w:r w:rsidRPr="00133692">
          <w:rPr>
            <w:rStyle w:val="Lienhypertexte"/>
            <w:noProof/>
          </w:rPr>
          <w:t>Les espaces communs</w:t>
        </w:r>
        <w:r>
          <w:rPr>
            <w:noProof/>
            <w:webHidden/>
          </w:rPr>
          <w:tab/>
        </w:r>
        <w:r>
          <w:rPr>
            <w:noProof/>
            <w:webHidden/>
          </w:rPr>
          <w:fldChar w:fldCharType="begin"/>
        </w:r>
        <w:r>
          <w:rPr>
            <w:noProof/>
            <w:webHidden/>
          </w:rPr>
          <w:instrText xml:space="preserve"> PAGEREF _Toc100678468 \h </w:instrText>
        </w:r>
        <w:r>
          <w:rPr>
            <w:noProof/>
            <w:webHidden/>
          </w:rPr>
        </w:r>
        <w:r>
          <w:rPr>
            <w:noProof/>
            <w:webHidden/>
          </w:rPr>
          <w:fldChar w:fldCharType="separate"/>
        </w:r>
        <w:r>
          <w:rPr>
            <w:noProof/>
            <w:webHidden/>
          </w:rPr>
          <w:t>29</w:t>
        </w:r>
        <w:r>
          <w:rPr>
            <w:noProof/>
            <w:webHidden/>
          </w:rPr>
          <w:fldChar w:fldCharType="end"/>
        </w:r>
      </w:hyperlink>
    </w:p>
    <w:p w14:paraId="20EBBB5D" w14:textId="77777777" w:rsidR="002F2F1B" w:rsidRDefault="002F2F1B">
      <w:pPr>
        <w:pStyle w:val="TM2"/>
        <w:rPr>
          <w:rFonts w:eastAsiaTheme="minorEastAsia"/>
          <w:noProof/>
          <w:lang w:eastAsia="fr-FR"/>
        </w:rPr>
      </w:pPr>
      <w:hyperlink w:anchor="_Toc100678469" w:history="1">
        <w:r w:rsidRPr="00133692">
          <w:rPr>
            <w:rStyle w:val="Lienhypertexte"/>
            <w:noProof/>
          </w:rPr>
          <w:t>D.</w:t>
        </w:r>
        <w:r>
          <w:rPr>
            <w:rFonts w:eastAsiaTheme="minorEastAsia"/>
            <w:noProof/>
            <w:lang w:eastAsia="fr-FR"/>
          </w:rPr>
          <w:tab/>
        </w:r>
        <w:r w:rsidRPr="00133692">
          <w:rPr>
            <w:rStyle w:val="Lienhypertexte"/>
            <w:noProof/>
          </w:rPr>
          <w:t>Les modalités d’admission</w:t>
        </w:r>
        <w:r>
          <w:rPr>
            <w:noProof/>
            <w:webHidden/>
          </w:rPr>
          <w:tab/>
        </w:r>
        <w:r>
          <w:rPr>
            <w:noProof/>
            <w:webHidden/>
          </w:rPr>
          <w:fldChar w:fldCharType="begin"/>
        </w:r>
        <w:r>
          <w:rPr>
            <w:noProof/>
            <w:webHidden/>
          </w:rPr>
          <w:instrText xml:space="preserve"> PAGEREF _Toc100678469 \h </w:instrText>
        </w:r>
        <w:r>
          <w:rPr>
            <w:noProof/>
            <w:webHidden/>
          </w:rPr>
        </w:r>
        <w:r>
          <w:rPr>
            <w:noProof/>
            <w:webHidden/>
          </w:rPr>
          <w:fldChar w:fldCharType="separate"/>
        </w:r>
        <w:r>
          <w:rPr>
            <w:noProof/>
            <w:webHidden/>
          </w:rPr>
          <w:t>29</w:t>
        </w:r>
        <w:r>
          <w:rPr>
            <w:noProof/>
            <w:webHidden/>
          </w:rPr>
          <w:fldChar w:fldCharType="end"/>
        </w:r>
      </w:hyperlink>
    </w:p>
    <w:p w14:paraId="0E7F9E1A" w14:textId="77777777" w:rsidR="002F2F1B" w:rsidRDefault="002F2F1B">
      <w:pPr>
        <w:pStyle w:val="TM2"/>
        <w:rPr>
          <w:rFonts w:eastAsiaTheme="minorEastAsia"/>
          <w:noProof/>
          <w:lang w:eastAsia="fr-FR"/>
        </w:rPr>
      </w:pPr>
      <w:hyperlink w:anchor="_Toc100678470" w:history="1">
        <w:r w:rsidRPr="00133692">
          <w:rPr>
            <w:rStyle w:val="Lienhypertexte"/>
            <w:noProof/>
          </w:rPr>
          <w:t>E.</w:t>
        </w:r>
        <w:r>
          <w:rPr>
            <w:rFonts w:eastAsiaTheme="minorEastAsia"/>
            <w:noProof/>
            <w:lang w:eastAsia="fr-FR"/>
          </w:rPr>
          <w:tab/>
        </w:r>
        <w:r w:rsidRPr="00133692">
          <w:rPr>
            <w:rStyle w:val="Lienhypertexte"/>
            <w:noProof/>
          </w:rPr>
          <w:t>Les activités</w:t>
        </w:r>
        <w:r>
          <w:rPr>
            <w:noProof/>
            <w:webHidden/>
          </w:rPr>
          <w:tab/>
        </w:r>
        <w:r>
          <w:rPr>
            <w:noProof/>
            <w:webHidden/>
          </w:rPr>
          <w:fldChar w:fldCharType="begin"/>
        </w:r>
        <w:r>
          <w:rPr>
            <w:noProof/>
            <w:webHidden/>
          </w:rPr>
          <w:instrText xml:space="preserve"> PAGEREF _Toc100678470 \h </w:instrText>
        </w:r>
        <w:r>
          <w:rPr>
            <w:noProof/>
            <w:webHidden/>
          </w:rPr>
        </w:r>
        <w:r>
          <w:rPr>
            <w:noProof/>
            <w:webHidden/>
          </w:rPr>
          <w:fldChar w:fldCharType="separate"/>
        </w:r>
        <w:r>
          <w:rPr>
            <w:noProof/>
            <w:webHidden/>
          </w:rPr>
          <w:t>30</w:t>
        </w:r>
        <w:r>
          <w:rPr>
            <w:noProof/>
            <w:webHidden/>
          </w:rPr>
          <w:fldChar w:fldCharType="end"/>
        </w:r>
      </w:hyperlink>
    </w:p>
    <w:p w14:paraId="50E11194" w14:textId="77777777" w:rsidR="002F2F1B" w:rsidRDefault="002F2F1B">
      <w:pPr>
        <w:pStyle w:val="TM2"/>
        <w:rPr>
          <w:rFonts w:eastAsiaTheme="minorEastAsia"/>
          <w:noProof/>
          <w:lang w:eastAsia="fr-FR"/>
        </w:rPr>
      </w:pPr>
      <w:hyperlink w:anchor="_Toc100678471" w:history="1">
        <w:r w:rsidRPr="00133692">
          <w:rPr>
            <w:rStyle w:val="Lienhypertexte"/>
            <w:noProof/>
          </w:rPr>
          <w:t>F.</w:t>
        </w:r>
        <w:r>
          <w:rPr>
            <w:rFonts w:eastAsiaTheme="minorEastAsia"/>
            <w:noProof/>
            <w:lang w:eastAsia="fr-FR"/>
          </w:rPr>
          <w:tab/>
        </w:r>
        <w:r w:rsidRPr="00133692">
          <w:rPr>
            <w:rStyle w:val="Lienhypertexte"/>
            <w:noProof/>
          </w:rPr>
          <w:t>Les enjeux pour le foyer de vie :</w:t>
        </w:r>
        <w:r>
          <w:rPr>
            <w:noProof/>
            <w:webHidden/>
          </w:rPr>
          <w:tab/>
        </w:r>
        <w:r>
          <w:rPr>
            <w:noProof/>
            <w:webHidden/>
          </w:rPr>
          <w:fldChar w:fldCharType="begin"/>
        </w:r>
        <w:r>
          <w:rPr>
            <w:noProof/>
            <w:webHidden/>
          </w:rPr>
          <w:instrText xml:space="preserve"> PAGEREF _Toc100678471 \h </w:instrText>
        </w:r>
        <w:r>
          <w:rPr>
            <w:noProof/>
            <w:webHidden/>
          </w:rPr>
        </w:r>
        <w:r>
          <w:rPr>
            <w:noProof/>
            <w:webHidden/>
          </w:rPr>
          <w:fldChar w:fldCharType="separate"/>
        </w:r>
        <w:r>
          <w:rPr>
            <w:noProof/>
            <w:webHidden/>
          </w:rPr>
          <w:t>32</w:t>
        </w:r>
        <w:r>
          <w:rPr>
            <w:noProof/>
            <w:webHidden/>
          </w:rPr>
          <w:fldChar w:fldCharType="end"/>
        </w:r>
      </w:hyperlink>
    </w:p>
    <w:p w14:paraId="656C3534" w14:textId="77777777" w:rsidR="002F2F1B" w:rsidRDefault="002F2F1B">
      <w:pPr>
        <w:pStyle w:val="TM1"/>
        <w:rPr>
          <w:rFonts w:eastAsiaTheme="minorEastAsia"/>
          <w:sz w:val="22"/>
          <w:szCs w:val="22"/>
          <w:lang w:eastAsia="fr-FR"/>
        </w:rPr>
      </w:pPr>
      <w:hyperlink w:anchor="_Toc100678472" w:history="1">
        <w:r w:rsidRPr="00133692">
          <w:rPr>
            <w:rStyle w:val="Lienhypertexte"/>
          </w:rPr>
          <w:t>IV.</w:t>
        </w:r>
        <w:r>
          <w:rPr>
            <w:rFonts w:eastAsiaTheme="minorEastAsia"/>
            <w:sz w:val="22"/>
            <w:szCs w:val="22"/>
            <w:lang w:eastAsia="fr-FR"/>
          </w:rPr>
          <w:tab/>
        </w:r>
        <w:r w:rsidRPr="00133692">
          <w:rPr>
            <w:rStyle w:val="Lienhypertexte"/>
          </w:rPr>
          <w:t>Les compétences mobilisées au service de la mission</w:t>
        </w:r>
        <w:r>
          <w:rPr>
            <w:webHidden/>
          </w:rPr>
          <w:tab/>
        </w:r>
        <w:r>
          <w:rPr>
            <w:webHidden/>
          </w:rPr>
          <w:fldChar w:fldCharType="begin"/>
        </w:r>
        <w:r>
          <w:rPr>
            <w:webHidden/>
          </w:rPr>
          <w:instrText xml:space="preserve"> PAGEREF _Toc100678472 \h </w:instrText>
        </w:r>
        <w:r>
          <w:rPr>
            <w:webHidden/>
          </w:rPr>
        </w:r>
        <w:r>
          <w:rPr>
            <w:webHidden/>
          </w:rPr>
          <w:fldChar w:fldCharType="separate"/>
        </w:r>
        <w:r>
          <w:rPr>
            <w:webHidden/>
          </w:rPr>
          <w:t>33</w:t>
        </w:r>
        <w:r>
          <w:rPr>
            <w:webHidden/>
          </w:rPr>
          <w:fldChar w:fldCharType="end"/>
        </w:r>
      </w:hyperlink>
    </w:p>
    <w:p w14:paraId="0341EEF3" w14:textId="77777777" w:rsidR="002F2F1B" w:rsidRDefault="002F2F1B">
      <w:pPr>
        <w:pStyle w:val="TM2"/>
        <w:rPr>
          <w:rFonts w:eastAsiaTheme="minorEastAsia"/>
          <w:noProof/>
          <w:lang w:eastAsia="fr-FR"/>
        </w:rPr>
      </w:pPr>
      <w:hyperlink w:anchor="_Toc100678473" w:history="1">
        <w:r w:rsidRPr="00133692">
          <w:rPr>
            <w:rStyle w:val="Lienhypertexte"/>
            <w:noProof/>
          </w:rPr>
          <w:t>A.</w:t>
        </w:r>
        <w:r>
          <w:rPr>
            <w:rFonts w:eastAsiaTheme="minorEastAsia"/>
            <w:noProof/>
            <w:lang w:eastAsia="fr-FR"/>
          </w:rPr>
          <w:tab/>
        </w:r>
        <w:r w:rsidRPr="00133692">
          <w:rPr>
            <w:rStyle w:val="Lienhypertexte"/>
            <w:noProof/>
          </w:rPr>
          <w:t>Les ressources</w:t>
        </w:r>
        <w:r>
          <w:rPr>
            <w:noProof/>
            <w:webHidden/>
          </w:rPr>
          <w:tab/>
        </w:r>
        <w:r>
          <w:rPr>
            <w:noProof/>
            <w:webHidden/>
          </w:rPr>
          <w:fldChar w:fldCharType="begin"/>
        </w:r>
        <w:r>
          <w:rPr>
            <w:noProof/>
            <w:webHidden/>
          </w:rPr>
          <w:instrText xml:space="preserve"> PAGEREF _Toc100678473 \h </w:instrText>
        </w:r>
        <w:r>
          <w:rPr>
            <w:noProof/>
            <w:webHidden/>
          </w:rPr>
        </w:r>
        <w:r>
          <w:rPr>
            <w:noProof/>
            <w:webHidden/>
          </w:rPr>
          <w:fldChar w:fldCharType="separate"/>
        </w:r>
        <w:r>
          <w:rPr>
            <w:noProof/>
            <w:webHidden/>
          </w:rPr>
          <w:t>33</w:t>
        </w:r>
        <w:r>
          <w:rPr>
            <w:noProof/>
            <w:webHidden/>
          </w:rPr>
          <w:fldChar w:fldCharType="end"/>
        </w:r>
      </w:hyperlink>
    </w:p>
    <w:p w14:paraId="137898B4" w14:textId="77777777" w:rsidR="002F2F1B" w:rsidRDefault="002F2F1B">
      <w:pPr>
        <w:pStyle w:val="TM2"/>
        <w:rPr>
          <w:rFonts w:eastAsiaTheme="minorEastAsia"/>
          <w:noProof/>
          <w:lang w:eastAsia="fr-FR"/>
        </w:rPr>
      </w:pPr>
      <w:hyperlink w:anchor="_Toc100678474" w:history="1">
        <w:r w:rsidRPr="00133692">
          <w:rPr>
            <w:rStyle w:val="Lienhypertexte"/>
            <w:noProof/>
          </w:rPr>
          <w:t>B.</w:t>
        </w:r>
        <w:r>
          <w:rPr>
            <w:rFonts w:eastAsiaTheme="minorEastAsia"/>
            <w:noProof/>
            <w:lang w:eastAsia="fr-FR"/>
          </w:rPr>
          <w:tab/>
        </w:r>
        <w:r w:rsidRPr="00133692">
          <w:rPr>
            <w:rStyle w:val="Lienhypertexte"/>
            <w:noProof/>
          </w:rPr>
          <w:t>La mobilisation des ressources</w:t>
        </w:r>
        <w:r>
          <w:rPr>
            <w:noProof/>
            <w:webHidden/>
          </w:rPr>
          <w:tab/>
        </w:r>
        <w:r>
          <w:rPr>
            <w:noProof/>
            <w:webHidden/>
          </w:rPr>
          <w:fldChar w:fldCharType="begin"/>
        </w:r>
        <w:r>
          <w:rPr>
            <w:noProof/>
            <w:webHidden/>
          </w:rPr>
          <w:instrText xml:space="preserve"> PAGEREF _Toc100678474 \h </w:instrText>
        </w:r>
        <w:r>
          <w:rPr>
            <w:noProof/>
            <w:webHidden/>
          </w:rPr>
        </w:r>
        <w:r>
          <w:rPr>
            <w:noProof/>
            <w:webHidden/>
          </w:rPr>
          <w:fldChar w:fldCharType="separate"/>
        </w:r>
        <w:r>
          <w:rPr>
            <w:noProof/>
            <w:webHidden/>
          </w:rPr>
          <w:t>37</w:t>
        </w:r>
        <w:r>
          <w:rPr>
            <w:noProof/>
            <w:webHidden/>
          </w:rPr>
          <w:fldChar w:fldCharType="end"/>
        </w:r>
      </w:hyperlink>
    </w:p>
    <w:p w14:paraId="1486DC41" w14:textId="77777777" w:rsidR="002F2F1B" w:rsidRDefault="002F2F1B">
      <w:pPr>
        <w:pStyle w:val="TM2"/>
        <w:rPr>
          <w:rFonts w:eastAsiaTheme="minorEastAsia"/>
          <w:noProof/>
          <w:lang w:eastAsia="fr-FR"/>
        </w:rPr>
      </w:pPr>
      <w:hyperlink w:anchor="_Toc100678475" w:history="1">
        <w:r w:rsidRPr="00133692">
          <w:rPr>
            <w:rStyle w:val="Lienhypertexte"/>
            <w:noProof/>
          </w:rPr>
          <w:t>C.</w:t>
        </w:r>
        <w:r>
          <w:rPr>
            <w:rFonts w:eastAsiaTheme="minorEastAsia"/>
            <w:noProof/>
            <w:lang w:eastAsia="fr-FR"/>
          </w:rPr>
          <w:tab/>
        </w:r>
        <w:r w:rsidRPr="00133692">
          <w:rPr>
            <w:rStyle w:val="Lienhypertexte"/>
            <w:noProof/>
          </w:rPr>
          <w:t>Les ancrages des services sur le territoire</w:t>
        </w:r>
        <w:r>
          <w:rPr>
            <w:noProof/>
            <w:webHidden/>
          </w:rPr>
          <w:tab/>
        </w:r>
        <w:r>
          <w:rPr>
            <w:noProof/>
            <w:webHidden/>
          </w:rPr>
          <w:fldChar w:fldCharType="begin"/>
        </w:r>
        <w:r>
          <w:rPr>
            <w:noProof/>
            <w:webHidden/>
          </w:rPr>
          <w:instrText xml:space="preserve"> PAGEREF _Toc100678475 \h </w:instrText>
        </w:r>
        <w:r>
          <w:rPr>
            <w:noProof/>
            <w:webHidden/>
          </w:rPr>
        </w:r>
        <w:r>
          <w:rPr>
            <w:noProof/>
            <w:webHidden/>
          </w:rPr>
          <w:fldChar w:fldCharType="separate"/>
        </w:r>
        <w:r>
          <w:rPr>
            <w:noProof/>
            <w:webHidden/>
          </w:rPr>
          <w:t>40</w:t>
        </w:r>
        <w:r>
          <w:rPr>
            <w:noProof/>
            <w:webHidden/>
          </w:rPr>
          <w:fldChar w:fldCharType="end"/>
        </w:r>
      </w:hyperlink>
    </w:p>
    <w:p w14:paraId="14BC7033" w14:textId="77777777" w:rsidR="002F2F1B" w:rsidRDefault="002F2F1B">
      <w:pPr>
        <w:pStyle w:val="TM3"/>
        <w:tabs>
          <w:tab w:val="left" w:pos="880"/>
          <w:tab w:val="right" w:leader="dot" w:pos="9060"/>
        </w:tabs>
        <w:rPr>
          <w:rFonts w:eastAsiaTheme="minorEastAsia"/>
          <w:noProof/>
          <w:lang w:eastAsia="fr-FR"/>
        </w:rPr>
      </w:pPr>
      <w:hyperlink w:anchor="_Toc100678476" w:history="1">
        <w:r w:rsidRPr="00133692">
          <w:rPr>
            <w:rStyle w:val="Lienhypertexte"/>
            <w:noProof/>
          </w:rPr>
          <w:t>1.</w:t>
        </w:r>
        <w:r>
          <w:rPr>
            <w:rFonts w:eastAsiaTheme="minorEastAsia"/>
            <w:noProof/>
            <w:lang w:eastAsia="fr-FR"/>
          </w:rPr>
          <w:tab/>
        </w:r>
        <w:r w:rsidRPr="00133692">
          <w:rPr>
            <w:rStyle w:val="Lienhypertexte"/>
            <w:noProof/>
          </w:rPr>
          <w:t>L’articulation avec des experts reconnus</w:t>
        </w:r>
        <w:r>
          <w:rPr>
            <w:noProof/>
            <w:webHidden/>
          </w:rPr>
          <w:tab/>
        </w:r>
        <w:r>
          <w:rPr>
            <w:noProof/>
            <w:webHidden/>
          </w:rPr>
          <w:fldChar w:fldCharType="begin"/>
        </w:r>
        <w:r>
          <w:rPr>
            <w:noProof/>
            <w:webHidden/>
          </w:rPr>
          <w:instrText xml:space="preserve"> PAGEREF _Toc100678476 \h </w:instrText>
        </w:r>
        <w:r>
          <w:rPr>
            <w:noProof/>
            <w:webHidden/>
          </w:rPr>
        </w:r>
        <w:r>
          <w:rPr>
            <w:noProof/>
            <w:webHidden/>
          </w:rPr>
          <w:fldChar w:fldCharType="separate"/>
        </w:r>
        <w:r>
          <w:rPr>
            <w:noProof/>
            <w:webHidden/>
          </w:rPr>
          <w:t>40</w:t>
        </w:r>
        <w:r>
          <w:rPr>
            <w:noProof/>
            <w:webHidden/>
          </w:rPr>
          <w:fldChar w:fldCharType="end"/>
        </w:r>
      </w:hyperlink>
    </w:p>
    <w:p w14:paraId="1C290C0D" w14:textId="77777777" w:rsidR="002F2F1B" w:rsidRDefault="002F2F1B">
      <w:pPr>
        <w:pStyle w:val="TM3"/>
        <w:tabs>
          <w:tab w:val="left" w:pos="880"/>
          <w:tab w:val="right" w:leader="dot" w:pos="9060"/>
        </w:tabs>
        <w:rPr>
          <w:rFonts w:eastAsiaTheme="minorEastAsia"/>
          <w:noProof/>
          <w:lang w:eastAsia="fr-FR"/>
        </w:rPr>
      </w:pPr>
      <w:hyperlink w:anchor="_Toc100678477" w:history="1">
        <w:r w:rsidRPr="00133692">
          <w:rPr>
            <w:rStyle w:val="Lienhypertexte"/>
            <w:noProof/>
          </w:rPr>
          <w:t>2.</w:t>
        </w:r>
        <w:r>
          <w:rPr>
            <w:rFonts w:eastAsiaTheme="minorEastAsia"/>
            <w:noProof/>
            <w:lang w:eastAsia="fr-FR"/>
          </w:rPr>
          <w:tab/>
        </w:r>
        <w:r w:rsidRPr="00133692">
          <w:rPr>
            <w:rStyle w:val="Lienhypertexte"/>
            <w:noProof/>
          </w:rPr>
          <w:t>Les coopérations majeures</w:t>
        </w:r>
        <w:r>
          <w:rPr>
            <w:noProof/>
            <w:webHidden/>
          </w:rPr>
          <w:tab/>
        </w:r>
        <w:r>
          <w:rPr>
            <w:noProof/>
            <w:webHidden/>
          </w:rPr>
          <w:fldChar w:fldCharType="begin"/>
        </w:r>
        <w:r>
          <w:rPr>
            <w:noProof/>
            <w:webHidden/>
          </w:rPr>
          <w:instrText xml:space="preserve"> PAGEREF _Toc100678477 \h </w:instrText>
        </w:r>
        <w:r>
          <w:rPr>
            <w:noProof/>
            <w:webHidden/>
          </w:rPr>
        </w:r>
        <w:r>
          <w:rPr>
            <w:noProof/>
            <w:webHidden/>
          </w:rPr>
          <w:fldChar w:fldCharType="separate"/>
        </w:r>
        <w:r>
          <w:rPr>
            <w:noProof/>
            <w:webHidden/>
          </w:rPr>
          <w:t>41</w:t>
        </w:r>
        <w:r>
          <w:rPr>
            <w:noProof/>
            <w:webHidden/>
          </w:rPr>
          <w:fldChar w:fldCharType="end"/>
        </w:r>
      </w:hyperlink>
    </w:p>
    <w:p w14:paraId="6DC0190D" w14:textId="77777777" w:rsidR="002F2F1B" w:rsidRDefault="002F2F1B">
      <w:pPr>
        <w:pStyle w:val="TM1"/>
        <w:rPr>
          <w:rFonts w:eastAsiaTheme="minorEastAsia"/>
          <w:sz w:val="22"/>
          <w:szCs w:val="22"/>
          <w:lang w:eastAsia="fr-FR"/>
        </w:rPr>
      </w:pPr>
      <w:hyperlink w:anchor="_Toc100678478" w:history="1">
        <w:r w:rsidRPr="00133692">
          <w:rPr>
            <w:rStyle w:val="Lienhypertexte"/>
          </w:rPr>
          <w:t>V.</w:t>
        </w:r>
        <w:r>
          <w:rPr>
            <w:rFonts w:eastAsiaTheme="minorEastAsia"/>
            <w:sz w:val="22"/>
            <w:szCs w:val="22"/>
            <w:lang w:eastAsia="fr-FR"/>
          </w:rPr>
          <w:tab/>
        </w:r>
        <w:r w:rsidRPr="00133692">
          <w:rPr>
            <w:rStyle w:val="Lienhypertexte"/>
          </w:rPr>
          <w:t>Les perspectives</w:t>
        </w:r>
        <w:r>
          <w:rPr>
            <w:webHidden/>
          </w:rPr>
          <w:tab/>
        </w:r>
        <w:r>
          <w:rPr>
            <w:webHidden/>
          </w:rPr>
          <w:fldChar w:fldCharType="begin"/>
        </w:r>
        <w:r>
          <w:rPr>
            <w:webHidden/>
          </w:rPr>
          <w:instrText xml:space="preserve"> PAGEREF _Toc100678478 \h </w:instrText>
        </w:r>
        <w:r>
          <w:rPr>
            <w:webHidden/>
          </w:rPr>
        </w:r>
        <w:r>
          <w:rPr>
            <w:webHidden/>
          </w:rPr>
          <w:fldChar w:fldCharType="separate"/>
        </w:r>
        <w:r>
          <w:rPr>
            <w:webHidden/>
          </w:rPr>
          <w:t>42</w:t>
        </w:r>
        <w:r>
          <w:rPr>
            <w:webHidden/>
          </w:rPr>
          <w:fldChar w:fldCharType="end"/>
        </w:r>
      </w:hyperlink>
    </w:p>
    <w:p w14:paraId="7D8DE8C0" w14:textId="77777777" w:rsidR="002F2F1B" w:rsidRDefault="002F2F1B">
      <w:pPr>
        <w:pStyle w:val="TM2"/>
        <w:rPr>
          <w:rFonts w:eastAsiaTheme="minorEastAsia"/>
          <w:noProof/>
          <w:lang w:eastAsia="fr-FR"/>
        </w:rPr>
      </w:pPr>
      <w:hyperlink w:anchor="_Toc100678479" w:history="1">
        <w:r w:rsidRPr="00133692">
          <w:rPr>
            <w:rStyle w:val="Lienhypertexte"/>
            <w:noProof/>
          </w:rPr>
          <w:t>A.</w:t>
        </w:r>
        <w:r>
          <w:rPr>
            <w:rFonts w:eastAsiaTheme="minorEastAsia"/>
            <w:noProof/>
            <w:lang w:eastAsia="fr-FR"/>
          </w:rPr>
          <w:tab/>
        </w:r>
        <w:r w:rsidRPr="00133692">
          <w:rPr>
            <w:rStyle w:val="Lienhypertexte"/>
            <w:noProof/>
          </w:rPr>
          <w:t>Les perspectives en matière de pilotage associatif</w:t>
        </w:r>
        <w:r>
          <w:rPr>
            <w:noProof/>
            <w:webHidden/>
          </w:rPr>
          <w:tab/>
        </w:r>
        <w:r>
          <w:rPr>
            <w:noProof/>
            <w:webHidden/>
          </w:rPr>
          <w:fldChar w:fldCharType="begin"/>
        </w:r>
        <w:r>
          <w:rPr>
            <w:noProof/>
            <w:webHidden/>
          </w:rPr>
          <w:instrText xml:space="preserve"> PAGEREF _Toc100678479 \h </w:instrText>
        </w:r>
        <w:r>
          <w:rPr>
            <w:noProof/>
            <w:webHidden/>
          </w:rPr>
        </w:r>
        <w:r>
          <w:rPr>
            <w:noProof/>
            <w:webHidden/>
          </w:rPr>
          <w:fldChar w:fldCharType="separate"/>
        </w:r>
        <w:r>
          <w:rPr>
            <w:noProof/>
            <w:webHidden/>
          </w:rPr>
          <w:t>42</w:t>
        </w:r>
        <w:r>
          <w:rPr>
            <w:noProof/>
            <w:webHidden/>
          </w:rPr>
          <w:fldChar w:fldCharType="end"/>
        </w:r>
      </w:hyperlink>
    </w:p>
    <w:p w14:paraId="482716A5" w14:textId="77777777" w:rsidR="002F2F1B" w:rsidRDefault="002F2F1B">
      <w:pPr>
        <w:pStyle w:val="TM3"/>
        <w:tabs>
          <w:tab w:val="left" w:pos="880"/>
          <w:tab w:val="right" w:leader="dot" w:pos="9060"/>
        </w:tabs>
        <w:rPr>
          <w:rFonts w:eastAsiaTheme="minorEastAsia"/>
          <w:noProof/>
          <w:lang w:eastAsia="fr-FR"/>
        </w:rPr>
      </w:pPr>
      <w:hyperlink w:anchor="_Toc100678480" w:history="1">
        <w:r w:rsidRPr="00133692">
          <w:rPr>
            <w:rStyle w:val="Lienhypertexte"/>
            <w:noProof/>
          </w:rPr>
          <w:t>1.</w:t>
        </w:r>
        <w:r>
          <w:rPr>
            <w:rFonts w:eastAsiaTheme="minorEastAsia"/>
            <w:noProof/>
            <w:lang w:eastAsia="fr-FR"/>
          </w:rPr>
          <w:tab/>
        </w:r>
        <w:r w:rsidRPr="00133692">
          <w:rPr>
            <w:rStyle w:val="Lienhypertexte"/>
            <w:noProof/>
          </w:rPr>
          <w:t>Gouvernance et nouveaux mode de management</w:t>
        </w:r>
        <w:r>
          <w:rPr>
            <w:noProof/>
            <w:webHidden/>
          </w:rPr>
          <w:tab/>
        </w:r>
        <w:r>
          <w:rPr>
            <w:noProof/>
            <w:webHidden/>
          </w:rPr>
          <w:fldChar w:fldCharType="begin"/>
        </w:r>
        <w:r>
          <w:rPr>
            <w:noProof/>
            <w:webHidden/>
          </w:rPr>
          <w:instrText xml:space="preserve"> PAGEREF _Toc100678480 \h </w:instrText>
        </w:r>
        <w:r>
          <w:rPr>
            <w:noProof/>
            <w:webHidden/>
          </w:rPr>
        </w:r>
        <w:r>
          <w:rPr>
            <w:noProof/>
            <w:webHidden/>
          </w:rPr>
          <w:fldChar w:fldCharType="separate"/>
        </w:r>
        <w:r>
          <w:rPr>
            <w:noProof/>
            <w:webHidden/>
          </w:rPr>
          <w:t>42</w:t>
        </w:r>
        <w:r>
          <w:rPr>
            <w:noProof/>
            <w:webHidden/>
          </w:rPr>
          <w:fldChar w:fldCharType="end"/>
        </w:r>
      </w:hyperlink>
    </w:p>
    <w:p w14:paraId="1E9C8C63" w14:textId="77777777" w:rsidR="002F2F1B" w:rsidRDefault="002F2F1B">
      <w:pPr>
        <w:pStyle w:val="TM2"/>
        <w:rPr>
          <w:rFonts w:eastAsiaTheme="minorEastAsia"/>
          <w:noProof/>
          <w:lang w:eastAsia="fr-FR"/>
        </w:rPr>
      </w:pPr>
      <w:hyperlink w:anchor="_Toc100678481" w:history="1">
        <w:r w:rsidRPr="00133692">
          <w:rPr>
            <w:rStyle w:val="Lienhypertexte"/>
            <w:noProof/>
          </w:rPr>
          <w:t>B.</w:t>
        </w:r>
        <w:r>
          <w:rPr>
            <w:rFonts w:eastAsiaTheme="minorEastAsia"/>
            <w:noProof/>
            <w:lang w:eastAsia="fr-FR"/>
          </w:rPr>
          <w:tab/>
        </w:r>
        <w:r w:rsidRPr="00133692">
          <w:rPr>
            <w:rStyle w:val="Lienhypertexte"/>
            <w:noProof/>
          </w:rPr>
          <w:t>Les perspectives en matière de parcours usager</w:t>
        </w:r>
        <w:r>
          <w:rPr>
            <w:noProof/>
            <w:webHidden/>
          </w:rPr>
          <w:tab/>
        </w:r>
        <w:r>
          <w:rPr>
            <w:noProof/>
            <w:webHidden/>
          </w:rPr>
          <w:fldChar w:fldCharType="begin"/>
        </w:r>
        <w:r>
          <w:rPr>
            <w:noProof/>
            <w:webHidden/>
          </w:rPr>
          <w:instrText xml:space="preserve"> PAGEREF _Toc100678481 \h </w:instrText>
        </w:r>
        <w:r>
          <w:rPr>
            <w:noProof/>
            <w:webHidden/>
          </w:rPr>
        </w:r>
        <w:r>
          <w:rPr>
            <w:noProof/>
            <w:webHidden/>
          </w:rPr>
          <w:fldChar w:fldCharType="separate"/>
        </w:r>
        <w:r>
          <w:rPr>
            <w:noProof/>
            <w:webHidden/>
          </w:rPr>
          <w:t>43</w:t>
        </w:r>
        <w:r>
          <w:rPr>
            <w:noProof/>
            <w:webHidden/>
          </w:rPr>
          <w:fldChar w:fldCharType="end"/>
        </w:r>
      </w:hyperlink>
    </w:p>
    <w:p w14:paraId="76C280A3" w14:textId="77777777" w:rsidR="002F2F1B" w:rsidRDefault="002F2F1B">
      <w:pPr>
        <w:pStyle w:val="TM3"/>
        <w:tabs>
          <w:tab w:val="left" w:pos="880"/>
          <w:tab w:val="right" w:leader="dot" w:pos="9060"/>
        </w:tabs>
        <w:rPr>
          <w:rFonts w:eastAsiaTheme="minorEastAsia"/>
          <w:noProof/>
          <w:lang w:eastAsia="fr-FR"/>
        </w:rPr>
      </w:pPr>
      <w:hyperlink w:anchor="_Toc100678482" w:history="1">
        <w:r w:rsidRPr="00133692">
          <w:rPr>
            <w:rStyle w:val="Lienhypertexte"/>
            <w:noProof/>
          </w:rPr>
          <w:t>1.</w:t>
        </w:r>
        <w:r>
          <w:rPr>
            <w:rFonts w:eastAsiaTheme="minorEastAsia"/>
            <w:noProof/>
            <w:lang w:eastAsia="fr-FR"/>
          </w:rPr>
          <w:tab/>
        </w:r>
        <w:r w:rsidRPr="00133692">
          <w:rPr>
            <w:rStyle w:val="Lienhypertexte"/>
            <w:noProof/>
          </w:rPr>
          <w:t>S’approprier un nouveau modèle de projet d’accompagnement personnalisé à travers la Msie en œuvre de Serafin PH</w:t>
        </w:r>
        <w:r>
          <w:rPr>
            <w:noProof/>
            <w:webHidden/>
          </w:rPr>
          <w:tab/>
        </w:r>
        <w:r>
          <w:rPr>
            <w:noProof/>
            <w:webHidden/>
          </w:rPr>
          <w:fldChar w:fldCharType="begin"/>
        </w:r>
        <w:r>
          <w:rPr>
            <w:noProof/>
            <w:webHidden/>
          </w:rPr>
          <w:instrText xml:space="preserve"> PAGEREF _Toc100678482 \h </w:instrText>
        </w:r>
        <w:r>
          <w:rPr>
            <w:noProof/>
            <w:webHidden/>
          </w:rPr>
        </w:r>
        <w:r>
          <w:rPr>
            <w:noProof/>
            <w:webHidden/>
          </w:rPr>
          <w:fldChar w:fldCharType="separate"/>
        </w:r>
        <w:r>
          <w:rPr>
            <w:noProof/>
            <w:webHidden/>
          </w:rPr>
          <w:t>43</w:t>
        </w:r>
        <w:r>
          <w:rPr>
            <w:noProof/>
            <w:webHidden/>
          </w:rPr>
          <w:fldChar w:fldCharType="end"/>
        </w:r>
      </w:hyperlink>
    </w:p>
    <w:p w14:paraId="1ECDE2C8" w14:textId="77777777" w:rsidR="002F2F1B" w:rsidRDefault="002F2F1B">
      <w:pPr>
        <w:pStyle w:val="TM3"/>
        <w:tabs>
          <w:tab w:val="left" w:pos="880"/>
          <w:tab w:val="right" w:leader="dot" w:pos="9060"/>
        </w:tabs>
        <w:rPr>
          <w:rFonts w:eastAsiaTheme="minorEastAsia"/>
          <w:noProof/>
          <w:lang w:eastAsia="fr-FR"/>
        </w:rPr>
      </w:pPr>
      <w:hyperlink w:anchor="_Toc100678483" w:history="1">
        <w:r w:rsidRPr="00133692">
          <w:rPr>
            <w:rStyle w:val="Lienhypertexte"/>
            <w:noProof/>
          </w:rPr>
          <w:t>2.</w:t>
        </w:r>
        <w:r>
          <w:rPr>
            <w:rFonts w:eastAsiaTheme="minorEastAsia"/>
            <w:noProof/>
            <w:lang w:eastAsia="fr-FR"/>
          </w:rPr>
          <w:tab/>
        </w:r>
        <w:r w:rsidRPr="00133692">
          <w:rPr>
            <w:rStyle w:val="Lienhypertexte"/>
            <w:noProof/>
          </w:rPr>
          <w:t>Intégrer la réhabilitation psychosociale à nos pratiques d’accompagnement</w:t>
        </w:r>
        <w:r>
          <w:rPr>
            <w:noProof/>
            <w:webHidden/>
          </w:rPr>
          <w:tab/>
        </w:r>
        <w:r>
          <w:rPr>
            <w:noProof/>
            <w:webHidden/>
          </w:rPr>
          <w:fldChar w:fldCharType="begin"/>
        </w:r>
        <w:r>
          <w:rPr>
            <w:noProof/>
            <w:webHidden/>
          </w:rPr>
          <w:instrText xml:space="preserve"> PAGEREF _Toc100678483 \h </w:instrText>
        </w:r>
        <w:r>
          <w:rPr>
            <w:noProof/>
            <w:webHidden/>
          </w:rPr>
        </w:r>
        <w:r>
          <w:rPr>
            <w:noProof/>
            <w:webHidden/>
          </w:rPr>
          <w:fldChar w:fldCharType="separate"/>
        </w:r>
        <w:r>
          <w:rPr>
            <w:noProof/>
            <w:webHidden/>
          </w:rPr>
          <w:t>44</w:t>
        </w:r>
        <w:r>
          <w:rPr>
            <w:noProof/>
            <w:webHidden/>
          </w:rPr>
          <w:fldChar w:fldCharType="end"/>
        </w:r>
      </w:hyperlink>
    </w:p>
    <w:p w14:paraId="5B81C5FB" w14:textId="77777777" w:rsidR="002F2F1B" w:rsidRDefault="002F2F1B">
      <w:pPr>
        <w:pStyle w:val="TM3"/>
        <w:tabs>
          <w:tab w:val="left" w:pos="880"/>
          <w:tab w:val="right" w:leader="dot" w:pos="9060"/>
        </w:tabs>
        <w:rPr>
          <w:rFonts w:eastAsiaTheme="minorEastAsia"/>
          <w:noProof/>
          <w:lang w:eastAsia="fr-FR"/>
        </w:rPr>
      </w:pPr>
      <w:hyperlink w:anchor="_Toc100678484" w:history="1">
        <w:r w:rsidRPr="00133692">
          <w:rPr>
            <w:rStyle w:val="Lienhypertexte"/>
            <w:noProof/>
          </w:rPr>
          <w:t>3.</w:t>
        </w:r>
        <w:r>
          <w:rPr>
            <w:rFonts w:eastAsiaTheme="minorEastAsia"/>
            <w:noProof/>
            <w:lang w:eastAsia="fr-FR"/>
          </w:rPr>
          <w:tab/>
        </w:r>
        <w:r w:rsidRPr="00133692">
          <w:rPr>
            <w:rStyle w:val="Lienhypertexte"/>
            <w:noProof/>
          </w:rPr>
          <w:t>Sensibiliser proches et familles à de nouvelles formes d’habitat</w:t>
        </w:r>
        <w:r>
          <w:rPr>
            <w:noProof/>
            <w:webHidden/>
          </w:rPr>
          <w:tab/>
        </w:r>
        <w:r>
          <w:rPr>
            <w:noProof/>
            <w:webHidden/>
          </w:rPr>
          <w:fldChar w:fldCharType="begin"/>
        </w:r>
        <w:r>
          <w:rPr>
            <w:noProof/>
            <w:webHidden/>
          </w:rPr>
          <w:instrText xml:space="preserve"> PAGEREF _Toc100678484 \h </w:instrText>
        </w:r>
        <w:r>
          <w:rPr>
            <w:noProof/>
            <w:webHidden/>
          </w:rPr>
        </w:r>
        <w:r>
          <w:rPr>
            <w:noProof/>
            <w:webHidden/>
          </w:rPr>
          <w:fldChar w:fldCharType="separate"/>
        </w:r>
        <w:r>
          <w:rPr>
            <w:noProof/>
            <w:webHidden/>
          </w:rPr>
          <w:t>44</w:t>
        </w:r>
        <w:r>
          <w:rPr>
            <w:noProof/>
            <w:webHidden/>
          </w:rPr>
          <w:fldChar w:fldCharType="end"/>
        </w:r>
      </w:hyperlink>
    </w:p>
    <w:p w14:paraId="1C951849" w14:textId="77777777" w:rsidR="002F2F1B" w:rsidRDefault="002F2F1B">
      <w:pPr>
        <w:pStyle w:val="TM3"/>
        <w:tabs>
          <w:tab w:val="left" w:pos="880"/>
          <w:tab w:val="right" w:leader="dot" w:pos="9060"/>
        </w:tabs>
        <w:rPr>
          <w:rFonts w:eastAsiaTheme="minorEastAsia"/>
          <w:noProof/>
          <w:lang w:eastAsia="fr-FR"/>
        </w:rPr>
      </w:pPr>
      <w:hyperlink w:anchor="_Toc100678485" w:history="1">
        <w:r w:rsidRPr="00133692">
          <w:rPr>
            <w:rStyle w:val="Lienhypertexte"/>
            <w:noProof/>
          </w:rPr>
          <w:t>4.</w:t>
        </w:r>
        <w:r>
          <w:rPr>
            <w:rFonts w:eastAsiaTheme="minorEastAsia"/>
            <w:noProof/>
            <w:lang w:eastAsia="fr-FR"/>
          </w:rPr>
          <w:tab/>
        </w:r>
        <w:r w:rsidRPr="00133692">
          <w:rPr>
            <w:rStyle w:val="Lienhypertexte"/>
            <w:noProof/>
          </w:rPr>
          <w:t>Renforcer  l’autodétermination</w:t>
        </w:r>
        <w:r>
          <w:rPr>
            <w:noProof/>
            <w:webHidden/>
          </w:rPr>
          <w:tab/>
        </w:r>
        <w:r>
          <w:rPr>
            <w:noProof/>
            <w:webHidden/>
          </w:rPr>
          <w:fldChar w:fldCharType="begin"/>
        </w:r>
        <w:r>
          <w:rPr>
            <w:noProof/>
            <w:webHidden/>
          </w:rPr>
          <w:instrText xml:space="preserve"> PAGEREF _Toc100678485 \h </w:instrText>
        </w:r>
        <w:r>
          <w:rPr>
            <w:noProof/>
            <w:webHidden/>
          </w:rPr>
        </w:r>
        <w:r>
          <w:rPr>
            <w:noProof/>
            <w:webHidden/>
          </w:rPr>
          <w:fldChar w:fldCharType="separate"/>
        </w:r>
        <w:r>
          <w:rPr>
            <w:noProof/>
            <w:webHidden/>
          </w:rPr>
          <w:t>44</w:t>
        </w:r>
        <w:r>
          <w:rPr>
            <w:noProof/>
            <w:webHidden/>
          </w:rPr>
          <w:fldChar w:fldCharType="end"/>
        </w:r>
      </w:hyperlink>
    </w:p>
    <w:p w14:paraId="1ED163CA" w14:textId="77777777" w:rsidR="002F2F1B" w:rsidRDefault="002F2F1B">
      <w:pPr>
        <w:pStyle w:val="TM3"/>
        <w:tabs>
          <w:tab w:val="left" w:pos="880"/>
          <w:tab w:val="right" w:leader="dot" w:pos="9060"/>
        </w:tabs>
        <w:rPr>
          <w:rFonts w:eastAsiaTheme="minorEastAsia"/>
          <w:noProof/>
          <w:lang w:eastAsia="fr-FR"/>
        </w:rPr>
      </w:pPr>
      <w:hyperlink w:anchor="_Toc100678486" w:history="1">
        <w:r w:rsidRPr="00133692">
          <w:rPr>
            <w:rStyle w:val="Lienhypertexte"/>
            <w:noProof/>
          </w:rPr>
          <w:t>5.</w:t>
        </w:r>
        <w:r>
          <w:rPr>
            <w:rFonts w:eastAsiaTheme="minorEastAsia"/>
            <w:noProof/>
            <w:lang w:eastAsia="fr-FR"/>
          </w:rPr>
          <w:tab/>
        </w:r>
        <w:r w:rsidRPr="00133692">
          <w:rPr>
            <w:rStyle w:val="Lienhypertexte"/>
            <w:noProof/>
          </w:rPr>
          <w:t>Renforcer la place des aidants comme partenaires</w:t>
        </w:r>
        <w:r>
          <w:rPr>
            <w:noProof/>
            <w:webHidden/>
          </w:rPr>
          <w:tab/>
        </w:r>
        <w:r>
          <w:rPr>
            <w:noProof/>
            <w:webHidden/>
          </w:rPr>
          <w:fldChar w:fldCharType="begin"/>
        </w:r>
        <w:r>
          <w:rPr>
            <w:noProof/>
            <w:webHidden/>
          </w:rPr>
          <w:instrText xml:space="preserve"> PAGEREF _Toc100678486 \h </w:instrText>
        </w:r>
        <w:r>
          <w:rPr>
            <w:noProof/>
            <w:webHidden/>
          </w:rPr>
        </w:r>
        <w:r>
          <w:rPr>
            <w:noProof/>
            <w:webHidden/>
          </w:rPr>
          <w:fldChar w:fldCharType="separate"/>
        </w:r>
        <w:r>
          <w:rPr>
            <w:noProof/>
            <w:webHidden/>
          </w:rPr>
          <w:t>45</w:t>
        </w:r>
        <w:r>
          <w:rPr>
            <w:noProof/>
            <w:webHidden/>
          </w:rPr>
          <w:fldChar w:fldCharType="end"/>
        </w:r>
      </w:hyperlink>
    </w:p>
    <w:p w14:paraId="61EE09DB" w14:textId="77777777" w:rsidR="002F2F1B" w:rsidRDefault="002F2F1B">
      <w:pPr>
        <w:pStyle w:val="TM3"/>
        <w:tabs>
          <w:tab w:val="left" w:pos="880"/>
          <w:tab w:val="right" w:leader="dot" w:pos="9060"/>
        </w:tabs>
        <w:rPr>
          <w:rFonts w:eastAsiaTheme="minorEastAsia"/>
          <w:noProof/>
          <w:lang w:eastAsia="fr-FR"/>
        </w:rPr>
      </w:pPr>
      <w:hyperlink w:anchor="_Toc100678487" w:history="1">
        <w:r w:rsidRPr="00133692">
          <w:rPr>
            <w:rStyle w:val="Lienhypertexte"/>
            <w:noProof/>
          </w:rPr>
          <w:t>6.</w:t>
        </w:r>
        <w:r>
          <w:rPr>
            <w:rFonts w:eastAsiaTheme="minorEastAsia"/>
            <w:noProof/>
            <w:lang w:eastAsia="fr-FR"/>
          </w:rPr>
          <w:tab/>
        </w:r>
        <w:r w:rsidRPr="00133692">
          <w:rPr>
            <w:rStyle w:val="Lienhypertexte"/>
            <w:noProof/>
          </w:rPr>
          <w:t>Participer à la transformation des offres d’hébergements</w:t>
        </w:r>
        <w:r>
          <w:rPr>
            <w:noProof/>
            <w:webHidden/>
          </w:rPr>
          <w:tab/>
        </w:r>
        <w:r>
          <w:rPr>
            <w:noProof/>
            <w:webHidden/>
          </w:rPr>
          <w:fldChar w:fldCharType="begin"/>
        </w:r>
        <w:r>
          <w:rPr>
            <w:noProof/>
            <w:webHidden/>
          </w:rPr>
          <w:instrText xml:space="preserve"> PAGEREF _Toc100678487 \h </w:instrText>
        </w:r>
        <w:r>
          <w:rPr>
            <w:noProof/>
            <w:webHidden/>
          </w:rPr>
        </w:r>
        <w:r>
          <w:rPr>
            <w:noProof/>
            <w:webHidden/>
          </w:rPr>
          <w:fldChar w:fldCharType="separate"/>
        </w:r>
        <w:r>
          <w:rPr>
            <w:noProof/>
            <w:webHidden/>
          </w:rPr>
          <w:t>46</w:t>
        </w:r>
        <w:r>
          <w:rPr>
            <w:noProof/>
            <w:webHidden/>
          </w:rPr>
          <w:fldChar w:fldCharType="end"/>
        </w:r>
      </w:hyperlink>
    </w:p>
    <w:p w14:paraId="03FD0FB9" w14:textId="77777777" w:rsidR="002F2F1B" w:rsidRDefault="002F2F1B">
      <w:pPr>
        <w:pStyle w:val="TM2"/>
        <w:rPr>
          <w:rFonts w:eastAsiaTheme="minorEastAsia"/>
          <w:noProof/>
          <w:lang w:eastAsia="fr-FR"/>
        </w:rPr>
      </w:pPr>
      <w:hyperlink w:anchor="_Toc100678488" w:history="1">
        <w:r w:rsidRPr="00133692">
          <w:rPr>
            <w:rStyle w:val="Lienhypertexte"/>
            <w:noProof/>
          </w:rPr>
          <w:t>C.</w:t>
        </w:r>
        <w:r>
          <w:rPr>
            <w:rFonts w:eastAsiaTheme="minorEastAsia"/>
            <w:noProof/>
            <w:lang w:eastAsia="fr-FR"/>
          </w:rPr>
          <w:tab/>
        </w:r>
        <w:r w:rsidRPr="00133692">
          <w:rPr>
            <w:rStyle w:val="Lienhypertexte"/>
            <w:noProof/>
          </w:rPr>
          <w:t>Les fonctions supports</w:t>
        </w:r>
        <w:r>
          <w:rPr>
            <w:noProof/>
            <w:webHidden/>
          </w:rPr>
          <w:tab/>
        </w:r>
        <w:r>
          <w:rPr>
            <w:noProof/>
            <w:webHidden/>
          </w:rPr>
          <w:fldChar w:fldCharType="begin"/>
        </w:r>
        <w:r>
          <w:rPr>
            <w:noProof/>
            <w:webHidden/>
          </w:rPr>
          <w:instrText xml:space="preserve"> PAGEREF _Toc100678488 \h </w:instrText>
        </w:r>
        <w:r>
          <w:rPr>
            <w:noProof/>
            <w:webHidden/>
          </w:rPr>
        </w:r>
        <w:r>
          <w:rPr>
            <w:noProof/>
            <w:webHidden/>
          </w:rPr>
          <w:fldChar w:fldCharType="separate"/>
        </w:r>
        <w:r>
          <w:rPr>
            <w:noProof/>
            <w:webHidden/>
          </w:rPr>
          <w:t>47</w:t>
        </w:r>
        <w:r>
          <w:rPr>
            <w:noProof/>
            <w:webHidden/>
          </w:rPr>
          <w:fldChar w:fldCharType="end"/>
        </w:r>
      </w:hyperlink>
    </w:p>
    <w:p w14:paraId="1E50D4AC" w14:textId="77777777" w:rsidR="002F2F1B" w:rsidRDefault="002F2F1B">
      <w:pPr>
        <w:pStyle w:val="TM3"/>
        <w:tabs>
          <w:tab w:val="left" w:pos="880"/>
          <w:tab w:val="right" w:leader="dot" w:pos="9060"/>
        </w:tabs>
        <w:rPr>
          <w:rFonts w:eastAsiaTheme="minorEastAsia"/>
          <w:noProof/>
          <w:lang w:eastAsia="fr-FR"/>
        </w:rPr>
      </w:pPr>
      <w:hyperlink w:anchor="_Toc100678489" w:history="1">
        <w:r w:rsidRPr="00133692">
          <w:rPr>
            <w:rStyle w:val="Lienhypertexte"/>
            <w:noProof/>
          </w:rPr>
          <w:t>1.</w:t>
        </w:r>
        <w:r>
          <w:rPr>
            <w:rFonts w:eastAsiaTheme="minorEastAsia"/>
            <w:noProof/>
            <w:lang w:eastAsia="fr-FR"/>
          </w:rPr>
          <w:tab/>
        </w:r>
        <w:r w:rsidRPr="00133692">
          <w:rPr>
            <w:rStyle w:val="Lienhypertexte"/>
            <w:noProof/>
          </w:rPr>
          <w:t>Dévélopper la gestion prévisionnelle des emplois et des compétences</w:t>
        </w:r>
        <w:r>
          <w:rPr>
            <w:noProof/>
            <w:webHidden/>
          </w:rPr>
          <w:tab/>
        </w:r>
        <w:r>
          <w:rPr>
            <w:noProof/>
            <w:webHidden/>
          </w:rPr>
          <w:fldChar w:fldCharType="begin"/>
        </w:r>
        <w:r>
          <w:rPr>
            <w:noProof/>
            <w:webHidden/>
          </w:rPr>
          <w:instrText xml:space="preserve"> PAGEREF _Toc100678489 \h </w:instrText>
        </w:r>
        <w:r>
          <w:rPr>
            <w:noProof/>
            <w:webHidden/>
          </w:rPr>
        </w:r>
        <w:r>
          <w:rPr>
            <w:noProof/>
            <w:webHidden/>
          </w:rPr>
          <w:fldChar w:fldCharType="separate"/>
        </w:r>
        <w:r>
          <w:rPr>
            <w:noProof/>
            <w:webHidden/>
          </w:rPr>
          <w:t>47</w:t>
        </w:r>
        <w:r>
          <w:rPr>
            <w:noProof/>
            <w:webHidden/>
          </w:rPr>
          <w:fldChar w:fldCharType="end"/>
        </w:r>
      </w:hyperlink>
    </w:p>
    <w:p w14:paraId="1DFB8142" w14:textId="77777777" w:rsidR="002F2F1B" w:rsidRDefault="002F2F1B">
      <w:pPr>
        <w:pStyle w:val="TM3"/>
        <w:tabs>
          <w:tab w:val="left" w:pos="880"/>
          <w:tab w:val="right" w:leader="dot" w:pos="9060"/>
        </w:tabs>
        <w:rPr>
          <w:rFonts w:eastAsiaTheme="minorEastAsia"/>
          <w:noProof/>
          <w:lang w:eastAsia="fr-FR"/>
        </w:rPr>
      </w:pPr>
      <w:hyperlink w:anchor="_Toc100678490" w:history="1">
        <w:r w:rsidRPr="00133692">
          <w:rPr>
            <w:rStyle w:val="Lienhypertexte"/>
            <w:noProof/>
          </w:rPr>
          <w:t>2.</w:t>
        </w:r>
        <w:r>
          <w:rPr>
            <w:rFonts w:eastAsiaTheme="minorEastAsia"/>
            <w:noProof/>
            <w:lang w:eastAsia="fr-FR"/>
          </w:rPr>
          <w:tab/>
        </w:r>
        <w:r w:rsidRPr="00133692">
          <w:rPr>
            <w:rStyle w:val="Lienhypertexte"/>
            <w:noProof/>
          </w:rPr>
          <w:t>Développer  des indicateurs de suivi  d’activité</w:t>
        </w:r>
        <w:r>
          <w:rPr>
            <w:noProof/>
            <w:webHidden/>
          </w:rPr>
          <w:tab/>
        </w:r>
        <w:r>
          <w:rPr>
            <w:noProof/>
            <w:webHidden/>
          </w:rPr>
          <w:fldChar w:fldCharType="begin"/>
        </w:r>
        <w:r>
          <w:rPr>
            <w:noProof/>
            <w:webHidden/>
          </w:rPr>
          <w:instrText xml:space="preserve"> PAGEREF _Toc100678490 \h </w:instrText>
        </w:r>
        <w:r>
          <w:rPr>
            <w:noProof/>
            <w:webHidden/>
          </w:rPr>
        </w:r>
        <w:r>
          <w:rPr>
            <w:noProof/>
            <w:webHidden/>
          </w:rPr>
          <w:fldChar w:fldCharType="separate"/>
        </w:r>
        <w:r>
          <w:rPr>
            <w:noProof/>
            <w:webHidden/>
          </w:rPr>
          <w:t>47</w:t>
        </w:r>
        <w:r>
          <w:rPr>
            <w:noProof/>
            <w:webHidden/>
          </w:rPr>
          <w:fldChar w:fldCharType="end"/>
        </w:r>
      </w:hyperlink>
    </w:p>
    <w:p w14:paraId="549A9259" w14:textId="77777777" w:rsidR="002F2F1B" w:rsidRDefault="002F2F1B">
      <w:pPr>
        <w:pStyle w:val="TM3"/>
        <w:tabs>
          <w:tab w:val="left" w:pos="880"/>
          <w:tab w:val="right" w:leader="dot" w:pos="9060"/>
        </w:tabs>
        <w:rPr>
          <w:rFonts w:eastAsiaTheme="minorEastAsia"/>
          <w:noProof/>
          <w:lang w:eastAsia="fr-FR"/>
        </w:rPr>
      </w:pPr>
      <w:hyperlink w:anchor="_Toc100678491" w:history="1">
        <w:r w:rsidRPr="00133692">
          <w:rPr>
            <w:rStyle w:val="Lienhypertexte"/>
            <w:noProof/>
          </w:rPr>
          <w:t>3.</w:t>
        </w:r>
        <w:r>
          <w:rPr>
            <w:rFonts w:eastAsiaTheme="minorEastAsia"/>
            <w:noProof/>
            <w:lang w:eastAsia="fr-FR"/>
          </w:rPr>
          <w:tab/>
        </w:r>
        <w:r w:rsidRPr="00133692">
          <w:rPr>
            <w:rStyle w:val="Lienhypertexte"/>
            <w:noProof/>
          </w:rPr>
          <w:t>Assurer la transition numérique au travers de nos systèmes d’informations</w:t>
        </w:r>
        <w:r>
          <w:rPr>
            <w:noProof/>
            <w:webHidden/>
          </w:rPr>
          <w:tab/>
        </w:r>
        <w:r>
          <w:rPr>
            <w:noProof/>
            <w:webHidden/>
          </w:rPr>
          <w:fldChar w:fldCharType="begin"/>
        </w:r>
        <w:r>
          <w:rPr>
            <w:noProof/>
            <w:webHidden/>
          </w:rPr>
          <w:instrText xml:space="preserve"> PAGEREF _Toc100678491 \h </w:instrText>
        </w:r>
        <w:r>
          <w:rPr>
            <w:noProof/>
            <w:webHidden/>
          </w:rPr>
        </w:r>
        <w:r>
          <w:rPr>
            <w:noProof/>
            <w:webHidden/>
          </w:rPr>
          <w:fldChar w:fldCharType="separate"/>
        </w:r>
        <w:r>
          <w:rPr>
            <w:noProof/>
            <w:webHidden/>
          </w:rPr>
          <w:t>47</w:t>
        </w:r>
        <w:r>
          <w:rPr>
            <w:noProof/>
            <w:webHidden/>
          </w:rPr>
          <w:fldChar w:fldCharType="end"/>
        </w:r>
      </w:hyperlink>
    </w:p>
    <w:p w14:paraId="48ED4436" w14:textId="77777777" w:rsidR="002F2F1B" w:rsidRDefault="002F2F1B">
      <w:pPr>
        <w:pStyle w:val="TM1"/>
        <w:rPr>
          <w:rFonts w:eastAsiaTheme="minorEastAsia"/>
          <w:sz w:val="22"/>
          <w:szCs w:val="22"/>
          <w:lang w:eastAsia="fr-FR"/>
        </w:rPr>
      </w:pPr>
      <w:hyperlink w:anchor="_Toc100678492" w:history="1">
        <w:r w:rsidRPr="00133692">
          <w:rPr>
            <w:rStyle w:val="Lienhypertexte"/>
          </w:rPr>
          <w:t>ANNEXE 1 : Méthodologie d’écriture du projet</w:t>
        </w:r>
        <w:r>
          <w:rPr>
            <w:webHidden/>
          </w:rPr>
          <w:tab/>
        </w:r>
        <w:r>
          <w:rPr>
            <w:webHidden/>
          </w:rPr>
          <w:fldChar w:fldCharType="begin"/>
        </w:r>
        <w:r>
          <w:rPr>
            <w:webHidden/>
          </w:rPr>
          <w:instrText xml:space="preserve"> PAGEREF _Toc100678492 \h </w:instrText>
        </w:r>
        <w:r>
          <w:rPr>
            <w:webHidden/>
          </w:rPr>
        </w:r>
        <w:r>
          <w:rPr>
            <w:webHidden/>
          </w:rPr>
          <w:fldChar w:fldCharType="separate"/>
        </w:r>
        <w:r>
          <w:rPr>
            <w:webHidden/>
          </w:rPr>
          <w:t>49</w:t>
        </w:r>
        <w:r>
          <w:rPr>
            <w:webHidden/>
          </w:rPr>
          <w:fldChar w:fldCharType="end"/>
        </w:r>
      </w:hyperlink>
    </w:p>
    <w:p w14:paraId="515EAA53" w14:textId="77777777" w:rsidR="002F2F1B" w:rsidRDefault="002F2F1B">
      <w:pPr>
        <w:pStyle w:val="TM1"/>
        <w:rPr>
          <w:rFonts w:eastAsiaTheme="minorEastAsia"/>
          <w:sz w:val="22"/>
          <w:szCs w:val="22"/>
          <w:lang w:eastAsia="fr-FR"/>
        </w:rPr>
      </w:pPr>
      <w:hyperlink w:anchor="_Toc100678493" w:history="1">
        <w:r w:rsidRPr="00133692">
          <w:rPr>
            <w:rStyle w:val="Lienhypertexte"/>
          </w:rPr>
          <w:t>ANNEXE 2 : Prestations proposées par le foyer d’hébergement</w:t>
        </w:r>
        <w:r>
          <w:rPr>
            <w:webHidden/>
          </w:rPr>
          <w:tab/>
        </w:r>
        <w:r>
          <w:rPr>
            <w:webHidden/>
          </w:rPr>
          <w:fldChar w:fldCharType="begin"/>
        </w:r>
        <w:r>
          <w:rPr>
            <w:webHidden/>
          </w:rPr>
          <w:instrText xml:space="preserve"> PAGEREF _Toc100678493 \h </w:instrText>
        </w:r>
        <w:r>
          <w:rPr>
            <w:webHidden/>
          </w:rPr>
        </w:r>
        <w:r>
          <w:rPr>
            <w:webHidden/>
          </w:rPr>
          <w:fldChar w:fldCharType="separate"/>
        </w:r>
        <w:r>
          <w:rPr>
            <w:webHidden/>
          </w:rPr>
          <w:t>52</w:t>
        </w:r>
        <w:r>
          <w:rPr>
            <w:webHidden/>
          </w:rPr>
          <w:fldChar w:fldCharType="end"/>
        </w:r>
      </w:hyperlink>
    </w:p>
    <w:p w14:paraId="37B922C5" w14:textId="77777777" w:rsidR="002F2F1B" w:rsidRDefault="002F2F1B">
      <w:pPr>
        <w:pStyle w:val="TM1"/>
        <w:rPr>
          <w:rFonts w:eastAsiaTheme="minorEastAsia"/>
          <w:sz w:val="22"/>
          <w:szCs w:val="22"/>
          <w:lang w:eastAsia="fr-FR"/>
        </w:rPr>
      </w:pPr>
      <w:hyperlink w:anchor="_Toc100678494" w:history="1">
        <w:r w:rsidRPr="00133692">
          <w:rPr>
            <w:rStyle w:val="Lienhypertexte"/>
          </w:rPr>
          <w:t>ANNEXE 3 : Prestations proposées par le foyer de vie</w:t>
        </w:r>
        <w:r>
          <w:rPr>
            <w:webHidden/>
          </w:rPr>
          <w:tab/>
        </w:r>
        <w:r>
          <w:rPr>
            <w:webHidden/>
          </w:rPr>
          <w:fldChar w:fldCharType="begin"/>
        </w:r>
        <w:r>
          <w:rPr>
            <w:webHidden/>
          </w:rPr>
          <w:instrText xml:space="preserve"> PAGEREF _Toc100678494 \h </w:instrText>
        </w:r>
        <w:r>
          <w:rPr>
            <w:webHidden/>
          </w:rPr>
        </w:r>
        <w:r>
          <w:rPr>
            <w:webHidden/>
          </w:rPr>
          <w:fldChar w:fldCharType="separate"/>
        </w:r>
        <w:r>
          <w:rPr>
            <w:webHidden/>
          </w:rPr>
          <w:t>58</w:t>
        </w:r>
        <w:r>
          <w:rPr>
            <w:webHidden/>
          </w:rPr>
          <w:fldChar w:fldCharType="end"/>
        </w:r>
      </w:hyperlink>
    </w:p>
    <w:p w14:paraId="5477B9A1" w14:textId="77777777" w:rsidR="002F2F1B" w:rsidRDefault="002F2F1B">
      <w:pPr>
        <w:pStyle w:val="TM1"/>
        <w:rPr>
          <w:rFonts w:eastAsiaTheme="minorEastAsia"/>
          <w:sz w:val="22"/>
          <w:szCs w:val="22"/>
          <w:lang w:eastAsia="fr-FR"/>
        </w:rPr>
      </w:pPr>
      <w:hyperlink w:anchor="_Toc100678495" w:history="1">
        <w:r w:rsidRPr="00133692">
          <w:rPr>
            <w:rStyle w:val="Lienhypertexte"/>
          </w:rPr>
          <w:t>ANNEXE 4 : Politique qualité et prévention des risques</w:t>
        </w:r>
        <w:r>
          <w:rPr>
            <w:webHidden/>
          </w:rPr>
          <w:tab/>
        </w:r>
        <w:r>
          <w:rPr>
            <w:webHidden/>
          </w:rPr>
          <w:fldChar w:fldCharType="begin"/>
        </w:r>
        <w:r>
          <w:rPr>
            <w:webHidden/>
          </w:rPr>
          <w:instrText xml:space="preserve"> PAGEREF _Toc100678495 \h </w:instrText>
        </w:r>
        <w:r>
          <w:rPr>
            <w:webHidden/>
          </w:rPr>
        </w:r>
        <w:r>
          <w:rPr>
            <w:webHidden/>
          </w:rPr>
          <w:fldChar w:fldCharType="separate"/>
        </w:r>
        <w:r>
          <w:rPr>
            <w:webHidden/>
          </w:rPr>
          <w:t>64</w:t>
        </w:r>
        <w:r>
          <w:rPr>
            <w:webHidden/>
          </w:rPr>
          <w:fldChar w:fldCharType="end"/>
        </w:r>
      </w:hyperlink>
    </w:p>
    <w:p w14:paraId="6F2CFE1C" w14:textId="7239FAAF" w:rsidR="00A52033" w:rsidRDefault="002E04E1" w:rsidP="00096CBC">
      <w:pPr>
        <w:spacing w:line="240" w:lineRule="auto"/>
        <w:ind w:left="360"/>
        <w:jc w:val="both"/>
        <w:rPr>
          <w:bCs/>
          <w:noProof/>
          <w:color w:val="B80E80"/>
          <w:sz w:val="32"/>
          <w:szCs w:val="32"/>
        </w:rPr>
      </w:pPr>
      <w:r>
        <w:rPr>
          <w:bCs/>
          <w:noProof/>
          <w:color w:val="B80E80"/>
          <w:sz w:val="32"/>
          <w:szCs w:val="32"/>
        </w:rPr>
        <w:fldChar w:fldCharType="end"/>
      </w:r>
    </w:p>
    <w:p w14:paraId="3552F500" w14:textId="77777777" w:rsidR="00A52033" w:rsidRDefault="00A52033">
      <w:pPr>
        <w:rPr>
          <w:bCs/>
          <w:noProof/>
          <w:color w:val="B80E80"/>
          <w:sz w:val="32"/>
          <w:szCs w:val="32"/>
        </w:rPr>
      </w:pPr>
      <w:r>
        <w:rPr>
          <w:bCs/>
          <w:noProof/>
          <w:color w:val="B80E80"/>
          <w:sz w:val="32"/>
          <w:szCs w:val="32"/>
        </w:rPr>
        <w:br w:type="page"/>
      </w:r>
    </w:p>
    <w:p w14:paraId="54523EA4" w14:textId="77777777" w:rsidR="002E04E1" w:rsidRDefault="002E04E1" w:rsidP="00096CBC">
      <w:pPr>
        <w:spacing w:line="240" w:lineRule="auto"/>
        <w:ind w:left="360"/>
        <w:jc w:val="both"/>
        <w:rPr>
          <w:b/>
          <w:bCs/>
          <w:color w:val="B80E80"/>
          <w:sz w:val="32"/>
          <w:szCs w:val="32"/>
        </w:rPr>
      </w:pPr>
    </w:p>
    <w:p w14:paraId="653EE99B" w14:textId="44C462AA" w:rsidR="00D05B1C" w:rsidRPr="00FE15F2" w:rsidRDefault="001820A4" w:rsidP="00FE15F2">
      <w:pPr>
        <w:spacing w:line="240" w:lineRule="auto"/>
        <w:jc w:val="both"/>
        <w:rPr>
          <w:b/>
          <w:bCs/>
          <w:color w:val="B80E80"/>
          <w:sz w:val="40"/>
          <w:szCs w:val="40"/>
        </w:rPr>
      </w:pPr>
      <w:r w:rsidRPr="00FE15F2">
        <w:rPr>
          <w:b/>
          <w:bCs/>
          <w:color w:val="B80E80"/>
          <w:sz w:val="40"/>
          <w:szCs w:val="40"/>
        </w:rPr>
        <w:t xml:space="preserve">Introduction </w:t>
      </w:r>
    </w:p>
    <w:p w14:paraId="021D779D" w14:textId="2312193D" w:rsidR="00D05B1C" w:rsidRPr="005258A3" w:rsidRDefault="00D05B1C" w:rsidP="00096CBC">
      <w:pPr>
        <w:spacing w:line="240" w:lineRule="auto"/>
        <w:jc w:val="both"/>
        <w:rPr>
          <w:b/>
          <w:sz w:val="21"/>
          <w:szCs w:val="21"/>
        </w:rPr>
      </w:pPr>
    </w:p>
    <w:p w14:paraId="5D3F3FC0" w14:textId="041744CA" w:rsidR="00D36A6E" w:rsidRPr="00D36A6E" w:rsidRDefault="00D36A6E" w:rsidP="00096CBC">
      <w:pPr>
        <w:jc w:val="both"/>
        <w:rPr>
          <w:rFonts w:eastAsia="MS Mincho"/>
        </w:rPr>
      </w:pPr>
      <w:r w:rsidRPr="00D36A6E">
        <w:rPr>
          <w:rFonts w:eastAsia="MS Mincho"/>
        </w:rPr>
        <w:t xml:space="preserve">Ce projet </w:t>
      </w:r>
      <w:r w:rsidR="00B43F6B">
        <w:rPr>
          <w:rFonts w:eastAsia="MS Mincho"/>
        </w:rPr>
        <w:t xml:space="preserve">d’établissement </w:t>
      </w:r>
      <w:r w:rsidRPr="00D36A6E">
        <w:rPr>
          <w:rFonts w:eastAsia="MS Mincho"/>
        </w:rPr>
        <w:t xml:space="preserve">est « un arrêt sur image » à un moment donné, avec ses imperfections et ses incertitudes, il préfigure les repères nécessaires pour être réactifs et agiles quand des changements extérieurs </w:t>
      </w:r>
      <w:r w:rsidR="00B43F6B">
        <w:rPr>
          <w:rFonts w:eastAsia="MS Mincho"/>
        </w:rPr>
        <w:t>interviennent</w:t>
      </w:r>
      <w:r w:rsidRPr="00D36A6E">
        <w:rPr>
          <w:rFonts w:eastAsia="MS Mincho"/>
        </w:rPr>
        <w:t xml:space="preserve">. </w:t>
      </w:r>
    </w:p>
    <w:p w14:paraId="5E7DA26F" w14:textId="77777777" w:rsidR="00D36A6E" w:rsidRPr="00D36A6E" w:rsidRDefault="00D36A6E" w:rsidP="00096CBC">
      <w:pPr>
        <w:jc w:val="both"/>
        <w:rPr>
          <w:rFonts w:eastAsia="MS Mincho"/>
        </w:rPr>
      </w:pPr>
      <w:r w:rsidRPr="00D36A6E">
        <w:rPr>
          <w:rFonts w:eastAsia="MS Mincho"/>
        </w:rPr>
        <w:t xml:space="preserve">Cependant, élaborer un PE reste un exercice délicat, il doit intégrer de nombreuses variables dans des contextes institutionnels et économiques de plus en plus incertains. L’année écoulée le prouve, le travail initié il y a 15 mois a stagné du fait d’une crise sanitaire nationale inédite, il a aussi été ralenti du fait d’un changement de l’encadrement.  </w:t>
      </w:r>
    </w:p>
    <w:p w14:paraId="14CD5591" w14:textId="7C9EC83C" w:rsidR="00D36A6E" w:rsidRPr="00D36A6E" w:rsidRDefault="00D36A6E" w:rsidP="00096CBC">
      <w:pPr>
        <w:jc w:val="both"/>
        <w:rPr>
          <w:rFonts w:eastAsia="MS Mincho"/>
        </w:rPr>
      </w:pPr>
      <w:r w:rsidRPr="00D36A6E">
        <w:rPr>
          <w:rFonts w:eastAsia="MS Mincho"/>
        </w:rPr>
        <w:t xml:space="preserve">Malgré tout, finalisé début 2021, ce projet a une valeur de référence à </w:t>
      </w:r>
      <w:r w:rsidR="00B43F6B">
        <w:rPr>
          <w:rFonts w:eastAsia="MS Mincho"/>
        </w:rPr>
        <w:t>cet instant</w:t>
      </w:r>
      <w:r w:rsidRPr="00D36A6E">
        <w:rPr>
          <w:rFonts w:eastAsia="MS Mincho"/>
        </w:rPr>
        <w:t xml:space="preserve"> et pose les orientations  qui nous permettront d’être réactifs aux changements, aux contraintes éventuelles mais aussi aux opportunités.  Ce faisant, il  propose des axes d’accompagnement adaptés aux situations des personnes accueillies et décline également ce que les personnes hébergées sont en droit d’attendre demain de notre institution.</w:t>
      </w:r>
    </w:p>
    <w:p w14:paraId="24585BF7" w14:textId="01F865A4" w:rsidR="00D36A6E" w:rsidRPr="00D36A6E" w:rsidRDefault="00D36A6E" w:rsidP="00096CBC">
      <w:pPr>
        <w:jc w:val="both"/>
        <w:rPr>
          <w:rFonts w:eastAsia="MS Mincho"/>
        </w:rPr>
      </w:pPr>
      <w:r w:rsidRPr="00D36A6E">
        <w:rPr>
          <w:rFonts w:eastAsia="MS Mincho"/>
        </w:rPr>
        <w:t>Il s’agit concrètement de décliner les actions et pratiques professionnelles  mises en œuvre pour atteindre les objectifs fixés par le projet associatif, à savoir une réponse singulière,  adaptée,  évolutive pour  chaque résident accueilli.</w:t>
      </w:r>
    </w:p>
    <w:p w14:paraId="6CCCE6B9" w14:textId="57A182F2" w:rsidR="00D36A6E" w:rsidRPr="00D36A6E" w:rsidRDefault="00D36A6E" w:rsidP="00096CBC">
      <w:pPr>
        <w:jc w:val="both"/>
        <w:rPr>
          <w:rFonts w:eastAsia="MS Mincho"/>
        </w:rPr>
      </w:pPr>
      <w:r w:rsidRPr="00D36A6E">
        <w:rPr>
          <w:rFonts w:eastAsia="MS Mincho"/>
        </w:rPr>
        <w:t>Ainsi, dans une démarche d’amélioration continue de la qualité, nous nous attacherons, sur les 5 prochaines années, à répondre au mieux aux attentes des personnes accompagnées, en partenariat étroit avec le conseil départemental afin que les ressources nécessaires soi</w:t>
      </w:r>
      <w:r w:rsidR="00A677C6">
        <w:rPr>
          <w:rFonts w:eastAsia="MS Mincho"/>
        </w:rPr>
        <w:t>en</w:t>
      </w:r>
      <w:r w:rsidRPr="00D36A6E">
        <w:rPr>
          <w:rFonts w:eastAsia="MS Mincho"/>
        </w:rPr>
        <w:t xml:space="preserve">t en adéquation avec les attentes et besoins du public. </w:t>
      </w:r>
    </w:p>
    <w:p w14:paraId="0BBC38CD" w14:textId="77777777" w:rsidR="00D36A6E" w:rsidRPr="00D36A6E" w:rsidRDefault="00D36A6E" w:rsidP="00096CBC">
      <w:pPr>
        <w:jc w:val="both"/>
        <w:rPr>
          <w:rFonts w:eastAsia="MS Mincho"/>
        </w:rPr>
      </w:pPr>
      <w:r w:rsidRPr="00D36A6E">
        <w:rPr>
          <w:rFonts w:eastAsia="MS Mincho"/>
        </w:rPr>
        <w:t xml:space="preserve">Ce travail d’élaboration du projet d’établissement, en mode participatif  a été et reste un outil au service de la réflexion associative pour la construction d’une société plus inclusive. Il sera pour les 5 années à venir un levier pour initier des  actions  favorables  à une société pour tous. </w:t>
      </w:r>
    </w:p>
    <w:p w14:paraId="4EDBD209" w14:textId="77777777" w:rsidR="00D36A6E" w:rsidRDefault="00D36A6E" w:rsidP="00096CBC">
      <w:pPr>
        <w:jc w:val="both"/>
        <w:rPr>
          <w:rFonts w:eastAsia="MS Mincho"/>
        </w:rPr>
      </w:pPr>
      <w:r w:rsidRPr="00D36A6E">
        <w:rPr>
          <w:rFonts w:eastAsia="MS Mincho"/>
        </w:rPr>
        <w:t xml:space="preserve">Respectant les valeurs fondamentales de l’association et résolument inscrit dans ses axes stratégiques, le projet d’établissement de la résidence Bretagne définit une ligne directrice commune à l’ensemble des équipes de professionnels et donne sens à leurs interventions auprès des résidents accompagnés. Document de référence pour chacun et pour tous, il assure une fonction unificatrice. </w:t>
      </w:r>
    </w:p>
    <w:p w14:paraId="0728EBF6" w14:textId="77777777" w:rsidR="00D36A6E" w:rsidRPr="00D36A6E" w:rsidRDefault="00D36A6E" w:rsidP="00096CBC">
      <w:pPr>
        <w:jc w:val="both"/>
        <w:rPr>
          <w:rFonts w:eastAsia="MS Mincho"/>
        </w:rPr>
      </w:pPr>
    </w:p>
    <w:p w14:paraId="3ECB468A" w14:textId="77777777" w:rsidR="00D05B1C" w:rsidRDefault="00D05B1C" w:rsidP="00096CBC">
      <w:pPr>
        <w:spacing w:line="240" w:lineRule="auto"/>
        <w:jc w:val="both"/>
        <w:rPr>
          <w:i/>
          <w:sz w:val="21"/>
          <w:szCs w:val="21"/>
        </w:rPr>
      </w:pPr>
    </w:p>
    <w:p w14:paraId="6A296F21" w14:textId="77777777" w:rsidR="00A35C69" w:rsidRDefault="00A35C69" w:rsidP="00096CBC">
      <w:pPr>
        <w:spacing w:line="240" w:lineRule="auto"/>
        <w:jc w:val="both"/>
        <w:rPr>
          <w:i/>
          <w:sz w:val="21"/>
          <w:szCs w:val="21"/>
        </w:rPr>
      </w:pPr>
    </w:p>
    <w:p w14:paraId="62157AA2" w14:textId="77777777" w:rsidR="00D36A6E" w:rsidRDefault="00D36A6E" w:rsidP="00096CBC">
      <w:pPr>
        <w:spacing w:line="240" w:lineRule="auto"/>
        <w:jc w:val="both"/>
        <w:rPr>
          <w:i/>
          <w:sz w:val="21"/>
          <w:szCs w:val="21"/>
        </w:rPr>
      </w:pPr>
    </w:p>
    <w:p w14:paraId="1D84CA45" w14:textId="77777777" w:rsidR="00D36A6E" w:rsidRDefault="00D36A6E" w:rsidP="00096CBC">
      <w:pPr>
        <w:spacing w:line="240" w:lineRule="auto"/>
        <w:jc w:val="both"/>
        <w:rPr>
          <w:i/>
          <w:sz w:val="21"/>
          <w:szCs w:val="21"/>
        </w:rPr>
      </w:pPr>
    </w:p>
    <w:p w14:paraId="0A5080A0" w14:textId="77777777" w:rsidR="00D36A6E" w:rsidRDefault="00D36A6E" w:rsidP="00096CBC">
      <w:pPr>
        <w:spacing w:line="240" w:lineRule="auto"/>
        <w:jc w:val="both"/>
        <w:rPr>
          <w:i/>
          <w:sz w:val="21"/>
          <w:szCs w:val="21"/>
        </w:rPr>
      </w:pPr>
    </w:p>
    <w:p w14:paraId="4D633F82" w14:textId="2798A184" w:rsidR="00D36A6E" w:rsidRPr="00726EF9" w:rsidRDefault="00D36A6E" w:rsidP="00A35C69">
      <w:pPr>
        <w:pStyle w:val="Style2"/>
      </w:pPr>
      <w:bookmarkStart w:id="1" w:name="_Toc64307779"/>
      <w:bookmarkStart w:id="2" w:name="_Toc64308050"/>
      <w:bookmarkStart w:id="3" w:name="_Toc64308162"/>
      <w:bookmarkStart w:id="4" w:name="_Toc100678428"/>
      <w:r w:rsidRPr="00726EF9">
        <w:lastRenderedPageBreak/>
        <w:t xml:space="preserve">L’hébergement </w:t>
      </w:r>
      <w:r w:rsidR="00AC4B29">
        <w:t>R</w:t>
      </w:r>
      <w:r w:rsidRPr="00726EF9">
        <w:t xml:space="preserve">ésidence Bretagne de l’association </w:t>
      </w:r>
      <w:r w:rsidRPr="00A35C69">
        <w:t>ALAPH</w:t>
      </w:r>
      <w:bookmarkEnd w:id="1"/>
      <w:bookmarkEnd w:id="2"/>
      <w:bookmarkEnd w:id="3"/>
      <w:bookmarkEnd w:id="4"/>
      <w:r w:rsidRPr="00726EF9">
        <w:t xml:space="preserve"> </w:t>
      </w:r>
    </w:p>
    <w:p w14:paraId="1566CA22" w14:textId="77777777" w:rsidR="00D36A6E" w:rsidRPr="00D36A6E" w:rsidRDefault="00D36A6E" w:rsidP="00096CBC">
      <w:pPr>
        <w:jc w:val="both"/>
        <w:rPr>
          <w:rFonts w:eastAsia="MS Mincho"/>
        </w:rPr>
      </w:pPr>
      <w:r w:rsidRPr="00D36A6E">
        <w:rPr>
          <w:rFonts w:eastAsia="MS Mincho"/>
        </w:rPr>
        <w:t xml:space="preserve">L’ALAPH est une association à but non lucratif ; portée par des administrateurs bénévoles, issus de la société civile, pour qui l’engagement au service des vulnérabilités fait sens.  L’association accompagne ; accueille ou héberge depuis plus de 45 ans, des adultes en situation de fragilité mentale, cognitive ou psychique, dans le cadre d’un partenariat avec le conseil départemental d’Ille et vilaine. </w:t>
      </w:r>
    </w:p>
    <w:p w14:paraId="23654489" w14:textId="77777777" w:rsidR="00D36A6E" w:rsidRPr="00576BFC" w:rsidRDefault="00D36A6E" w:rsidP="00F03615">
      <w:pPr>
        <w:pStyle w:val="Titre2"/>
      </w:pPr>
      <w:bookmarkStart w:id="5" w:name="_Toc63960251"/>
      <w:bookmarkStart w:id="6" w:name="_Toc64307780"/>
      <w:bookmarkStart w:id="7" w:name="_Toc64308051"/>
      <w:bookmarkStart w:id="8" w:name="_Toc64308163"/>
      <w:bookmarkStart w:id="9" w:name="_Toc100678429"/>
      <w:r w:rsidRPr="00AC4B29">
        <w:t>L’histoire</w:t>
      </w:r>
      <w:bookmarkEnd w:id="5"/>
      <w:bookmarkEnd w:id="6"/>
      <w:bookmarkEnd w:id="7"/>
      <w:bookmarkEnd w:id="8"/>
      <w:bookmarkEnd w:id="9"/>
    </w:p>
    <w:p w14:paraId="3110D97F" w14:textId="77777777" w:rsidR="00D36A6E" w:rsidRPr="00D36A6E" w:rsidRDefault="00D36A6E" w:rsidP="00096CBC">
      <w:pPr>
        <w:jc w:val="both"/>
        <w:rPr>
          <w:rFonts w:eastAsia="MS Mincho"/>
        </w:rPr>
      </w:pPr>
      <w:r w:rsidRPr="00D36A6E">
        <w:rPr>
          <w:rFonts w:eastAsia="MS Mincho"/>
        </w:rPr>
        <w:t>La résidence Bretagne, au travers de son Foyer d’hébergement, est le premier établissement de l’association, c’est le cœur historique depuis 1974. L’objectif était à l’époque de loger  à proximité de leur travail  les « travailleurs handicapés » de l’Atelier Protégé Bretagne Ateliers, lui-même géré par l’association ABRSPTP (association bretonne pour la réadaptation sociale des Handicapés par le travail protégé).</w:t>
      </w:r>
    </w:p>
    <w:p w14:paraId="6E74AAAF" w14:textId="77777777" w:rsidR="00D36A6E" w:rsidRPr="00D36A6E" w:rsidRDefault="00D36A6E" w:rsidP="00096CBC">
      <w:pPr>
        <w:jc w:val="both"/>
        <w:rPr>
          <w:rFonts w:eastAsia="MS Mincho"/>
        </w:rPr>
      </w:pPr>
      <w:r w:rsidRPr="00D36A6E">
        <w:rPr>
          <w:rFonts w:eastAsia="MS Mincho"/>
        </w:rPr>
        <w:t xml:space="preserve">A la faveur d’un développement croissant de ses activités entre 1975 et 1990, l’association initiale a fait le choix d’une scission des activités de travail, d’hébergement et de réadaptation. </w:t>
      </w:r>
    </w:p>
    <w:p w14:paraId="0CC4FBB4" w14:textId="77777777" w:rsidR="00D36A6E" w:rsidRPr="00D36A6E" w:rsidRDefault="00D36A6E" w:rsidP="00096CBC">
      <w:pPr>
        <w:jc w:val="both"/>
        <w:rPr>
          <w:rFonts w:eastAsia="MS Mincho"/>
        </w:rPr>
      </w:pPr>
      <w:r w:rsidRPr="00D36A6E">
        <w:rPr>
          <w:rFonts w:eastAsia="MS Mincho"/>
        </w:rPr>
        <w:t>C’est ainsi qu’en 1991, l’association ALAPH est créée pour assurer la gestion des activités d’hébergement  et d’accompagnement de la Résidence Bretagne.</w:t>
      </w:r>
    </w:p>
    <w:p w14:paraId="7BF8F33E" w14:textId="77777777" w:rsidR="00D36A6E" w:rsidRPr="00D36A6E" w:rsidRDefault="00D36A6E" w:rsidP="00096CBC">
      <w:pPr>
        <w:jc w:val="both"/>
        <w:rPr>
          <w:rFonts w:eastAsia="MS Mincho"/>
        </w:rPr>
      </w:pPr>
      <w:r w:rsidRPr="00D36A6E">
        <w:rPr>
          <w:rFonts w:eastAsia="MS Mincho"/>
        </w:rPr>
        <w:t xml:space="preserve">Le centre du Pâtis Fraux devient le gestionnaire de la partie réadaptation, l’atelier protégé deviendra quelques années plus tard l’entreprise adaptée, Bretagne ateliers.  </w:t>
      </w:r>
    </w:p>
    <w:p w14:paraId="18987CF9" w14:textId="77777777" w:rsidR="00D36A6E" w:rsidRPr="00D36A6E" w:rsidRDefault="00D36A6E" w:rsidP="00096CBC">
      <w:pPr>
        <w:jc w:val="both"/>
        <w:rPr>
          <w:rFonts w:eastAsia="MS Mincho"/>
        </w:rPr>
      </w:pPr>
      <w:r w:rsidRPr="00D36A6E">
        <w:rPr>
          <w:rFonts w:eastAsia="MS Mincho"/>
        </w:rPr>
        <w:t xml:space="preserve">Depuis 1991, l’association a développé son offre de services, au travers d’hébergements intra et hors les murs, d’accompagnements à domicile, d’accueils de jour et d’accueils temporaires. </w:t>
      </w:r>
    </w:p>
    <w:p w14:paraId="2CFF2237" w14:textId="77777777" w:rsidR="00D36A6E" w:rsidRPr="00D36A6E" w:rsidRDefault="00D36A6E" w:rsidP="00096CBC">
      <w:pPr>
        <w:jc w:val="both"/>
        <w:rPr>
          <w:rFonts w:eastAsia="MS Mincho"/>
        </w:rPr>
      </w:pPr>
      <w:r w:rsidRPr="00D36A6E">
        <w:rPr>
          <w:rFonts w:eastAsia="MS Mincho"/>
        </w:rPr>
        <w:t>Toujours à la faveur de l’évolution des besoins du public sur le territoire, une transformation récente de l’offre du foyer d’hébergement  s’est opérée en deux étapes, en  2017 et 2020, avec la création de places de foyer de vie.</w:t>
      </w:r>
    </w:p>
    <w:p w14:paraId="52D075F1" w14:textId="1DD42411" w:rsidR="00D36A6E" w:rsidRPr="00D36A6E" w:rsidRDefault="00D36A6E" w:rsidP="00096CBC">
      <w:pPr>
        <w:jc w:val="both"/>
        <w:rPr>
          <w:rFonts w:eastAsia="MS Mincho"/>
        </w:rPr>
      </w:pPr>
      <w:r w:rsidRPr="00D36A6E">
        <w:rPr>
          <w:rFonts w:eastAsia="MS Mincho"/>
        </w:rPr>
        <w:t>L’association ALAPH est également gestionnaire depuis 2008 d’un foyer de vie (hébergement permanent et temporaire) et d’un accueil de jour  sur la commune d’IFFENDIC en I</w:t>
      </w:r>
      <w:r w:rsidR="00A677C6">
        <w:rPr>
          <w:rFonts w:eastAsia="MS Mincho"/>
        </w:rPr>
        <w:t>l</w:t>
      </w:r>
      <w:r w:rsidRPr="00D36A6E">
        <w:rPr>
          <w:rFonts w:eastAsia="MS Mincho"/>
        </w:rPr>
        <w:t>le et vilaine.</w:t>
      </w:r>
    </w:p>
    <w:p w14:paraId="22496FDA" w14:textId="727496C9" w:rsidR="00D36A6E" w:rsidRPr="00B43F6B" w:rsidRDefault="00D36A6E" w:rsidP="00F03615">
      <w:pPr>
        <w:pStyle w:val="Titre2"/>
        <w:rPr>
          <w:rFonts w:eastAsia="MS Mincho"/>
        </w:rPr>
      </w:pPr>
      <w:bookmarkStart w:id="10" w:name="_Toc64307781"/>
      <w:bookmarkStart w:id="11" w:name="_Toc64308052"/>
      <w:bookmarkStart w:id="12" w:name="_Toc64308164"/>
      <w:bookmarkStart w:id="13" w:name="_Toc100678430"/>
      <w:r w:rsidRPr="00B43F6B">
        <w:t>Le projet de l’association ALPAH</w:t>
      </w:r>
      <w:bookmarkEnd w:id="10"/>
      <w:bookmarkEnd w:id="11"/>
      <w:bookmarkEnd w:id="12"/>
      <w:r w:rsidR="00B43F6B" w:rsidRPr="00B43F6B">
        <w:rPr>
          <w:rStyle w:val="Appelnotedebasdep"/>
          <w:sz w:val="36"/>
        </w:rPr>
        <w:footnoteReference w:id="1"/>
      </w:r>
      <w:bookmarkEnd w:id="13"/>
    </w:p>
    <w:p w14:paraId="5A1AFE83" w14:textId="46BC7EF2" w:rsidR="00D36A6E" w:rsidRPr="00D36A6E" w:rsidRDefault="00D36A6E" w:rsidP="00AC4B29">
      <w:pPr>
        <w:jc w:val="both"/>
        <w:rPr>
          <w:rFonts w:eastAsia="MS Mincho"/>
        </w:rPr>
      </w:pPr>
      <w:r w:rsidRPr="00D36A6E">
        <w:rPr>
          <w:rFonts w:eastAsia="MS Mincho"/>
        </w:rPr>
        <w:t>Le projet associatif de l’A</w:t>
      </w:r>
      <w:r w:rsidR="00E23411">
        <w:rPr>
          <w:rFonts w:eastAsia="MS Mincho"/>
        </w:rPr>
        <w:t>LAPH</w:t>
      </w:r>
      <w:r w:rsidRPr="00D36A6E">
        <w:rPr>
          <w:rFonts w:eastAsia="MS Mincho"/>
        </w:rPr>
        <w:t xml:space="preserve"> porte une ambition durable au sens qu’il poursuit le positionnement originel de l’ALAPH qui était de permettre à chacun de vivre avec les autres, selon ses aspirations et ses capacités, soutenues par un accompagnement évolutif, attentif aux parcours individuels.</w:t>
      </w:r>
    </w:p>
    <w:p w14:paraId="58A2CC24" w14:textId="6C700081" w:rsidR="00D36A6E" w:rsidRPr="00D36A6E" w:rsidRDefault="00D36A6E" w:rsidP="00096CBC">
      <w:pPr>
        <w:jc w:val="both"/>
        <w:rPr>
          <w:rFonts w:eastAsia="MS Mincho"/>
        </w:rPr>
      </w:pPr>
      <w:r w:rsidRPr="00D36A6E">
        <w:rPr>
          <w:rFonts w:eastAsia="MS Mincho"/>
        </w:rPr>
        <w:t xml:space="preserve">Néanmoins, il ne s’agit plus aujourd’hui uniquement de permettre à des individus de s’insérer dans des activités de travail, de loisirs, </w:t>
      </w:r>
      <w:r w:rsidR="00096CBC">
        <w:rPr>
          <w:rFonts w:eastAsia="MS Mincho"/>
        </w:rPr>
        <w:t>ou d’habitat collectif. L’ALAPH</w:t>
      </w:r>
      <w:r w:rsidRPr="00D36A6E">
        <w:rPr>
          <w:rFonts w:eastAsia="MS Mincho"/>
        </w:rPr>
        <w:t xml:space="preserve"> porte également l’ambition d’une société plus inclusive qui vise, par principe et par une réforme en profondeur des institutions sociales, d’ouvrir tous les temps et tous les espaces à tous. Cette ambition formalisée dans le projet associatif sera déclinée de manière opérationnelle dans les projets d’établissements et de services. </w:t>
      </w:r>
    </w:p>
    <w:p w14:paraId="787E7823" w14:textId="145F75E4" w:rsidR="00D36A6E" w:rsidRPr="00D36A6E" w:rsidRDefault="00D36A6E" w:rsidP="00096CBC">
      <w:pPr>
        <w:jc w:val="both"/>
        <w:rPr>
          <w:rFonts w:eastAsia="MS Mincho"/>
        </w:rPr>
      </w:pPr>
      <w:r w:rsidRPr="00D36A6E">
        <w:rPr>
          <w:rFonts w:eastAsia="MS Mincho"/>
        </w:rPr>
        <w:lastRenderedPageBreak/>
        <w:t>Le secteur médicosocial vit depuis les années 2000, de nombreux chantiers et réformes. L’A</w:t>
      </w:r>
      <w:r w:rsidR="00096CBC">
        <w:rPr>
          <w:rFonts w:eastAsia="MS Mincho"/>
        </w:rPr>
        <w:t>LAPH</w:t>
      </w:r>
      <w:r w:rsidRPr="00D36A6E">
        <w:rPr>
          <w:rFonts w:eastAsia="MS Mincho"/>
        </w:rPr>
        <w:t xml:space="preserve">  s’y inscrit pleinement en étant force de propositions quant à l’accès  à l’emploi pour tous, au logement, au soutien des aidants, à l’attention portée au vieillissement des personnes handicapées, à la prise en  compte de la vie affective, à l’accès aux loisirs et à la culture, mais aussi plus globalement,  à la demande des usagers qui expriment un souhait de diversification des lieux de vie proposés.</w:t>
      </w:r>
    </w:p>
    <w:p w14:paraId="26D3C89C" w14:textId="77777777" w:rsidR="00D36A6E" w:rsidRPr="00D36A6E" w:rsidRDefault="00D36A6E" w:rsidP="00096CBC">
      <w:pPr>
        <w:jc w:val="both"/>
        <w:rPr>
          <w:rFonts w:eastAsia="MS Mincho"/>
        </w:rPr>
      </w:pPr>
      <w:r w:rsidRPr="00D36A6E">
        <w:rPr>
          <w:rFonts w:eastAsia="MS Mincho"/>
        </w:rPr>
        <w:t xml:space="preserve">Ce contexte général de transformation, étayé par l’histoire et l’expertise développée par l’ALAPH  depuis son origine permet de définir son objet social ainsi : </w:t>
      </w:r>
    </w:p>
    <w:p w14:paraId="2901E0E4" w14:textId="538F496F" w:rsidR="00A01E40" w:rsidRPr="00D36A6E" w:rsidRDefault="00D36A6E" w:rsidP="00096CBC">
      <w:pPr>
        <w:jc w:val="both"/>
        <w:rPr>
          <w:rFonts w:eastAsia="MS Mincho"/>
        </w:rPr>
      </w:pPr>
      <w:r w:rsidRPr="00D36A6E">
        <w:rPr>
          <w:rFonts w:eastAsia="MS Mincho"/>
        </w:rPr>
        <w:t>« Promouvoir et mettre en œuvre un accompagnement personnalisé et évolutif de personnes en situation de handicap  mental, cognitif, psychique, au travers d’une recherche de qualité de vie respectueuse de leurs attentes et de leurs besoins. »</w:t>
      </w:r>
    </w:p>
    <w:p w14:paraId="3E60FCEB" w14:textId="77777777" w:rsidR="00D36A6E" w:rsidRPr="00B43F6B" w:rsidRDefault="00D36A6E" w:rsidP="00F03615">
      <w:pPr>
        <w:pStyle w:val="Titre2"/>
      </w:pPr>
      <w:bookmarkStart w:id="14" w:name="_Toc63960253"/>
      <w:bookmarkStart w:id="15" w:name="_Toc64307782"/>
      <w:bookmarkStart w:id="16" w:name="_Toc64308053"/>
      <w:bookmarkStart w:id="17" w:name="_Toc64308165"/>
      <w:bookmarkStart w:id="18" w:name="_Toc100678431"/>
      <w:r w:rsidRPr="00B43F6B">
        <w:t>Nos principes d’intervention : les valeurs</w:t>
      </w:r>
      <w:bookmarkEnd w:id="14"/>
      <w:bookmarkEnd w:id="15"/>
      <w:bookmarkEnd w:id="16"/>
      <w:bookmarkEnd w:id="17"/>
      <w:bookmarkEnd w:id="18"/>
    </w:p>
    <w:p w14:paraId="1E5F227C" w14:textId="2D3A6D51" w:rsidR="00D36A6E" w:rsidRPr="00D36A6E" w:rsidRDefault="00D36A6E" w:rsidP="00096CBC">
      <w:pPr>
        <w:jc w:val="both"/>
        <w:rPr>
          <w:rFonts w:eastAsia="MS Mincho"/>
          <w:b/>
        </w:rPr>
      </w:pPr>
      <w:r w:rsidRPr="00D36A6E">
        <w:rPr>
          <w:rFonts w:eastAsia="MS Mincho"/>
          <w:b/>
        </w:rPr>
        <w:t>Les valeurs de l’ALAPH,</w:t>
      </w:r>
      <w:r w:rsidRPr="00D36A6E">
        <w:rPr>
          <w:rFonts w:eastAsia="MS Mincho"/>
        </w:rPr>
        <w:t xml:space="preserve"> partagées par les acteurs associatifs (adhérents, résidents, salariés, bénévoles) affirment </w:t>
      </w:r>
      <w:r w:rsidRPr="00D36A6E">
        <w:rPr>
          <w:rFonts w:eastAsia="MS Mincho"/>
          <w:b/>
        </w:rPr>
        <w:t>la primauté de la personne dans</w:t>
      </w:r>
      <w:r w:rsidRPr="00D36A6E">
        <w:rPr>
          <w:rFonts w:eastAsia="MS Mincho"/>
        </w:rPr>
        <w:t xml:space="preserve"> </w:t>
      </w:r>
      <w:r w:rsidRPr="00D36A6E">
        <w:rPr>
          <w:rFonts w:eastAsia="MS Mincho"/>
          <w:b/>
        </w:rPr>
        <w:t xml:space="preserve">une société inclusive et solidaire. </w:t>
      </w:r>
    </w:p>
    <w:p w14:paraId="42BAA957" w14:textId="3B0117B8" w:rsidR="00D36A6E" w:rsidRPr="00D36A6E" w:rsidRDefault="00D36A6E" w:rsidP="00096CBC">
      <w:pPr>
        <w:jc w:val="both"/>
        <w:rPr>
          <w:rFonts w:eastAsia="MS Mincho"/>
          <w:b/>
        </w:rPr>
      </w:pPr>
      <w:r w:rsidRPr="00D36A6E">
        <w:rPr>
          <w:rFonts w:eastAsia="MS Mincho"/>
        </w:rPr>
        <w:t>L’action de l’association repose sur</w:t>
      </w:r>
      <w:r w:rsidRPr="00D36A6E">
        <w:rPr>
          <w:rFonts w:eastAsia="MS Mincho"/>
          <w:b/>
        </w:rPr>
        <w:t xml:space="preserve"> les valeurs d’humanisme, tolérance, respect, bientraitance, écoute, solidarité, responsabilité et réciprocité.   </w:t>
      </w:r>
    </w:p>
    <w:p w14:paraId="12B3973A" w14:textId="35808CD3" w:rsidR="00D36A6E" w:rsidRPr="00D36A6E" w:rsidRDefault="00D36A6E" w:rsidP="00096CBC">
      <w:pPr>
        <w:jc w:val="both"/>
        <w:rPr>
          <w:rFonts w:eastAsia="MS Mincho"/>
        </w:rPr>
      </w:pPr>
      <w:r w:rsidRPr="00D36A6E">
        <w:rPr>
          <w:rFonts w:eastAsia="MS Mincho"/>
        </w:rPr>
        <w:t>Ainsi, forte de ces valeurs partagées, l’association appuie ses actions auprès des professionnels sur l’ensemble de</w:t>
      </w:r>
      <w:r w:rsidR="00096CBC">
        <w:rPr>
          <w:rFonts w:eastAsia="MS Mincho"/>
        </w:rPr>
        <w:t>s</w:t>
      </w:r>
      <w:r w:rsidRPr="00D36A6E">
        <w:rPr>
          <w:rFonts w:eastAsia="MS Mincho"/>
        </w:rPr>
        <w:t xml:space="preserve"> principes suivants :</w:t>
      </w:r>
    </w:p>
    <w:p w14:paraId="0EBD53C8" w14:textId="70CE9E0A" w:rsidR="00D36A6E" w:rsidRPr="00D36A6E" w:rsidRDefault="00D36A6E" w:rsidP="007555C9">
      <w:pPr>
        <w:numPr>
          <w:ilvl w:val="0"/>
          <w:numId w:val="1"/>
        </w:numPr>
        <w:ind w:left="567" w:hanging="207"/>
        <w:contextualSpacing/>
        <w:jc w:val="both"/>
        <w:rPr>
          <w:rFonts w:eastAsia="MS Mincho"/>
        </w:rPr>
      </w:pPr>
      <w:r w:rsidRPr="00D36A6E">
        <w:rPr>
          <w:rFonts w:eastAsia="MS Mincho"/>
        </w:rPr>
        <w:t xml:space="preserve">Apporter la meilleure réponse possible au résident par l’approche </w:t>
      </w:r>
      <w:r w:rsidR="00096CBC">
        <w:rPr>
          <w:rFonts w:eastAsia="MS Mincho"/>
        </w:rPr>
        <w:t>multidimensionnelle</w:t>
      </w:r>
      <w:r w:rsidRPr="00D36A6E">
        <w:rPr>
          <w:rFonts w:eastAsia="MS Mincho"/>
        </w:rPr>
        <w:t xml:space="preserve"> des accompagnements, intégrant les familles.</w:t>
      </w:r>
    </w:p>
    <w:p w14:paraId="1043CC9E" w14:textId="77777777" w:rsidR="00D36A6E" w:rsidRPr="00D36A6E" w:rsidRDefault="00D36A6E" w:rsidP="007555C9">
      <w:pPr>
        <w:numPr>
          <w:ilvl w:val="0"/>
          <w:numId w:val="1"/>
        </w:numPr>
        <w:ind w:left="567" w:hanging="207"/>
        <w:contextualSpacing/>
        <w:jc w:val="both"/>
        <w:rPr>
          <w:rFonts w:eastAsia="MS Mincho"/>
        </w:rPr>
      </w:pPr>
      <w:r w:rsidRPr="00D36A6E">
        <w:rPr>
          <w:rFonts w:eastAsia="MS Mincho"/>
        </w:rPr>
        <w:t xml:space="preserve">Favoriser l’autonomie </w:t>
      </w:r>
    </w:p>
    <w:p w14:paraId="140D7C47" w14:textId="77777777" w:rsidR="00D36A6E" w:rsidRPr="00D36A6E" w:rsidRDefault="00D36A6E" w:rsidP="007555C9">
      <w:pPr>
        <w:numPr>
          <w:ilvl w:val="0"/>
          <w:numId w:val="1"/>
        </w:numPr>
        <w:ind w:left="567" w:hanging="207"/>
        <w:contextualSpacing/>
        <w:jc w:val="both"/>
        <w:rPr>
          <w:rFonts w:eastAsia="MS Mincho"/>
        </w:rPr>
      </w:pPr>
      <w:r w:rsidRPr="00D36A6E">
        <w:rPr>
          <w:rFonts w:eastAsia="MS Mincho"/>
        </w:rPr>
        <w:t>Expérimenter les réponses apportées par l’innovation et l’adaptation permanente aux situations et à l’évolution de la société.</w:t>
      </w:r>
    </w:p>
    <w:p w14:paraId="64657014" w14:textId="77777777" w:rsidR="00D36A6E" w:rsidRPr="00D36A6E" w:rsidRDefault="00D36A6E" w:rsidP="007555C9">
      <w:pPr>
        <w:numPr>
          <w:ilvl w:val="0"/>
          <w:numId w:val="1"/>
        </w:numPr>
        <w:ind w:left="567" w:hanging="207"/>
        <w:contextualSpacing/>
        <w:jc w:val="both"/>
        <w:rPr>
          <w:rFonts w:eastAsia="MS Mincho"/>
        </w:rPr>
      </w:pPr>
      <w:r w:rsidRPr="00D36A6E">
        <w:rPr>
          <w:rFonts w:eastAsia="MS Mincho"/>
        </w:rPr>
        <w:t xml:space="preserve">Encourager l’ouverture au travers de nouveaux partenariats </w:t>
      </w:r>
    </w:p>
    <w:p w14:paraId="2289A9A0" w14:textId="77777777" w:rsidR="00D36A6E" w:rsidRDefault="00D36A6E" w:rsidP="007555C9">
      <w:pPr>
        <w:numPr>
          <w:ilvl w:val="0"/>
          <w:numId w:val="1"/>
        </w:numPr>
        <w:ind w:left="567" w:hanging="207"/>
        <w:contextualSpacing/>
        <w:jc w:val="both"/>
        <w:rPr>
          <w:rFonts w:eastAsia="MS Mincho"/>
        </w:rPr>
      </w:pPr>
      <w:r w:rsidRPr="00D36A6E">
        <w:rPr>
          <w:rFonts w:eastAsia="MS Mincho"/>
        </w:rPr>
        <w:t>Anticiper les évolutions de la société par une veille et une adaptation permanente</w:t>
      </w:r>
    </w:p>
    <w:p w14:paraId="163D2A5B" w14:textId="057C20FD" w:rsidR="00D36A6E" w:rsidRPr="00A01E40" w:rsidRDefault="00B43F6B" w:rsidP="007555C9">
      <w:pPr>
        <w:numPr>
          <w:ilvl w:val="0"/>
          <w:numId w:val="1"/>
        </w:numPr>
        <w:ind w:left="567" w:hanging="207"/>
        <w:contextualSpacing/>
        <w:jc w:val="both"/>
        <w:rPr>
          <w:rFonts w:eastAsia="MS Mincho"/>
          <w:bCs/>
        </w:rPr>
      </w:pPr>
      <w:r w:rsidRPr="00A01E40">
        <w:rPr>
          <w:rFonts w:eastAsia="MS Mincho"/>
        </w:rPr>
        <w:t>Accompagner les personnes dans leur ouverture au monde et à la citoyenneté</w:t>
      </w:r>
    </w:p>
    <w:p w14:paraId="4787A7A6" w14:textId="31922322" w:rsidR="00987134" w:rsidRPr="00B43F6B" w:rsidRDefault="00987134" w:rsidP="00F03615">
      <w:pPr>
        <w:pStyle w:val="Titre2"/>
        <w:rPr>
          <w:rFonts w:eastAsia="MS Mincho"/>
        </w:rPr>
      </w:pPr>
      <w:bookmarkStart w:id="19" w:name="_Toc64307783"/>
      <w:bookmarkStart w:id="20" w:name="_Toc64308054"/>
      <w:bookmarkStart w:id="21" w:name="_Toc64308166"/>
      <w:bookmarkStart w:id="22" w:name="_Toc100678432"/>
      <w:r w:rsidRPr="00B43F6B">
        <w:rPr>
          <w:rFonts w:eastAsia="MS Mincho"/>
        </w:rPr>
        <w:t>Les missions</w:t>
      </w:r>
      <w:bookmarkEnd w:id="19"/>
      <w:bookmarkEnd w:id="20"/>
      <w:bookmarkEnd w:id="21"/>
      <w:bookmarkEnd w:id="22"/>
      <w:r w:rsidRPr="00B43F6B">
        <w:rPr>
          <w:rFonts w:eastAsia="MS Mincho"/>
        </w:rPr>
        <w:t xml:space="preserve"> </w:t>
      </w:r>
    </w:p>
    <w:p w14:paraId="2CD79017" w14:textId="0BAE3DF8" w:rsidR="00987134" w:rsidRPr="00A01E40" w:rsidRDefault="00987134" w:rsidP="00CD70F4">
      <w:pPr>
        <w:pStyle w:val="Titre3"/>
      </w:pPr>
      <w:bookmarkStart w:id="23" w:name="_Toc63960255"/>
      <w:bookmarkStart w:id="24" w:name="_Toc64307784"/>
      <w:bookmarkStart w:id="25" w:name="_Toc64308055"/>
      <w:bookmarkStart w:id="26" w:name="_Toc64308167"/>
      <w:bookmarkStart w:id="27" w:name="_Toc64896309"/>
      <w:bookmarkStart w:id="28" w:name="_Toc64899336"/>
      <w:bookmarkStart w:id="29" w:name="_Toc100678433"/>
      <w:r w:rsidRPr="00A01E40">
        <w:t>Arrêté d’autorisatio</w:t>
      </w:r>
      <w:bookmarkEnd w:id="23"/>
      <w:bookmarkEnd w:id="24"/>
      <w:bookmarkEnd w:id="25"/>
      <w:bookmarkEnd w:id="26"/>
      <w:bookmarkEnd w:id="27"/>
      <w:r w:rsidR="008427BE" w:rsidRPr="00A01E40">
        <w:t>n</w:t>
      </w:r>
      <w:bookmarkEnd w:id="28"/>
      <w:bookmarkEnd w:id="29"/>
    </w:p>
    <w:p w14:paraId="260E9961" w14:textId="77777777" w:rsidR="00987134" w:rsidRDefault="00987134" w:rsidP="00096CBC">
      <w:pPr>
        <w:jc w:val="both"/>
        <w:rPr>
          <w:rFonts w:eastAsia="MS Mincho"/>
        </w:rPr>
      </w:pPr>
      <w:r w:rsidRPr="00987134">
        <w:rPr>
          <w:rFonts w:eastAsia="MS Mincho"/>
        </w:rPr>
        <w:t xml:space="preserve">Selon le nouvel arrêté d’autorisation du 1er Septembre 2020, l’association Alaph est autorisée à gérer, sur le site de l’Alaph Polygone à Rennes, 81 places  en </w:t>
      </w:r>
      <w:r w:rsidRPr="00987134">
        <w:rPr>
          <w:rFonts w:eastAsia="MS Mincho"/>
          <w:u w:val="single"/>
        </w:rPr>
        <w:t>établissement d’accueil non médicalisé</w:t>
      </w:r>
      <w:r w:rsidRPr="00987134">
        <w:rPr>
          <w:rFonts w:eastAsia="MS Mincho"/>
        </w:rPr>
        <w:t xml:space="preserve"> (EANM)  </w:t>
      </w:r>
      <w:r w:rsidRPr="00987134">
        <w:rPr>
          <w:rFonts w:eastAsia="MS Mincho"/>
          <w:u w:val="single"/>
        </w:rPr>
        <w:t>pour personnes présentant tous types de handicap</w:t>
      </w:r>
      <w:r w:rsidRPr="00987134">
        <w:rPr>
          <w:rFonts w:eastAsia="MS Mincho"/>
        </w:rPr>
        <w:t xml:space="preserve">. </w:t>
      </w:r>
    </w:p>
    <w:p w14:paraId="191EF60F" w14:textId="77777777" w:rsidR="00987134" w:rsidRPr="00987134" w:rsidRDefault="00987134" w:rsidP="00D76EE1">
      <w:pPr>
        <w:spacing w:after="120"/>
        <w:jc w:val="both"/>
        <w:rPr>
          <w:rFonts w:eastAsia="MS Mincho"/>
        </w:rPr>
      </w:pPr>
      <w:r w:rsidRPr="00987134">
        <w:rPr>
          <w:rFonts w:eastAsia="MS Mincho"/>
        </w:rPr>
        <w:t xml:space="preserve">Ces 81 places sont réparties de la façon  suivante : </w:t>
      </w:r>
    </w:p>
    <w:p w14:paraId="53D24C6E" w14:textId="77777777" w:rsidR="00987134" w:rsidRPr="00987134" w:rsidRDefault="00987134" w:rsidP="00B9394F">
      <w:pPr>
        <w:numPr>
          <w:ilvl w:val="0"/>
          <w:numId w:val="7"/>
        </w:numPr>
        <w:spacing w:after="120"/>
        <w:ind w:left="714" w:hanging="357"/>
        <w:jc w:val="both"/>
        <w:rPr>
          <w:rFonts w:eastAsia="MS Mincho"/>
          <w:u w:val="single"/>
        </w:rPr>
      </w:pPr>
      <w:r w:rsidRPr="00987134">
        <w:rPr>
          <w:rFonts w:eastAsia="MS Mincho"/>
          <w:u w:val="single"/>
        </w:rPr>
        <w:t>Au sein de la résidence Bretagne :</w:t>
      </w:r>
    </w:p>
    <w:p w14:paraId="45CAED87" w14:textId="53D2296B" w:rsidR="00987134" w:rsidRPr="00987134" w:rsidRDefault="00987134" w:rsidP="00D76EE1">
      <w:pPr>
        <w:spacing w:after="0"/>
        <w:ind w:left="709"/>
        <w:jc w:val="both"/>
        <w:rPr>
          <w:rFonts w:eastAsia="MS Mincho"/>
        </w:rPr>
      </w:pPr>
      <w:r w:rsidRPr="00987134">
        <w:rPr>
          <w:rFonts w:eastAsia="MS Mincho"/>
        </w:rPr>
        <w:t>-</w:t>
      </w:r>
      <w:r w:rsidR="007555C9">
        <w:rPr>
          <w:rFonts w:eastAsia="MS Mincho"/>
        </w:rPr>
        <w:t xml:space="preserve"> </w:t>
      </w:r>
      <w:r w:rsidRPr="00987134">
        <w:rPr>
          <w:rFonts w:eastAsia="MS Mincho"/>
        </w:rPr>
        <w:t>16 places d’hébergement permanent de type foyer de vie</w:t>
      </w:r>
    </w:p>
    <w:p w14:paraId="15073E85" w14:textId="408BD233" w:rsidR="00987134" w:rsidRPr="00987134" w:rsidRDefault="00987134" w:rsidP="00D76EE1">
      <w:pPr>
        <w:spacing w:after="0"/>
        <w:ind w:left="709"/>
        <w:jc w:val="both"/>
        <w:rPr>
          <w:rFonts w:eastAsia="MS Mincho"/>
        </w:rPr>
      </w:pPr>
      <w:r w:rsidRPr="00987134">
        <w:rPr>
          <w:rFonts w:eastAsia="MS Mincho"/>
        </w:rPr>
        <w:t>-</w:t>
      </w:r>
      <w:r w:rsidR="007555C9">
        <w:rPr>
          <w:rFonts w:eastAsia="MS Mincho"/>
        </w:rPr>
        <w:t xml:space="preserve"> </w:t>
      </w:r>
      <w:r w:rsidRPr="00987134">
        <w:rPr>
          <w:rFonts w:eastAsia="MS Mincho"/>
        </w:rPr>
        <w:t xml:space="preserve">38 places d’hébergement permanent de type foyer d’hébergement </w:t>
      </w:r>
    </w:p>
    <w:p w14:paraId="51F62C10" w14:textId="4F0BD0AF" w:rsidR="00987134" w:rsidRPr="00987134" w:rsidRDefault="00987134" w:rsidP="00D76EE1">
      <w:pPr>
        <w:spacing w:after="120"/>
        <w:ind w:left="709"/>
        <w:jc w:val="both"/>
        <w:rPr>
          <w:rFonts w:eastAsia="MS Mincho"/>
        </w:rPr>
      </w:pPr>
      <w:r w:rsidRPr="00987134">
        <w:rPr>
          <w:rFonts w:eastAsia="MS Mincho"/>
        </w:rPr>
        <w:t>-</w:t>
      </w:r>
      <w:r w:rsidR="007555C9">
        <w:rPr>
          <w:rFonts w:eastAsia="MS Mincho"/>
        </w:rPr>
        <w:t xml:space="preserve"> </w:t>
      </w:r>
      <w:r w:rsidRPr="00987134">
        <w:rPr>
          <w:rFonts w:eastAsia="MS Mincho"/>
        </w:rPr>
        <w:t xml:space="preserve">3 places d’hébergement temporaire de type foyer d’hébergement </w:t>
      </w:r>
    </w:p>
    <w:p w14:paraId="209D3E08" w14:textId="77777777" w:rsidR="00987134" w:rsidRPr="00987134" w:rsidRDefault="00987134" w:rsidP="00B9394F">
      <w:pPr>
        <w:numPr>
          <w:ilvl w:val="0"/>
          <w:numId w:val="7"/>
        </w:numPr>
        <w:spacing w:after="120"/>
        <w:ind w:left="714" w:hanging="357"/>
        <w:jc w:val="both"/>
        <w:rPr>
          <w:rFonts w:eastAsia="MS Mincho"/>
        </w:rPr>
      </w:pPr>
      <w:r w:rsidRPr="00987134">
        <w:rPr>
          <w:rFonts w:eastAsia="MS Mincho"/>
          <w:u w:val="single"/>
        </w:rPr>
        <w:t>Au sein de l’Octroi</w:t>
      </w:r>
      <w:r w:rsidRPr="00987134">
        <w:rPr>
          <w:rFonts w:eastAsia="MS Mincho"/>
        </w:rPr>
        <w:t xml:space="preserve"> (Hébergement Temporaire) </w:t>
      </w:r>
    </w:p>
    <w:p w14:paraId="4B617646" w14:textId="1351A178" w:rsidR="00987134" w:rsidRPr="00987134" w:rsidRDefault="00987134" w:rsidP="007C6A1A">
      <w:pPr>
        <w:ind w:left="709"/>
        <w:jc w:val="both"/>
        <w:rPr>
          <w:rFonts w:eastAsia="MS Mincho"/>
        </w:rPr>
      </w:pPr>
      <w:r w:rsidRPr="00987134">
        <w:rPr>
          <w:rFonts w:eastAsia="MS Mincho"/>
        </w:rPr>
        <w:t>-</w:t>
      </w:r>
      <w:r w:rsidR="007555C9">
        <w:rPr>
          <w:rFonts w:eastAsia="MS Mincho"/>
        </w:rPr>
        <w:t xml:space="preserve"> </w:t>
      </w:r>
      <w:r w:rsidRPr="00987134">
        <w:rPr>
          <w:rFonts w:eastAsia="MS Mincho"/>
        </w:rPr>
        <w:t>9 places d’hébergement temporaire de type foyer de vie</w:t>
      </w:r>
    </w:p>
    <w:p w14:paraId="75032C33" w14:textId="77777777" w:rsidR="00987134" w:rsidRPr="00987134" w:rsidRDefault="00987134" w:rsidP="00B9394F">
      <w:pPr>
        <w:numPr>
          <w:ilvl w:val="0"/>
          <w:numId w:val="7"/>
        </w:numPr>
        <w:spacing w:after="120"/>
        <w:ind w:left="714" w:hanging="357"/>
        <w:jc w:val="both"/>
        <w:rPr>
          <w:rFonts w:eastAsia="MS Mincho"/>
          <w:u w:val="single"/>
        </w:rPr>
      </w:pPr>
      <w:r w:rsidRPr="00987134">
        <w:rPr>
          <w:rFonts w:eastAsia="MS Mincho"/>
          <w:u w:val="single"/>
        </w:rPr>
        <w:lastRenderedPageBreak/>
        <w:t xml:space="preserve">Au sein du service d’accueil de jour Ti Zoul </w:t>
      </w:r>
    </w:p>
    <w:p w14:paraId="347F256B" w14:textId="2C64ED6C" w:rsidR="00D02B1F" w:rsidRDefault="00987134" w:rsidP="007C6A1A">
      <w:pPr>
        <w:ind w:left="709"/>
        <w:jc w:val="both"/>
        <w:rPr>
          <w:rFonts w:eastAsia="MS Mincho"/>
        </w:rPr>
      </w:pPr>
      <w:r w:rsidRPr="00987134">
        <w:rPr>
          <w:rFonts w:eastAsia="MS Mincho"/>
        </w:rPr>
        <w:t>-</w:t>
      </w:r>
      <w:r w:rsidR="007555C9">
        <w:rPr>
          <w:rFonts w:eastAsia="MS Mincho"/>
        </w:rPr>
        <w:t xml:space="preserve"> </w:t>
      </w:r>
      <w:r w:rsidRPr="00987134">
        <w:rPr>
          <w:rFonts w:eastAsia="MS Mincho"/>
        </w:rPr>
        <w:t>15 Places d’accueil de jour de type F</w:t>
      </w:r>
      <w:bookmarkStart w:id="30" w:name="_Toc64307785"/>
      <w:r w:rsidR="00D02B1F">
        <w:rPr>
          <w:rFonts w:eastAsia="MS Mincho"/>
        </w:rPr>
        <w:t xml:space="preserve">oyer de vie </w:t>
      </w:r>
    </w:p>
    <w:p w14:paraId="5C472A43" w14:textId="6D0A6311" w:rsidR="00096CBC" w:rsidRDefault="00987134" w:rsidP="00096CBC">
      <w:pPr>
        <w:jc w:val="both"/>
        <w:rPr>
          <w:rFonts w:eastAsia="MS Mincho"/>
        </w:rPr>
      </w:pPr>
      <w:r w:rsidRPr="00D02B1F">
        <w:rPr>
          <w:rFonts w:eastAsia="MS Mincho"/>
        </w:rPr>
        <w:t>Depuis septembre 2020, ces établissements et services ont  un numéro de Finess unique. Néanmoins dans un souci de lisibilité du projet, nous proposons un projet d’établissement dédié à l’hébergement permanent à la résidence Bretagne et un projet spécifique pour l’accueil temporaire Octroi. Les spécificités de l’AJ seront déclinées au sein d’un projet de service.</w:t>
      </w:r>
    </w:p>
    <w:p w14:paraId="485EEE9E" w14:textId="495FE0AC" w:rsidR="00E23411" w:rsidRPr="00096CBC" w:rsidRDefault="00987134" w:rsidP="00CD70F4">
      <w:pPr>
        <w:pStyle w:val="Titre3"/>
      </w:pPr>
      <w:bookmarkStart w:id="31" w:name="_Toc63960256"/>
      <w:bookmarkStart w:id="32" w:name="_Toc64308056"/>
      <w:bookmarkStart w:id="33" w:name="_Toc64308168"/>
      <w:bookmarkStart w:id="34" w:name="_Toc64896310"/>
      <w:bookmarkStart w:id="35" w:name="_Toc64899337"/>
      <w:bookmarkStart w:id="36" w:name="_Toc100678434"/>
      <w:r w:rsidRPr="00583532">
        <w:t xml:space="preserve">Le public </w:t>
      </w:r>
      <w:bookmarkEnd w:id="31"/>
      <w:r w:rsidRPr="00583532">
        <w:t>cible</w:t>
      </w:r>
      <w:bookmarkEnd w:id="30"/>
      <w:bookmarkEnd w:id="32"/>
      <w:bookmarkEnd w:id="33"/>
      <w:bookmarkEnd w:id="34"/>
      <w:bookmarkEnd w:id="35"/>
      <w:bookmarkEnd w:id="36"/>
      <w:r w:rsidRPr="00583532">
        <w:t xml:space="preserve">  </w:t>
      </w:r>
    </w:p>
    <w:p w14:paraId="35AB2549" w14:textId="0F6D1283" w:rsidR="00987134" w:rsidRPr="00987134" w:rsidRDefault="00096CBC" w:rsidP="00096CBC">
      <w:pPr>
        <w:jc w:val="both"/>
        <w:rPr>
          <w:rFonts w:eastAsia="MS Mincho"/>
        </w:rPr>
      </w:pPr>
      <w:r>
        <w:rPr>
          <w:rFonts w:eastAsia="MS Mincho"/>
        </w:rPr>
        <w:t>C</w:t>
      </w:r>
      <w:r w:rsidR="00987134" w:rsidRPr="00987134">
        <w:rPr>
          <w:rFonts w:eastAsia="MS Mincho"/>
        </w:rPr>
        <w:t xml:space="preserve">e travail de  réflexion sur le projet d’établissement a permis de formaliser la connaissance du public accueilli et d’objectiver des impressions ou de les préciser.  </w:t>
      </w:r>
    </w:p>
    <w:p w14:paraId="01C22D47" w14:textId="77777777" w:rsidR="00987134" w:rsidRPr="00987134" w:rsidRDefault="00987134" w:rsidP="00096CBC">
      <w:pPr>
        <w:jc w:val="both"/>
        <w:rPr>
          <w:rFonts w:eastAsia="MS Mincho"/>
        </w:rPr>
      </w:pPr>
      <w:r w:rsidRPr="00987134">
        <w:rPr>
          <w:rFonts w:eastAsia="MS Mincho"/>
        </w:rPr>
        <w:t>L’habilitation de la résidence Bretagne mentionne qu’il s’agit d’un Établissement d’Accueil Non Médicalisé (EANM)  pour personnes présentant tous types de handicap.</w:t>
      </w:r>
    </w:p>
    <w:p w14:paraId="114FA269" w14:textId="428785DA" w:rsidR="00987134" w:rsidRPr="00987134" w:rsidRDefault="00987134" w:rsidP="00096CBC">
      <w:pPr>
        <w:jc w:val="both"/>
        <w:rPr>
          <w:rFonts w:eastAsia="MS Mincho"/>
        </w:rPr>
      </w:pPr>
      <w:r w:rsidRPr="00987134">
        <w:rPr>
          <w:rFonts w:eastAsia="MS Mincho"/>
        </w:rPr>
        <w:t xml:space="preserve">Il apparait  ici nécessaire de clarifier cette possibilité d’accueil de personnes présentant tous types de handicap, afin de rassurer le public sur les compétences acquises au fil des années, mais aussi les professionnels qui pourraient être inquiets des risques d’une ouverture très élargie au détriment de l’expertise.  </w:t>
      </w:r>
    </w:p>
    <w:p w14:paraId="371650AB" w14:textId="77777777" w:rsidR="00987134" w:rsidRPr="00987134" w:rsidRDefault="00987134" w:rsidP="00096CBC">
      <w:pPr>
        <w:jc w:val="both"/>
        <w:rPr>
          <w:rFonts w:eastAsia="MS Mincho"/>
        </w:rPr>
      </w:pPr>
      <w:r w:rsidRPr="00987134">
        <w:rPr>
          <w:rFonts w:eastAsia="MS Mincho"/>
        </w:rPr>
        <w:t xml:space="preserve">La compréhension que nous faisons de ces nouvelles sémantiques d’autorisation est issue du décret n°2017-982 du 9 mai 2017 relatif à la nomenclature des établissements et services sociaux et médico-sociaux (ESSMS) accompagnant des personnes handicapées qui met en œuvre une </w:t>
      </w:r>
      <w:r w:rsidRPr="00987134">
        <w:rPr>
          <w:rFonts w:eastAsia="MS Mincho"/>
          <w:u w:val="single"/>
        </w:rPr>
        <w:t>démarche de simplification et d’assouplissement du régime d’autorisation</w:t>
      </w:r>
      <w:r w:rsidRPr="00987134">
        <w:rPr>
          <w:rFonts w:eastAsia="MS Mincho"/>
        </w:rPr>
        <w:t xml:space="preserve">, dans une logique de fonctionnement en dispositif et pour une meilleure adéquation des réponses apportées aux besoins des personnes.  </w:t>
      </w:r>
    </w:p>
    <w:p w14:paraId="6E217547" w14:textId="4D107BAF" w:rsidR="00987134" w:rsidRPr="00987134" w:rsidRDefault="00987134" w:rsidP="00096CBC">
      <w:pPr>
        <w:jc w:val="both"/>
        <w:rPr>
          <w:rFonts w:eastAsia="MS Mincho"/>
        </w:rPr>
      </w:pPr>
      <w:r w:rsidRPr="00987134">
        <w:rPr>
          <w:rFonts w:eastAsia="MS Mincho"/>
        </w:rPr>
        <w:t xml:space="preserve">Cette dynamique s’articule avec la démarche « Une réponse accompagnée </w:t>
      </w:r>
      <w:r w:rsidR="00CD70F4">
        <w:rPr>
          <w:rFonts w:eastAsia="MS Mincho"/>
        </w:rPr>
        <w:t xml:space="preserve">pour tous » et a pour objectif </w:t>
      </w:r>
      <w:r w:rsidRPr="00987134">
        <w:rPr>
          <w:rFonts w:eastAsia="MS Mincho"/>
        </w:rPr>
        <w:t xml:space="preserve">de lever certains  freins administratifs et organisationnels à la mise en œuvre, par les établissements, de parcours adaptés, en limitant les potentielles contraintes des autorisations (type d’accompagnement, type de handicap). </w:t>
      </w:r>
    </w:p>
    <w:p w14:paraId="149D17BC" w14:textId="77777777" w:rsidR="00987134" w:rsidRPr="00987134" w:rsidRDefault="00987134" w:rsidP="00096CBC">
      <w:pPr>
        <w:jc w:val="both"/>
        <w:rPr>
          <w:rFonts w:eastAsia="MS Mincho"/>
        </w:rPr>
      </w:pPr>
      <w:r w:rsidRPr="00987134">
        <w:rPr>
          <w:rFonts w:eastAsia="MS Mincho"/>
        </w:rPr>
        <w:t xml:space="preserve">Cette nouvelle terminologie a donc  vocation à </w:t>
      </w:r>
      <w:r w:rsidRPr="00987134">
        <w:rPr>
          <w:rFonts w:eastAsia="MS Mincho"/>
          <w:u w:val="single"/>
        </w:rPr>
        <w:t>offrir une souplesse administrative</w:t>
      </w:r>
      <w:r w:rsidRPr="00987134">
        <w:rPr>
          <w:rFonts w:eastAsia="MS Mincho"/>
        </w:rPr>
        <w:t xml:space="preserve"> propice à l’individualisation des parcours et à la prévention des refus de prise en charge, </w:t>
      </w:r>
      <w:r w:rsidRPr="00987134">
        <w:rPr>
          <w:rFonts w:eastAsia="MS Mincho"/>
          <w:u w:val="single"/>
        </w:rPr>
        <w:t>sans pour autant imposer à ces mêmes ESSMS un accompagnement dès lors qu’ils ne disposent pas des ressources spécialisées</w:t>
      </w:r>
      <w:r w:rsidRPr="00987134">
        <w:rPr>
          <w:rFonts w:eastAsia="MS Mincho"/>
        </w:rPr>
        <w:t xml:space="preserve"> </w:t>
      </w:r>
      <w:r w:rsidRPr="00987134">
        <w:rPr>
          <w:rFonts w:eastAsia="MS Mincho"/>
          <w:u w:val="single"/>
        </w:rPr>
        <w:t>nécessaires et/ou de partenaires experts pouvant intervenir en appui</w:t>
      </w:r>
      <w:r w:rsidRPr="00987134">
        <w:rPr>
          <w:rFonts w:eastAsia="MS Mincho"/>
        </w:rPr>
        <w:t>.</w:t>
      </w:r>
      <w:r w:rsidRPr="00987134">
        <w:rPr>
          <w:rFonts w:ascii="Arial Rounded MT Bold" w:eastAsia="MS Mincho" w:hAnsi="Arial Rounded MT Bold"/>
          <w:sz w:val="24"/>
          <w:szCs w:val="24"/>
          <w:vertAlign w:val="superscript"/>
        </w:rPr>
        <w:footnoteReference w:id="2"/>
      </w:r>
    </w:p>
    <w:p w14:paraId="70A58D90" w14:textId="3BAD5A2F" w:rsidR="00987134" w:rsidRPr="00B43F6B" w:rsidRDefault="00987134" w:rsidP="00096CBC">
      <w:pPr>
        <w:jc w:val="both"/>
        <w:rPr>
          <w:rFonts w:eastAsia="MS Mincho"/>
        </w:rPr>
      </w:pPr>
      <w:r w:rsidRPr="00987134">
        <w:rPr>
          <w:rFonts w:eastAsia="MS Mincho"/>
        </w:rPr>
        <w:t>Ainsi, à la lecture de cet arrêté, la résidence Bretagne doit être en capacité d’accueillir et d’accompagner  toutes personnes orientées par la MDPH du fait de son handicap en tenant compte de sa spécificité dans le champ de la santé mentale qui ne saurait être restricti</w:t>
      </w:r>
      <w:r w:rsidR="00B43F6B">
        <w:rPr>
          <w:rFonts w:eastAsia="MS Mincho"/>
        </w:rPr>
        <w:t>ve à une catégorie de handicap.</w:t>
      </w:r>
    </w:p>
    <w:p w14:paraId="1A34B790" w14:textId="5567692E" w:rsidR="00987134" w:rsidRPr="00987134" w:rsidRDefault="00987134" w:rsidP="00096CBC">
      <w:pPr>
        <w:jc w:val="both"/>
        <w:rPr>
          <w:rFonts w:eastAsia="MS Mincho"/>
        </w:rPr>
      </w:pPr>
      <w:r w:rsidRPr="00987134">
        <w:rPr>
          <w:rFonts w:eastAsia="MS Mincho"/>
        </w:rPr>
        <w:t xml:space="preserve">Nous verrons plus loin au regard de l’étude de la population accueillie que pour une large part le public relève du handicap psychique. Nos équipes ont développé des compétences spécifiques dans ce domaine au fil du temps, Il convient dans le nouveau contexte de rester vigilant et de s’assurer que la capacité d’accompagner plusieurs </w:t>
      </w:r>
      <w:r w:rsidR="00096CBC">
        <w:rPr>
          <w:rFonts w:eastAsia="MS Mincho"/>
        </w:rPr>
        <w:t>typologie</w:t>
      </w:r>
      <w:r w:rsidRPr="00987134">
        <w:rPr>
          <w:rFonts w:eastAsia="MS Mincho"/>
        </w:rPr>
        <w:t xml:space="preserve"> de publics ne se traduise par une moindre adaptation de l’accompagnement à chacun. </w:t>
      </w:r>
    </w:p>
    <w:p w14:paraId="5486299D" w14:textId="77777777" w:rsidR="00987134" w:rsidRPr="00583532" w:rsidRDefault="00987134" w:rsidP="00CD70F4">
      <w:pPr>
        <w:pStyle w:val="Titre3"/>
      </w:pPr>
      <w:bookmarkStart w:id="37" w:name="_Toc63960258"/>
      <w:bookmarkStart w:id="38" w:name="_Toc64307787"/>
      <w:bookmarkStart w:id="39" w:name="_Toc64308058"/>
      <w:bookmarkStart w:id="40" w:name="_Toc64308170"/>
      <w:bookmarkStart w:id="41" w:name="_Toc64896311"/>
      <w:bookmarkStart w:id="42" w:name="_Toc64899338"/>
      <w:bookmarkStart w:id="43" w:name="_Toc100678435"/>
      <w:r w:rsidRPr="00583532">
        <w:lastRenderedPageBreak/>
        <w:t>Les repères juridiques</w:t>
      </w:r>
      <w:bookmarkEnd w:id="37"/>
      <w:bookmarkEnd w:id="38"/>
      <w:bookmarkEnd w:id="39"/>
      <w:bookmarkEnd w:id="40"/>
      <w:bookmarkEnd w:id="41"/>
      <w:bookmarkEnd w:id="42"/>
      <w:bookmarkEnd w:id="43"/>
    </w:p>
    <w:p w14:paraId="608AD9AA" w14:textId="77777777" w:rsidR="00987134" w:rsidRPr="00987134" w:rsidRDefault="00987134" w:rsidP="00096CBC">
      <w:pPr>
        <w:jc w:val="both"/>
        <w:rPr>
          <w:rFonts w:eastAsia="MS Mincho"/>
        </w:rPr>
      </w:pPr>
      <w:r w:rsidRPr="00987134">
        <w:rPr>
          <w:rFonts w:eastAsia="MS Mincho"/>
        </w:rPr>
        <w:t xml:space="preserve">Conformément à l’article 312.1 du  Code de l’Action Sociale et des Familles (CASF), qui précise les missions des ESSMS, l’action des foyers de la résidence Bretagne  se fonde dans le respect des lois suivantes : </w:t>
      </w:r>
    </w:p>
    <w:p w14:paraId="49CD2B72" w14:textId="77777777" w:rsidR="00987134" w:rsidRPr="00987134" w:rsidRDefault="00987134" w:rsidP="00D76EE1">
      <w:pPr>
        <w:numPr>
          <w:ilvl w:val="0"/>
          <w:numId w:val="5"/>
        </w:numPr>
        <w:spacing w:before="240" w:after="120"/>
        <w:ind w:left="714" w:hanging="357"/>
        <w:jc w:val="both"/>
        <w:rPr>
          <w:rFonts w:eastAsia="MS Mincho"/>
          <w:u w:val="single"/>
        </w:rPr>
      </w:pPr>
      <w:r w:rsidRPr="00987134">
        <w:rPr>
          <w:rFonts w:eastAsia="MS Mincho"/>
          <w:u w:val="single"/>
        </w:rPr>
        <w:t xml:space="preserve">La loi n°2002-2 du 2 janvier 2002 : </w:t>
      </w:r>
    </w:p>
    <w:p w14:paraId="5F088257" w14:textId="7D48E49D" w:rsidR="00987134" w:rsidRPr="00987134" w:rsidRDefault="00987134" w:rsidP="00096CBC">
      <w:pPr>
        <w:jc w:val="both"/>
        <w:rPr>
          <w:rFonts w:eastAsia="MS Mincho"/>
        </w:rPr>
      </w:pPr>
      <w:r w:rsidRPr="00987134">
        <w:rPr>
          <w:rFonts w:eastAsia="MS Mincho"/>
        </w:rPr>
        <w:t>Les interventions de l’établissement s’inscrivent dans le cadre de la loi du 2 janvier 2002, rénovant l’act</w:t>
      </w:r>
      <w:r w:rsidR="00597649">
        <w:rPr>
          <w:rFonts w:eastAsia="MS Mincho"/>
        </w:rPr>
        <w:t>ion sociale et médico-sociale. Cette</w:t>
      </w:r>
      <w:r w:rsidRPr="00987134">
        <w:rPr>
          <w:rFonts w:eastAsia="MS Mincho"/>
        </w:rPr>
        <w:t xml:space="preserve"> loi place</w:t>
      </w:r>
      <w:r w:rsidR="00597649">
        <w:rPr>
          <w:rFonts w:eastAsia="MS Mincho"/>
        </w:rPr>
        <w:t xml:space="preserve"> </w:t>
      </w:r>
      <w:r w:rsidRPr="00987134">
        <w:rPr>
          <w:rFonts w:eastAsia="MS Mincho"/>
        </w:rPr>
        <w:t xml:space="preserve">la personne au centre du dispositif, en définissant ses droits, notamment en termes de prise en charge personnalisée, individualisée et contractualisée. </w:t>
      </w:r>
    </w:p>
    <w:p w14:paraId="647D19D9" w14:textId="1A5BD1C3" w:rsidR="00987134" w:rsidRPr="00987134" w:rsidRDefault="00987134" w:rsidP="00096CBC">
      <w:pPr>
        <w:jc w:val="both"/>
        <w:rPr>
          <w:rFonts w:eastAsia="MS Mincho"/>
        </w:rPr>
      </w:pPr>
      <w:r w:rsidRPr="00987134">
        <w:rPr>
          <w:rFonts w:eastAsia="MS Mincho"/>
        </w:rPr>
        <w:t>La loi 2002-2 s’articule autour d’outils mis en place au sein du foyer : Le livret d’accueil qui guide le résident lors de son arrivée, la charte des droits et des libertés qui informe les résidents de leurs droits et libertés ; mais aussi le contrat de séjour, et bien sûr le projet d</w:t>
      </w:r>
      <w:r w:rsidR="00A677C6">
        <w:rPr>
          <w:rFonts w:eastAsia="MS Mincho"/>
        </w:rPr>
        <w:t>’accompagnement personnalisé.</w:t>
      </w:r>
      <w:r w:rsidRPr="00987134">
        <w:rPr>
          <w:rFonts w:eastAsia="MS Mincho"/>
        </w:rPr>
        <w:t xml:space="preserve"> </w:t>
      </w:r>
    </w:p>
    <w:p w14:paraId="2E55764C" w14:textId="77777777" w:rsidR="00987134" w:rsidRPr="00987134" w:rsidRDefault="00987134" w:rsidP="00096CBC">
      <w:pPr>
        <w:jc w:val="both"/>
        <w:rPr>
          <w:rFonts w:eastAsia="MS Mincho"/>
        </w:rPr>
      </w:pPr>
      <w:r w:rsidRPr="00987134">
        <w:rPr>
          <w:rFonts w:eastAsia="MS Mincho"/>
        </w:rPr>
        <w:t>Le règlement de fonctionnement de l’établissement est établi conformément à l’article L311-7 du code de l’action sociale et des familles et du décret n°2003-1095 du 14 novembre 2003, dans lequel sont énoncées les règles qui régissent la vie au sein de l’établissement. Le contrat de séjour présente les engagements réciproques entre l’établissement et le résident.</w:t>
      </w:r>
    </w:p>
    <w:p w14:paraId="0A46D519" w14:textId="77777777" w:rsidR="00987134" w:rsidRPr="00987134" w:rsidRDefault="00987134" w:rsidP="00096CBC">
      <w:pPr>
        <w:jc w:val="both"/>
        <w:rPr>
          <w:rFonts w:eastAsia="MS Mincho"/>
        </w:rPr>
      </w:pPr>
      <w:r w:rsidRPr="00987134">
        <w:rPr>
          <w:rFonts w:eastAsia="MS Mincho"/>
        </w:rPr>
        <w:t xml:space="preserve">Le Conseil de la Vie Sociale qui se réunit 3 fois par an, selon les textes, tient compte de l’avis des résidents par le biais de leurs représentants. </w:t>
      </w:r>
    </w:p>
    <w:p w14:paraId="291F6409" w14:textId="77777777" w:rsidR="00987134" w:rsidRPr="00987134" w:rsidRDefault="00987134" w:rsidP="00D76EE1">
      <w:pPr>
        <w:numPr>
          <w:ilvl w:val="0"/>
          <w:numId w:val="5"/>
        </w:numPr>
        <w:spacing w:before="240" w:after="120"/>
        <w:ind w:left="714" w:hanging="357"/>
        <w:jc w:val="both"/>
        <w:rPr>
          <w:rFonts w:eastAsia="MS Mincho"/>
          <w:u w:val="single"/>
        </w:rPr>
      </w:pPr>
      <w:r w:rsidRPr="00987134">
        <w:rPr>
          <w:rFonts w:eastAsia="MS Mincho"/>
          <w:u w:val="single"/>
        </w:rPr>
        <w:t xml:space="preserve">la loi du 11 février 2005. </w:t>
      </w:r>
    </w:p>
    <w:p w14:paraId="344D80F7" w14:textId="77777777" w:rsidR="00987134" w:rsidRPr="00987134" w:rsidRDefault="00987134" w:rsidP="00096CBC">
      <w:pPr>
        <w:jc w:val="both"/>
        <w:rPr>
          <w:rFonts w:eastAsia="MS Mincho"/>
        </w:rPr>
      </w:pPr>
      <w:r w:rsidRPr="00987134">
        <w:rPr>
          <w:rFonts w:eastAsia="MS Mincho"/>
        </w:rPr>
        <w:t xml:space="preserve">Ce texte porte l’objectif du « vivre ensemble » et impacte également sur le fonctionnement de l’établissement. Le texte constitue une réforme ambitieuse portant sur l’ensemble de la vie sociale et la citoyenneté des personnes en situation de handicap. </w:t>
      </w:r>
    </w:p>
    <w:p w14:paraId="1C595973" w14:textId="77777777" w:rsidR="00987134" w:rsidRPr="00987134" w:rsidRDefault="00987134" w:rsidP="00096CBC">
      <w:pPr>
        <w:jc w:val="both"/>
        <w:rPr>
          <w:rFonts w:eastAsia="MS Mincho"/>
        </w:rPr>
      </w:pPr>
      <w:r w:rsidRPr="00987134">
        <w:rPr>
          <w:rFonts w:eastAsia="MS Mincho"/>
        </w:rPr>
        <w:t xml:space="preserve">En effet, l’ambition de l’établissement est de s’ouvrir davantage dans le strict respect de ses missions. Il s’agit, ainsi, de faciliter l’accès aux biens et services ouverts à tous par des moyens matériels, humains, de tendre vers la meilleure autonomie possible des résidents accueillis, en favorisant leur inclusion dans la société et en réduisant, autant que faire se peut, les obstacles physiques, intellectuels et comportementaux. </w:t>
      </w:r>
    </w:p>
    <w:p w14:paraId="0AE10E86" w14:textId="77777777" w:rsidR="00987134" w:rsidRPr="00987134" w:rsidRDefault="00987134" w:rsidP="00D76EE1">
      <w:pPr>
        <w:numPr>
          <w:ilvl w:val="0"/>
          <w:numId w:val="5"/>
        </w:numPr>
        <w:spacing w:before="240" w:after="120"/>
        <w:ind w:left="714" w:hanging="357"/>
        <w:jc w:val="both"/>
        <w:rPr>
          <w:rFonts w:eastAsia="MS Mincho"/>
        </w:rPr>
      </w:pPr>
      <w:r w:rsidRPr="00987134">
        <w:rPr>
          <w:rFonts w:eastAsia="MS Mincho"/>
        </w:rPr>
        <w:t xml:space="preserve">Le décret du 20 mars 2009 où les objectifs en termes d’accompagnement des adultes accueillis sont reprécisés.  </w:t>
      </w:r>
    </w:p>
    <w:p w14:paraId="78A12B98" w14:textId="2B47E3B0" w:rsidR="00987134" w:rsidRPr="00987134" w:rsidRDefault="00987134" w:rsidP="00096CBC">
      <w:pPr>
        <w:jc w:val="both"/>
        <w:rPr>
          <w:rFonts w:eastAsia="MS Mincho"/>
        </w:rPr>
      </w:pPr>
      <w:r w:rsidRPr="00987134">
        <w:rPr>
          <w:rFonts w:eastAsia="MS Mincho"/>
        </w:rPr>
        <w:t>Celui-ci vise à assurer un meilleur accueil et accompagnement des personnes en situation de handicap. Ce décret précise l'obligation des établissements et services de mettre en œuvre différentes mesures destinées à assurer la qualité et la continuité de l'accompagnement : Favoriser la relation aux autres, l'expression des choix et des consentements, développer toutes formes de communication, développer les potentialités, maintenir les acquis, favoriser les apprentissages et l'autonomie en ayant recours à une aide humaine et/ou technique et en adaptant</w:t>
      </w:r>
      <w:r w:rsidR="00597649">
        <w:rPr>
          <w:rFonts w:eastAsia="MS Mincho"/>
        </w:rPr>
        <w:t xml:space="preserve"> les actions socio-éducatives. </w:t>
      </w:r>
    </w:p>
    <w:p w14:paraId="5A126D50" w14:textId="77777777" w:rsidR="00987134" w:rsidRDefault="00987134" w:rsidP="00096CBC">
      <w:pPr>
        <w:jc w:val="both"/>
        <w:rPr>
          <w:rFonts w:eastAsia="MS Mincho"/>
        </w:rPr>
      </w:pPr>
      <w:r w:rsidRPr="00987134">
        <w:rPr>
          <w:rFonts w:eastAsia="MS Mincho"/>
        </w:rPr>
        <w:t xml:space="preserve">Il s'agit également de favoriser la participation à une vie sociale, culturelle et sportive. Porter une attention permanente à toute expression d'une souffrance physique ou psychique, veiller au développement de la vie affective et au maintien du lien avec les familles et les proches, garantir l'intimité en préservant l'espace privé, autant de principes que nous mettons en œuvre au quotidien.  </w:t>
      </w:r>
    </w:p>
    <w:p w14:paraId="7C78F262" w14:textId="77777777" w:rsidR="00D76EE1" w:rsidRPr="00987134" w:rsidRDefault="00D76EE1" w:rsidP="00096CBC">
      <w:pPr>
        <w:jc w:val="both"/>
        <w:rPr>
          <w:rFonts w:eastAsia="MS Mincho"/>
        </w:rPr>
      </w:pPr>
    </w:p>
    <w:p w14:paraId="0FF88316" w14:textId="77777777" w:rsidR="00987134" w:rsidRPr="00987134" w:rsidRDefault="00987134" w:rsidP="00096CBC">
      <w:pPr>
        <w:jc w:val="both"/>
        <w:rPr>
          <w:rFonts w:eastAsia="MS Mincho"/>
        </w:rPr>
      </w:pPr>
      <w:r w:rsidRPr="00987134">
        <w:rPr>
          <w:rFonts w:eastAsia="MS Mincho"/>
        </w:rPr>
        <w:lastRenderedPageBreak/>
        <w:t>Le décret précise que le contrat de séjour doit tenir compte de la situation spécifique de la personne, de son projet d’accompagnement. Il doit détailler les objectifs et les actions de soutien médico-social et éducatif adaptés aux souhaits, aux capacités de la personne et à son âge. Sont précisés dans ce décret les mesures relatives à l'organisation et au fonctionnement des établissements et services ainsi que la composition et l'organisation des équipes.</w:t>
      </w:r>
    </w:p>
    <w:p w14:paraId="1144D842" w14:textId="77777777" w:rsidR="00987134" w:rsidRPr="00987134" w:rsidRDefault="00987134" w:rsidP="00096CBC">
      <w:pPr>
        <w:jc w:val="both"/>
        <w:rPr>
          <w:rFonts w:eastAsia="MS Mincho"/>
        </w:rPr>
      </w:pPr>
      <w:r w:rsidRPr="00987134">
        <w:rPr>
          <w:rFonts w:eastAsia="MS Mincho"/>
        </w:rPr>
        <w:t xml:space="preserve">Depuis ces dernières années, deux grandes lois sont venues apporter des modifications en matière de droit des personnes accueillies dans les ESMS : </w:t>
      </w:r>
    </w:p>
    <w:p w14:paraId="02D829D6" w14:textId="77777777" w:rsidR="00726EF9" w:rsidRDefault="00987134" w:rsidP="00D76EE1">
      <w:pPr>
        <w:numPr>
          <w:ilvl w:val="0"/>
          <w:numId w:val="5"/>
        </w:numPr>
        <w:spacing w:before="240" w:after="120"/>
        <w:ind w:left="714" w:hanging="357"/>
        <w:jc w:val="both"/>
        <w:rPr>
          <w:rFonts w:eastAsia="MS Mincho"/>
        </w:rPr>
      </w:pPr>
      <w:r w:rsidRPr="00987134">
        <w:rPr>
          <w:rFonts w:eastAsia="MS Mincho"/>
        </w:rPr>
        <w:t xml:space="preserve">La loi n° 2015-1776 du 28 décembre 2015 relative à l’Adaptation </w:t>
      </w:r>
      <w:r w:rsidR="00726EF9">
        <w:rPr>
          <w:rFonts w:eastAsia="MS Mincho"/>
        </w:rPr>
        <w:t>de la Société au Vieillissement</w:t>
      </w:r>
    </w:p>
    <w:p w14:paraId="5864F9C0" w14:textId="39C9B90E" w:rsidR="00987134" w:rsidRPr="00987134" w:rsidRDefault="00987134" w:rsidP="007C6A1A">
      <w:pPr>
        <w:spacing w:after="120"/>
        <w:jc w:val="both"/>
        <w:rPr>
          <w:rFonts w:eastAsia="MS Mincho"/>
        </w:rPr>
      </w:pPr>
      <w:r w:rsidRPr="00987134">
        <w:rPr>
          <w:rFonts w:eastAsia="MS Mincho"/>
        </w:rPr>
        <w:t>(ASV) dont certaines dispositions ne visent pas uniquement le renforcement des droits des usagers du secteur des Personnes Âgées, mais sont applicables à l’ensemble des établissements sociaux et médico-sociaux, à savoir :</w:t>
      </w:r>
    </w:p>
    <w:p w14:paraId="34CE19E9" w14:textId="77777777" w:rsidR="00987134" w:rsidRPr="00987134" w:rsidRDefault="00987134" w:rsidP="007555C9">
      <w:pPr>
        <w:numPr>
          <w:ilvl w:val="0"/>
          <w:numId w:val="6"/>
        </w:numPr>
        <w:spacing w:after="60"/>
        <w:ind w:left="993" w:hanging="284"/>
        <w:jc w:val="both"/>
        <w:rPr>
          <w:rFonts w:eastAsia="MS Mincho"/>
        </w:rPr>
      </w:pPr>
      <w:r w:rsidRPr="00987134">
        <w:rPr>
          <w:rFonts w:eastAsia="MS Mincho"/>
        </w:rPr>
        <w:t>Extension du dispositif de la personne de confiance</w:t>
      </w:r>
    </w:p>
    <w:p w14:paraId="61C4CD58" w14:textId="434ADFB9" w:rsidR="00987134" w:rsidRPr="007C6A1A" w:rsidRDefault="00987134" w:rsidP="007555C9">
      <w:pPr>
        <w:pStyle w:val="Paragraphedeliste"/>
        <w:numPr>
          <w:ilvl w:val="0"/>
          <w:numId w:val="6"/>
        </w:numPr>
        <w:spacing w:after="60"/>
        <w:ind w:left="993" w:hanging="284"/>
        <w:contextualSpacing w:val="0"/>
        <w:jc w:val="both"/>
        <w:rPr>
          <w:rFonts w:eastAsia="MS Mincho"/>
        </w:rPr>
      </w:pPr>
      <w:r w:rsidRPr="007C6A1A">
        <w:rPr>
          <w:rFonts w:eastAsia="MS Mincho"/>
        </w:rPr>
        <w:t>Renforcement du droit à l’information des personnes accueillies et de la recherche du consentement</w:t>
      </w:r>
    </w:p>
    <w:p w14:paraId="560690AB" w14:textId="0975A64B" w:rsidR="00987134" w:rsidRPr="007C6A1A" w:rsidRDefault="00987134" w:rsidP="007555C9">
      <w:pPr>
        <w:pStyle w:val="Paragraphedeliste"/>
        <w:numPr>
          <w:ilvl w:val="0"/>
          <w:numId w:val="6"/>
        </w:numPr>
        <w:spacing w:after="60"/>
        <w:ind w:left="993" w:hanging="284"/>
        <w:contextualSpacing w:val="0"/>
        <w:jc w:val="both"/>
        <w:rPr>
          <w:rFonts w:eastAsia="MS Mincho"/>
        </w:rPr>
      </w:pPr>
      <w:r w:rsidRPr="007C6A1A">
        <w:rPr>
          <w:rFonts w:eastAsia="MS Mincho"/>
        </w:rPr>
        <w:t>Création d’un droit de rétractation à l’initiative de la personne accueillie dans les 15 jours qui suivent la signature du contrat de séjour</w:t>
      </w:r>
    </w:p>
    <w:p w14:paraId="54E8D8F2" w14:textId="6CA4DDE3" w:rsidR="00987134" w:rsidRPr="007C6A1A" w:rsidRDefault="00987134" w:rsidP="007555C9">
      <w:pPr>
        <w:pStyle w:val="Paragraphedeliste"/>
        <w:numPr>
          <w:ilvl w:val="0"/>
          <w:numId w:val="6"/>
        </w:numPr>
        <w:ind w:left="993" w:hanging="284"/>
        <w:jc w:val="both"/>
        <w:rPr>
          <w:rFonts w:eastAsia="MS Mincho"/>
        </w:rPr>
      </w:pPr>
      <w:r w:rsidRPr="007C6A1A">
        <w:rPr>
          <w:rFonts w:eastAsia="MS Mincho"/>
        </w:rPr>
        <w:t xml:space="preserve">Obligation de signalement aux autorités publiques de certains dysfonctionnements afin de prévenir et lutter contre la maltraitance. </w:t>
      </w:r>
    </w:p>
    <w:p w14:paraId="01427729" w14:textId="77777777" w:rsidR="00987134" w:rsidRPr="00987134" w:rsidRDefault="00987134" w:rsidP="00B9394F">
      <w:pPr>
        <w:numPr>
          <w:ilvl w:val="0"/>
          <w:numId w:val="5"/>
        </w:numPr>
        <w:spacing w:before="240" w:after="120"/>
        <w:ind w:left="714" w:hanging="357"/>
        <w:jc w:val="both"/>
        <w:rPr>
          <w:rFonts w:eastAsia="MS Mincho"/>
        </w:rPr>
      </w:pPr>
      <w:r w:rsidRPr="00987134">
        <w:rPr>
          <w:rFonts w:eastAsia="MS Mincho"/>
        </w:rPr>
        <w:t xml:space="preserve">La loi n°2016-41 du 26 janvier 2016 de modernisation de notre système de santé dite « Loi Santé » : </w:t>
      </w:r>
    </w:p>
    <w:p w14:paraId="6DE205F5" w14:textId="4DCA17E0" w:rsidR="00987134" w:rsidRDefault="00987134" w:rsidP="007555C9">
      <w:pPr>
        <w:pStyle w:val="Paragraphedeliste"/>
        <w:numPr>
          <w:ilvl w:val="0"/>
          <w:numId w:val="6"/>
        </w:numPr>
        <w:spacing w:after="60"/>
        <w:ind w:left="993" w:hanging="284"/>
        <w:contextualSpacing w:val="0"/>
        <w:jc w:val="both"/>
        <w:rPr>
          <w:rFonts w:eastAsia="MS Mincho"/>
        </w:rPr>
      </w:pPr>
      <w:r w:rsidRPr="007C6A1A">
        <w:rPr>
          <w:rFonts w:eastAsia="MS Mincho"/>
        </w:rPr>
        <w:t>Redéfinition du secret professionnel et du partage d’informations</w:t>
      </w:r>
    </w:p>
    <w:p w14:paraId="6ED8C570" w14:textId="60C15491" w:rsidR="007C6A1A" w:rsidRDefault="007C6A1A" w:rsidP="007555C9">
      <w:pPr>
        <w:pStyle w:val="Paragraphedeliste"/>
        <w:numPr>
          <w:ilvl w:val="0"/>
          <w:numId w:val="6"/>
        </w:numPr>
        <w:spacing w:after="60"/>
        <w:ind w:left="993" w:hanging="284"/>
        <w:contextualSpacing w:val="0"/>
        <w:jc w:val="both"/>
        <w:rPr>
          <w:rFonts w:eastAsia="MS Mincho"/>
        </w:rPr>
      </w:pPr>
      <w:r w:rsidRPr="00987134">
        <w:rPr>
          <w:rFonts w:eastAsia="MS Mincho"/>
        </w:rPr>
        <w:t>Mise en place du dossier médical partagé (qui remplace le dossier médical personnel)</w:t>
      </w:r>
    </w:p>
    <w:p w14:paraId="40C91873" w14:textId="413C8A02" w:rsidR="00596725" w:rsidRPr="007C6A1A" w:rsidRDefault="00596725" w:rsidP="007555C9">
      <w:pPr>
        <w:pStyle w:val="Paragraphedeliste"/>
        <w:numPr>
          <w:ilvl w:val="0"/>
          <w:numId w:val="6"/>
        </w:numPr>
        <w:ind w:left="993" w:hanging="284"/>
        <w:jc w:val="both"/>
        <w:rPr>
          <w:rFonts w:eastAsia="MS Mincho"/>
        </w:rPr>
      </w:pPr>
      <w:r w:rsidRPr="00987134">
        <w:rPr>
          <w:rFonts w:eastAsia="MS Mincho"/>
        </w:rPr>
        <w:t>Des mesures relatives au droit à l’information et au consentement.</w:t>
      </w:r>
    </w:p>
    <w:p w14:paraId="39684C1E" w14:textId="77777777" w:rsidR="00987134" w:rsidRPr="00987134" w:rsidRDefault="00987134" w:rsidP="00096CBC">
      <w:pPr>
        <w:jc w:val="both"/>
        <w:rPr>
          <w:rFonts w:eastAsia="MS Mincho"/>
        </w:rPr>
      </w:pPr>
      <w:r w:rsidRPr="00987134">
        <w:rPr>
          <w:rFonts w:eastAsia="MS Mincho"/>
        </w:rPr>
        <w:t xml:space="preserve">Au plan national, il importe de mentionner que le foyer d’hébergement RB se situe dans un contexte où les politiques publiques ont subi, ces dernières années, des évolutions importantes. </w:t>
      </w:r>
    </w:p>
    <w:p w14:paraId="713CDE42" w14:textId="77777777" w:rsidR="00987134" w:rsidRPr="00987134" w:rsidRDefault="00987134" w:rsidP="00096CBC">
      <w:pPr>
        <w:jc w:val="both"/>
        <w:rPr>
          <w:rFonts w:eastAsia="MS Mincho"/>
        </w:rPr>
      </w:pPr>
      <w:r w:rsidRPr="00987134">
        <w:rPr>
          <w:rFonts w:eastAsia="MS Mincho"/>
        </w:rPr>
        <w:t xml:space="preserve">Outre les différents schémas régionaux ou départementaux, des rapports sur le handicap sont rédigés de manière régulière. Parmi ceux-ci, il convient de rappeler le rapport PIVETEAU  du 10 juin 2014. Ce rapport convoque au devoir collectif de permettre un parcours de vie sans rupture, pour les personnes en situation de handicap et pour leurs proches. Sa finalité est de proposer une réponse individualisée à chaque personne dont la situation le nécessite afin de lui permettre de s’inscrire dans un parcours de vie au plus près possible de ses souhaits et aspirations. </w:t>
      </w:r>
    </w:p>
    <w:p w14:paraId="47276F21" w14:textId="77777777" w:rsidR="00987134" w:rsidRPr="00987134" w:rsidRDefault="00987134" w:rsidP="00096CBC">
      <w:pPr>
        <w:jc w:val="both"/>
        <w:rPr>
          <w:rFonts w:eastAsia="MS Mincho"/>
        </w:rPr>
      </w:pPr>
      <w:r w:rsidRPr="00987134">
        <w:rPr>
          <w:rFonts w:eastAsia="MS Mincho"/>
        </w:rPr>
        <w:t xml:space="preserve">Ces orientations et réflexions marquées par des évolutions importantes traduisent une volonté de mise en œuvre d’une politique inclusive du handicap. Ainsi, le rapport Piveteau nous invite à décliner l’offre de services en fonction de la situation des personnes qui y vivent, celles qui souhaitent venir y habiter et celles qui souhaitent partir vers un ailleurs. </w:t>
      </w:r>
    </w:p>
    <w:p w14:paraId="73883FB5" w14:textId="46D47481" w:rsidR="00D36A6E" w:rsidRDefault="00987134" w:rsidP="00B16C71">
      <w:pPr>
        <w:jc w:val="both"/>
        <w:rPr>
          <w:i/>
          <w:sz w:val="21"/>
          <w:szCs w:val="21"/>
        </w:rPr>
      </w:pPr>
      <w:r w:rsidRPr="00987134">
        <w:rPr>
          <w:rFonts w:eastAsia="MS Mincho"/>
        </w:rPr>
        <w:t xml:space="preserve">C’est bien dans cette optique que chaque situation devra être étudiée pour donner à chacun la possibilité de devenir acteur de son existence, de faire ses choix, de se tromper, de prendre des risques, de vivre. </w:t>
      </w:r>
    </w:p>
    <w:p w14:paraId="34E2A6F1" w14:textId="4CB575B3" w:rsidR="00726EF9" w:rsidRPr="00576BFC" w:rsidRDefault="00726EF9" w:rsidP="00F03615">
      <w:pPr>
        <w:pStyle w:val="Titre2"/>
        <w:rPr>
          <w:rFonts w:eastAsia="MS Mincho"/>
        </w:rPr>
      </w:pPr>
      <w:bookmarkStart w:id="44" w:name="_Toc64307789"/>
      <w:bookmarkStart w:id="45" w:name="_Toc64308060"/>
      <w:bookmarkStart w:id="46" w:name="_Toc64308172"/>
      <w:bookmarkStart w:id="47" w:name="_Toc100678436"/>
      <w:r w:rsidRPr="00576BFC">
        <w:rPr>
          <w:rFonts w:eastAsia="MS Mincho"/>
        </w:rPr>
        <w:lastRenderedPageBreak/>
        <w:t xml:space="preserve">Le mode d’écriture </w:t>
      </w:r>
      <w:bookmarkEnd w:id="44"/>
      <w:bookmarkEnd w:id="45"/>
      <w:bookmarkEnd w:id="46"/>
      <w:r w:rsidR="00B43F6B" w:rsidRPr="00576BFC">
        <w:rPr>
          <w:rFonts w:eastAsia="MS Mincho"/>
        </w:rPr>
        <w:t>du projet</w:t>
      </w:r>
      <w:bookmarkEnd w:id="47"/>
    </w:p>
    <w:p w14:paraId="01CDABA1" w14:textId="3B9DB097" w:rsidR="00726EF9" w:rsidRPr="00726EF9" w:rsidRDefault="00B43F6B" w:rsidP="007555C9">
      <w:pPr>
        <w:pStyle w:val="Paragraphedeliste"/>
        <w:numPr>
          <w:ilvl w:val="0"/>
          <w:numId w:val="4"/>
        </w:numPr>
        <w:spacing w:after="60"/>
        <w:ind w:left="709" w:hanging="283"/>
        <w:contextualSpacing w:val="0"/>
        <w:jc w:val="both"/>
        <w:rPr>
          <w:rFonts w:eastAsia="MS Mincho"/>
        </w:rPr>
      </w:pPr>
      <w:r>
        <w:rPr>
          <w:rFonts w:eastAsia="MS Mincho"/>
        </w:rPr>
        <w:t>Le détail de</w:t>
      </w:r>
      <w:r w:rsidR="00726EF9" w:rsidRPr="00726EF9">
        <w:rPr>
          <w:rFonts w:eastAsia="MS Mincho"/>
        </w:rPr>
        <w:t xml:space="preserve"> la méthodologie de travail</w:t>
      </w:r>
      <w:r>
        <w:rPr>
          <w:rFonts w:eastAsia="MS Mincho"/>
        </w:rPr>
        <w:t xml:space="preserve"> pour aboutir à la rédaction de ce projet </w:t>
      </w:r>
      <w:r w:rsidR="00726EF9" w:rsidRPr="00726EF9">
        <w:rPr>
          <w:rFonts w:eastAsia="MS Mincho"/>
        </w:rPr>
        <w:t xml:space="preserve">a été placé en annexe </w:t>
      </w:r>
      <w:r>
        <w:rPr>
          <w:rFonts w:eastAsia="MS Mincho"/>
        </w:rPr>
        <w:t xml:space="preserve"> (1) </w:t>
      </w:r>
      <w:r w:rsidR="00726EF9" w:rsidRPr="00726EF9">
        <w:rPr>
          <w:rFonts w:eastAsia="MS Mincho"/>
        </w:rPr>
        <w:t xml:space="preserve">pour faciliter et alléger la lecture du document. </w:t>
      </w:r>
    </w:p>
    <w:p w14:paraId="11B291C3" w14:textId="77777777" w:rsidR="00E23411" w:rsidRDefault="00E23411" w:rsidP="007555C9">
      <w:pPr>
        <w:pStyle w:val="Paragraphedeliste"/>
        <w:numPr>
          <w:ilvl w:val="0"/>
          <w:numId w:val="4"/>
        </w:numPr>
        <w:ind w:left="709" w:hanging="283"/>
        <w:jc w:val="both"/>
        <w:rPr>
          <w:rFonts w:eastAsia="MS Mincho"/>
        </w:rPr>
      </w:pPr>
      <w:r w:rsidRPr="00E23411">
        <w:rPr>
          <w:rFonts w:eastAsia="MS Mincho"/>
        </w:rPr>
        <w:t xml:space="preserve">Un élément essentiel à retenir de ce travail est l’imprégnation des cadres,  la sensibilisation des équipes à la nomenclature des besoins et des prestations Serafin PH. En effet, ce travail nous a permis de décrire précisément au travers de cette nomenclature, l’offre de service, (déclinées en prestations détaillées) pour les personnes accueillies en foyer. </w:t>
      </w:r>
      <w:r w:rsidR="00726EF9" w:rsidRPr="00E23411">
        <w:rPr>
          <w:rFonts w:eastAsia="MS Mincho"/>
        </w:rPr>
        <w:t xml:space="preserve"> </w:t>
      </w:r>
      <w:r w:rsidRPr="00E23411">
        <w:rPr>
          <w:rFonts w:eastAsia="MS Mincho"/>
        </w:rPr>
        <w:t xml:space="preserve">Cette offre a </w:t>
      </w:r>
      <w:r w:rsidR="00726EF9" w:rsidRPr="00E23411">
        <w:rPr>
          <w:rFonts w:eastAsia="MS Mincho"/>
        </w:rPr>
        <w:t>été placée en annexe, sous forme de fiches techniques</w:t>
      </w:r>
      <w:r w:rsidRPr="00E23411">
        <w:rPr>
          <w:rFonts w:eastAsia="MS Mincho"/>
        </w:rPr>
        <w:t>.</w:t>
      </w:r>
    </w:p>
    <w:p w14:paraId="36EA5012" w14:textId="01C3656C" w:rsidR="00D36A6E" w:rsidRDefault="00726EF9" w:rsidP="007555C9">
      <w:pPr>
        <w:pStyle w:val="Paragraphedeliste"/>
        <w:ind w:left="709"/>
        <w:jc w:val="both"/>
        <w:rPr>
          <w:i/>
          <w:sz w:val="21"/>
          <w:szCs w:val="21"/>
        </w:rPr>
      </w:pPr>
      <w:r w:rsidRPr="00E23411">
        <w:rPr>
          <w:rFonts w:eastAsia="MS Mincho"/>
        </w:rPr>
        <w:t>Demain, l’intégration de la nomenclature Serafin PH au cœur des projets personnalisés sera le référenti</w:t>
      </w:r>
      <w:r w:rsidR="009F00B6">
        <w:rPr>
          <w:rFonts w:eastAsia="MS Mincho"/>
        </w:rPr>
        <w:t>el d’identification des besoins.</w:t>
      </w:r>
    </w:p>
    <w:p w14:paraId="4A6EDD7D" w14:textId="1A5D7076" w:rsidR="00726EF9" w:rsidRPr="00576BFC" w:rsidRDefault="00726EF9" w:rsidP="00F03615">
      <w:pPr>
        <w:pStyle w:val="Titre2"/>
        <w:rPr>
          <w:rFonts w:eastAsia="MS Mincho"/>
        </w:rPr>
      </w:pPr>
      <w:bookmarkStart w:id="48" w:name="_Toc64307790"/>
      <w:bookmarkStart w:id="49" w:name="_Toc64308061"/>
      <w:bookmarkStart w:id="50" w:name="_Toc64308173"/>
      <w:bookmarkStart w:id="51" w:name="_Toc100678437"/>
      <w:r w:rsidRPr="00576BFC">
        <w:rPr>
          <w:rFonts w:eastAsia="MS Mincho"/>
        </w:rPr>
        <w:t>Les fondamentaux de l’accompagnement au sein de la R</w:t>
      </w:r>
      <w:r w:rsidR="002D7D7B" w:rsidRPr="00576BFC">
        <w:rPr>
          <w:rFonts w:eastAsia="MS Mincho"/>
        </w:rPr>
        <w:t xml:space="preserve">ésidence </w:t>
      </w:r>
      <w:r w:rsidRPr="00576BFC">
        <w:rPr>
          <w:rFonts w:eastAsia="MS Mincho"/>
        </w:rPr>
        <w:t>B</w:t>
      </w:r>
      <w:bookmarkEnd w:id="48"/>
      <w:bookmarkEnd w:id="49"/>
      <w:bookmarkEnd w:id="50"/>
      <w:r w:rsidR="002D7D7B" w:rsidRPr="00576BFC">
        <w:rPr>
          <w:rFonts w:eastAsia="MS Mincho"/>
        </w:rPr>
        <w:t>retagne</w:t>
      </w:r>
      <w:bookmarkEnd w:id="51"/>
    </w:p>
    <w:p w14:paraId="1A33F2DB" w14:textId="25BC8ED9" w:rsidR="00726EF9" w:rsidRPr="00583532" w:rsidRDefault="00726EF9" w:rsidP="00CD0559">
      <w:pPr>
        <w:pStyle w:val="Titre3"/>
        <w:numPr>
          <w:ilvl w:val="0"/>
          <w:numId w:val="48"/>
        </w:numPr>
      </w:pPr>
      <w:bookmarkStart w:id="52" w:name="_Toc64307791"/>
      <w:bookmarkStart w:id="53" w:name="_Toc64308062"/>
      <w:bookmarkStart w:id="54" w:name="_Toc64308174"/>
      <w:bookmarkStart w:id="55" w:name="_Toc64896314"/>
      <w:bookmarkStart w:id="56" w:name="_Toc64899341"/>
      <w:bookmarkStart w:id="57" w:name="_Toc100678438"/>
      <w:r w:rsidRPr="00583532">
        <w:t xml:space="preserve">L’individu au cœur d’un </w:t>
      </w:r>
      <w:r w:rsidRPr="00DA1736">
        <w:t>collectif</w:t>
      </w:r>
      <w:bookmarkEnd w:id="52"/>
      <w:bookmarkEnd w:id="53"/>
      <w:bookmarkEnd w:id="54"/>
      <w:bookmarkEnd w:id="55"/>
      <w:bookmarkEnd w:id="56"/>
      <w:bookmarkEnd w:id="57"/>
      <w:r w:rsidRPr="00583532">
        <w:t xml:space="preserve"> </w:t>
      </w:r>
    </w:p>
    <w:p w14:paraId="3B070D0F" w14:textId="2E650EB5" w:rsidR="00726EF9" w:rsidRPr="00726EF9" w:rsidRDefault="00726EF9" w:rsidP="00096CBC">
      <w:pPr>
        <w:jc w:val="both"/>
        <w:rPr>
          <w:rFonts w:eastAsia="MS Mincho"/>
        </w:rPr>
      </w:pPr>
      <w:r w:rsidRPr="00726EF9">
        <w:rPr>
          <w:rFonts w:eastAsia="MS Mincho"/>
        </w:rPr>
        <w:t xml:space="preserve">L’ALAPH cherche à favoriser l’expression et la participation des résidents et  de leur entourage à travers deux modes : </w:t>
      </w:r>
    </w:p>
    <w:p w14:paraId="188CBA9D" w14:textId="75F1F238" w:rsidR="00726EF9" w:rsidRPr="007555C9" w:rsidRDefault="00726EF9" w:rsidP="00CD0559">
      <w:pPr>
        <w:pStyle w:val="Paragraphedeliste"/>
        <w:numPr>
          <w:ilvl w:val="0"/>
          <w:numId w:val="57"/>
        </w:numPr>
        <w:ind w:left="709" w:hanging="283"/>
        <w:jc w:val="both"/>
        <w:rPr>
          <w:rFonts w:eastAsia="MS Mincho"/>
        </w:rPr>
      </w:pPr>
      <w:r w:rsidRPr="007555C9">
        <w:rPr>
          <w:rFonts w:eastAsia="MS Mincho"/>
          <w:u w:val="single"/>
        </w:rPr>
        <w:t>sur le plan individuel</w:t>
      </w:r>
      <w:r w:rsidRPr="007555C9">
        <w:rPr>
          <w:rFonts w:eastAsia="MS Mincho"/>
        </w:rPr>
        <w:t xml:space="preserve"> : le résident construit </w:t>
      </w:r>
      <w:r w:rsidR="001828BD" w:rsidRPr="007555C9">
        <w:rPr>
          <w:rFonts w:eastAsia="MS Mincho"/>
        </w:rPr>
        <w:t xml:space="preserve">son projet d’accompagnement personnalisé tous les ans </w:t>
      </w:r>
      <w:r w:rsidRPr="007555C9">
        <w:rPr>
          <w:rFonts w:eastAsia="MS Mincho"/>
        </w:rPr>
        <w:t xml:space="preserve">avec </w:t>
      </w:r>
      <w:r w:rsidR="001828BD" w:rsidRPr="007555C9">
        <w:rPr>
          <w:rFonts w:eastAsia="MS Mincho"/>
        </w:rPr>
        <w:t>un</w:t>
      </w:r>
      <w:r w:rsidRPr="007555C9">
        <w:rPr>
          <w:rFonts w:eastAsia="MS Mincho"/>
        </w:rPr>
        <w:t xml:space="preserve"> </w:t>
      </w:r>
      <w:r w:rsidR="001828BD" w:rsidRPr="007555C9">
        <w:rPr>
          <w:rFonts w:eastAsia="MS Mincho"/>
        </w:rPr>
        <w:t xml:space="preserve">professionnel </w:t>
      </w:r>
      <w:r w:rsidRPr="007555C9">
        <w:rPr>
          <w:rFonts w:eastAsia="MS Mincho"/>
        </w:rPr>
        <w:t xml:space="preserve">référent </w:t>
      </w:r>
      <w:r w:rsidR="001828BD" w:rsidRPr="007555C9">
        <w:rPr>
          <w:rFonts w:eastAsia="MS Mincho"/>
        </w:rPr>
        <w:t>désigné pour</w:t>
      </w:r>
      <w:r w:rsidR="00597649" w:rsidRPr="007555C9">
        <w:rPr>
          <w:rFonts w:eastAsia="MS Mincho"/>
        </w:rPr>
        <w:t xml:space="preserve"> 3</w:t>
      </w:r>
      <w:r w:rsidR="001828BD" w:rsidRPr="007555C9">
        <w:rPr>
          <w:rFonts w:eastAsia="MS Mincho"/>
        </w:rPr>
        <w:t xml:space="preserve"> ans</w:t>
      </w:r>
      <w:r w:rsidRPr="007555C9">
        <w:rPr>
          <w:rFonts w:eastAsia="MS Mincho"/>
        </w:rPr>
        <w:t>, et décide des personnes qu’il souhait</w:t>
      </w:r>
      <w:r w:rsidR="003C3ED5">
        <w:rPr>
          <w:rFonts w:eastAsia="MS Mincho"/>
        </w:rPr>
        <w:t>e</w:t>
      </w:r>
      <w:r w:rsidRPr="007555C9">
        <w:rPr>
          <w:rFonts w:eastAsia="MS Mincho"/>
        </w:rPr>
        <w:t xml:space="preserve"> inviter à ce temps de projection  </w:t>
      </w:r>
    </w:p>
    <w:p w14:paraId="319F9942" w14:textId="22DCC7A7" w:rsidR="00B43F6B" w:rsidRDefault="00B43F6B" w:rsidP="00096CBC">
      <w:pPr>
        <w:spacing w:line="360" w:lineRule="auto"/>
        <w:jc w:val="both"/>
        <w:rPr>
          <w:rFonts w:ascii="Arial Rounded MT Bold" w:eastAsia="MS Mincho" w:hAnsi="Arial Rounded MT Bold"/>
          <w:sz w:val="24"/>
          <w:szCs w:val="24"/>
        </w:rPr>
      </w:pPr>
      <w:r w:rsidRPr="00726EF9">
        <w:rPr>
          <w:rFonts w:eastAsia="MS Mincho"/>
          <w:noProof/>
          <w:sz w:val="24"/>
          <w:szCs w:val="24"/>
          <w:lang w:eastAsia="fr-FR"/>
        </w:rPr>
        <mc:AlternateContent>
          <mc:Choice Requires="wps">
            <w:drawing>
              <wp:anchor distT="0" distB="0" distL="114300" distR="114300" simplePos="0" relativeHeight="251662336" behindDoc="0" locked="0" layoutInCell="1" allowOverlap="1" wp14:anchorId="2F0CCCF8" wp14:editId="0AAAA444">
                <wp:simplePos x="0" y="0"/>
                <wp:positionH relativeFrom="margin">
                  <wp:posOffset>414020</wp:posOffset>
                </wp:positionH>
                <wp:positionV relativeFrom="paragraph">
                  <wp:posOffset>67945</wp:posOffset>
                </wp:positionV>
                <wp:extent cx="5095875" cy="1139589"/>
                <wp:effectExtent l="0" t="0" r="28575" b="22860"/>
                <wp:wrapNone/>
                <wp:docPr id="42" name="Rectangle à coins arrondis 42"/>
                <wp:cNvGraphicFramePr/>
                <a:graphic xmlns:a="http://schemas.openxmlformats.org/drawingml/2006/main">
                  <a:graphicData uri="http://schemas.microsoft.com/office/word/2010/wordprocessingShape">
                    <wps:wsp>
                      <wps:cNvSpPr/>
                      <wps:spPr>
                        <a:xfrm>
                          <a:off x="0" y="0"/>
                          <a:ext cx="5095875" cy="1139589"/>
                        </a:xfrm>
                        <a:prstGeom prst="roundRect">
                          <a:avLst/>
                        </a:prstGeom>
                        <a:solidFill>
                          <a:srgbClr val="FFCC99"/>
                        </a:solidFill>
                        <a:ln w="12700" cap="flat" cmpd="sng" algn="ctr">
                          <a:solidFill>
                            <a:srgbClr val="5B9BD5">
                              <a:shade val="50000"/>
                            </a:srgbClr>
                          </a:solidFill>
                          <a:prstDash val="solid"/>
                          <a:miter lim="800000"/>
                        </a:ln>
                        <a:effectLst/>
                      </wps:spPr>
                      <wps:txbx>
                        <w:txbxContent>
                          <w:p w14:paraId="4803A049" w14:textId="68A130FF" w:rsidR="000E766D" w:rsidRDefault="000E766D" w:rsidP="00726EF9">
                            <w:pPr>
                              <w:jc w:val="center"/>
                            </w:pPr>
                            <w:r>
                              <w:t xml:space="preserve">Exemple : Un travailleur d’Esat peut choisir de convier ou non son employeur à son PAP. Lors de cette instance, il choisit les « partenaires » avec lesquels il souhaite évoquer ses projets. Il peut aussi construire l’entretien en deux temps, l’un avec les partenaires du travail, l’autre avec les partenaires du soin par exemple.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CCCF8" id="Rectangle à coins arrondis 42" o:spid="_x0000_s1026" style="position:absolute;left:0;text-align:left;margin-left:32.6pt;margin-top:5.35pt;width:401.25pt;height:8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" fillcolor="#fc9" strokecolor="#41719c" strokeweight="1pt">
                <v:stroke joinstyle="miter"/>
                <v:textbox>
                  <w:txbxContent>
                    <w:p w14:paraId="4803A049" w14:textId="68A130FF" w:rsidR="000E766D" w:rsidRDefault="000E766D" w:rsidP="00726EF9">
                      <w:pPr>
                        <w:jc w:val="center"/>
                      </w:pPr>
                      <w:r>
                        <w:t xml:space="preserve">Exemple : Un travailleur d’Esat peut choisir de convier ou non son employeur à son PAP. Lors de cette instance, il choisit les « partenaires » avec lesquels il souhaite évoquer ses projets. Il peut aussi construire l’entretien en deux temps, l’un avec les partenaires du travail, l’autre avec les partenaires du soin par exemple. </w:t>
                      </w:r>
                    </w:p>
                  </w:txbxContent>
                </v:textbox>
                <w10:wrap anchorx="margin"/>
              </v:roundrect>
            </w:pict>
          </mc:Fallback>
        </mc:AlternateContent>
      </w:r>
    </w:p>
    <w:p w14:paraId="52C7536A" w14:textId="3342C06C" w:rsidR="00B43F6B" w:rsidRDefault="00B43F6B" w:rsidP="00096CBC">
      <w:pPr>
        <w:spacing w:line="360" w:lineRule="auto"/>
        <w:jc w:val="both"/>
        <w:rPr>
          <w:rFonts w:ascii="Arial Rounded MT Bold" w:eastAsia="MS Mincho" w:hAnsi="Arial Rounded MT Bold"/>
          <w:sz w:val="24"/>
          <w:szCs w:val="24"/>
        </w:rPr>
      </w:pPr>
    </w:p>
    <w:p w14:paraId="43D7EC90" w14:textId="59641B52" w:rsidR="00B43F6B" w:rsidRDefault="00B43F6B" w:rsidP="00096CBC">
      <w:pPr>
        <w:spacing w:line="360" w:lineRule="auto"/>
        <w:jc w:val="both"/>
        <w:rPr>
          <w:rFonts w:ascii="Arial Rounded MT Bold" w:eastAsia="MS Mincho" w:hAnsi="Arial Rounded MT Bold"/>
          <w:sz w:val="24"/>
          <w:szCs w:val="24"/>
        </w:rPr>
      </w:pPr>
    </w:p>
    <w:p w14:paraId="69DFDB6B" w14:textId="25EE2648" w:rsidR="00726EF9" w:rsidRPr="00726EF9" w:rsidRDefault="00726EF9" w:rsidP="00096CBC">
      <w:pPr>
        <w:spacing w:line="360" w:lineRule="auto"/>
        <w:jc w:val="both"/>
        <w:rPr>
          <w:rFonts w:ascii="Arial Rounded MT Bold" w:eastAsia="MS Mincho" w:hAnsi="Arial Rounded MT Bold"/>
          <w:sz w:val="24"/>
          <w:szCs w:val="24"/>
        </w:rPr>
      </w:pPr>
    </w:p>
    <w:p w14:paraId="1370AEA6" w14:textId="47507B83" w:rsidR="00726EF9" w:rsidRPr="00726EF9" w:rsidRDefault="000A7C8C" w:rsidP="00096CBC">
      <w:pPr>
        <w:contextualSpacing/>
        <w:jc w:val="both"/>
        <w:rPr>
          <w:rFonts w:eastAsia="MS Mincho"/>
          <w:u w:val="single"/>
        </w:rPr>
      </w:pPr>
      <w:r>
        <w:rPr>
          <w:rFonts w:eastAsia="MS Mincho"/>
          <w:u w:val="single"/>
        </w:rPr>
        <w:t xml:space="preserve">Il s’agit </w:t>
      </w:r>
      <w:r w:rsidR="00597649">
        <w:rPr>
          <w:rFonts w:eastAsia="MS Mincho"/>
          <w:u w:val="single"/>
        </w:rPr>
        <w:t xml:space="preserve">de </w:t>
      </w:r>
      <w:r w:rsidR="00597649" w:rsidRPr="00726EF9">
        <w:rPr>
          <w:rFonts w:eastAsia="MS Mincho"/>
          <w:u w:val="single"/>
        </w:rPr>
        <w:t>:</w:t>
      </w:r>
    </w:p>
    <w:p w14:paraId="64E8E1FB" w14:textId="671D4D31" w:rsidR="00726EF9" w:rsidRPr="007555C9" w:rsidRDefault="00726EF9" w:rsidP="00CD0559">
      <w:pPr>
        <w:pStyle w:val="Paragraphedeliste"/>
        <w:numPr>
          <w:ilvl w:val="0"/>
          <w:numId w:val="58"/>
        </w:numPr>
        <w:spacing w:after="60"/>
        <w:ind w:left="426" w:hanging="284"/>
        <w:contextualSpacing w:val="0"/>
        <w:jc w:val="both"/>
        <w:rPr>
          <w:rFonts w:eastAsia="MS Mincho"/>
        </w:rPr>
      </w:pPr>
      <w:r w:rsidRPr="007555C9">
        <w:rPr>
          <w:rFonts w:eastAsia="MS Mincho"/>
        </w:rPr>
        <w:t xml:space="preserve">Permettre aux personnes accueillies de vivre dans un lieu sécurisant pour elles et rassurant pour leurs proches </w:t>
      </w:r>
    </w:p>
    <w:p w14:paraId="04A33D98" w14:textId="0FF8BA76" w:rsidR="00726EF9" w:rsidRPr="007555C9" w:rsidRDefault="00726EF9" w:rsidP="00CD0559">
      <w:pPr>
        <w:pStyle w:val="Paragraphedeliste"/>
        <w:numPr>
          <w:ilvl w:val="0"/>
          <w:numId w:val="58"/>
        </w:numPr>
        <w:spacing w:after="60"/>
        <w:ind w:left="426" w:hanging="284"/>
        <w:contextualSpacing w:val="0"/>
        <w:jc w:val="both"/>
        <w:rPr>
          <w:rFonts w:eastAsia="MS Mincho"/>
        </w:rPr>
      </w:pPr>
      <w:r w:rsidRPr="007555C9">
        <w:rPr>
          <w:rFonts w:eastAsia="MS Mincho"/>
        </w:rPr>
        <w:t xml:space="preserve">Entretenir et développer les potentialités de chacun pour permettre un maximum d’autonomie </w:t>
      </w:r>
    </w:p>
    <w:p w14:paraId="057E9E01" w14:textId="24288F15" w:rsidR="00726EF9" w:rsidRPr="007555C9" w:rsidRDefault="00726EF9" w:rsidP="00CD0559">
      <w:pPr>
        <w:pStyle w:val="Paragraphedeliste"/>
        <w:numPr>
          <w:ilvl w:val="0"/>
          <w:numId w:val="58"/>
        </w:numPr>
        <w:spacing w:after="60"/>
        <w:ind w:left="426" w:hanging="284"/>
        <w:contextualSpacing w:val="0"/>
        <w:jc w:val="both"/>
        <w:rPr>
          <w:rFonts w:eastAsia="MS Mincho"/>
        </w:rPr>
      </w:pPr>
      <w:r w:rsidRPr="007555C9">
        <w:rPr>
          <w:rFonts w:eastAsia="MS Mincho"/>
        </w:rPr>
        <w:t>Développer le contact social, resituer la pers</w:t>
      </w:r>
      <w:r w:rsidR="00A677C6" w:rsidRPr="007555C9">
        <w:rPr>
          <w:rFonts w:eastAsia="MS Mincho"/>
        </w:rPr>
        <w:t>onne dans l’environnement</w:t>
      </w:r>
      <w:r w:rsidRPr="007555C9">
        <w:rPr>
          <w:rFonts w:eastAsia="MS Mincho"/>
        </w:rPr>
        <w:t xml:space="preserve"> en établissant un lien par la participation et la contribution à la citoyenneté, à la vie associative, culturelle et sportive environnante. </w:t>
      </w:r>
    </w:p>
    <w:p w14:paraId="65803F2A" w14:textId="078D7FDD" w:rsidR="00726EF9" w:rsidRPr="007555C9" w:rsidRDefault="00726EF9" w:rsidP="00CD0559">
      <w:pPr>
        <w:pStyle w:val="Paragraphedeliste"/>
        <w:numPr>
          <w:ilvl w:val="0"/>
          <w:numId w:val="58"/>
        </w:numPr>
        <w:spacing w:after="60"/>
        <w:ind w:left="426" w:hanging="284"/>
        <w:contextualSpacing w:val="0"/>
        <w:jc w:val="both"/>
        <w:rPr>
          <w:rFonts w:eastAsia="MS Mincho"/>
        </w:rPr>
      </w:pPr>
      <w:r w:rsidRPr="007555C9">
        <w:rPr>
          <w:rFonts w:eastAsia="MS Mincho"/>
        </w:rPr>
        <w:t xml:space="preserve">Élaborer et mettre en œuvre le projet d’accompagnement personnalisé associant la personne, ou (et) son représentant légal. </w:t>
      </w:r>
    </w:p>
    <w:p w14:paraId="54893436" w14:textId="7118DF14" w:rsidR="00B43F6B" w:rsidRPr="007555C9" w:rsidRDefault="00B43F6B" w:rsidP="00CD0559">
      <w:pPr>
        <w:pStyle w:val="Paragraphedeliste"/>
        <w:numPr>
          <w:ilvl w:val="0"/>
          <w:numId w:val="58"/>
        </w:numPr>
        <w:ind w:left="426" w:hanging="284"/>
        <w:jc w:val="both"/>
        <w:rPr>
          <w:rFonts w:eastAsia="MS Mincho"/>
        </w:rPr>
      </w:pPr>
      <w:r w:rsidRPr="007555C9">
        <w:rPr>
          <w:rFonts w:eastAsia="MS Mincho"/>
        </w:rPr>
        <w:t xml:space="preserve">Mettre en œuvre un accompagnement quotidien individualisé pour chaque résident sur les plans éducatifs, thérapeutique et social tel que formalisé dans le projet d’accompagnement personnalisé </w:t>
      </w:r>
    </w:p>
    <w:p w14:paraId="4CC02CC1" w14:textId="77777777" w:rsidR="00143B5F" w:rsidRDefault="00143B5F" w:rsidP="00096CBC">
      <w:pPr>
        <w:jc w:val="both"/>
        <w:rPr>
          <w:rFonts w:eastAsia="MS Mincho"/>
          <w:u w:val="single"/>
        </w:rPr>
      </w:pPr>
    </w:p>
    <w:p w14:paraId="474480AA" w14:textId="037449F4" w:rsidR="00726EF9" w:rsidRPr="00726EF9" w:rsidRDefault="00726EF9" w:rsidP="00096CBC">
      <w:pPr>
        <w:jc w:val="both"/>
        <w:rPr>
          <w:rFonts w:eastAsia="MS Mincho"/>
        </w:rPr>
      </w:pPr>
      <w:r w:rsidRPr="00726EF9">
        <w:rPr>
          <w:rFonts w:eastAsia="MS Mincho"/>
          <w:u w:val="single"/>
        </w:rPr>
        <w:lastRenderedPageBreak/>
        <w:t>La notion d’accompagnement</w:t>
      </w:r>
      <w:r w:rsidRPr="00726EF9">
        <w:rPr>
          <w:rFonts w:eastAsia="MS Mincho"/>
        </w:rPr>
        <w:t xml:space="preserve"> est la clé de voûte de toute intervention auprès des personnes hébergées. Avec la notion d’autonomie, elle définit l’essence et la finalité mêmes des actions menées, au quotidien, auprès des résidents accueillis. Accompagner les résidents, dans leur projet d’être autonome, de gérer leurs acquis, de développer de nouvelles capacités sont </w:t>
      </w:r>
      <w:r w:rsidR="00A677C6">
        <w:rPr>
          <w:rFonts w:eastAsia="MS Mincho"/>
        </w:rPr>
        <w:t>nos principaux objectifs. Pour c</w:t>
      </w:r>
      <w:r w:rsidRPr="00726EF9">
        <w:rPr>
          <w:rFonts w:eastAsia="MS Mincho"/>
        </w:rPr>
        <w:t xml:space="preserve">e faire, le projet personnalisé est l’outil incontournable. </w:t>
      </w:r>
    </w:p>
    <w:p w14:paraId="2A08CFC7" w14:textId="77777777" w:rsidR="00726EF9" w:rsidRPr="00726EF9" w:rsidRDefault="00726EF9" w:rsidP="00096CBC">
      <w:pPr>
        <w:spacing w:line="360" w:lineRule="auto"/>
        <w:jc w:val="both"/>
        <w:rPr>
          <w:rFonts w:ascii="Arial Rounded MT Bold" w:eastAsia="MS Mincho" w:hAnsi="Arial Rounded MT Bold"/>
        </w:rPr>
      </w:pPr>
      <w:r w:rsidRPr="00726EF9">
        <w:rPr>
          <w:rFonts w:eastAsia="MS Mincho"/>
          <w:noProof/>
          <w:lang w:eastAsia="fr-FR"/>
        </w:rPr>
        <mc:AlternateContent>
          <mc:Choice Requires="wps">
            <w:drawing>
              <wp:anchor distT="0" distB="0" distL="114300" distR="114300" simplePos="0" relativeHeight="251664384" behindDoc="0" locked="0" layoutInCell="1" allowOverlap="1" wp14:anchorId="7E25C022" wp14:editId="57A49928">
                <wp:simplePos x="0" y="0"/>
                <wp:positionH relativeFrom="margin">
                  <wp:align>left</wp:align>
                </wp:positionH>
                <wp:positionV relativeFrom="paragraph">
                  <wp:posOffset>10795</wp:posOffset>
                </wp:positionV>
                <wp:extent cx="5667375" cy="1238250"/>
                <wp:effectExtent l="0" t="0" r="28575" b="19050"/>
                <wp:wrapNone/>
                <wp:docPr id="59" name="Rectangle à coins arrondis 59"/>
                <wp:cNvGraphicFramePr/>
                <a:graphic xmlns:a="http://schemas.openxmlformats.org/drawingml/2006/main">
                  <a:graphicData uri="http://schemas.microsoft.com/office/word/2010/wordprocessingShape">
                    <wps:wsp>
                      <wps:cNvSpPr/>
                      <wps:spPr>
                        <a:xfrm>
                          <a:off x="0" y="0"/>
                          <a:ext cx="5667375" cy="1238250"/>
                        </a:xfrm>
                        <a:prstGeom prst="roundRect">
                          <a:avLst/>
                        </a:prstGeom>
                        <a:solidFill>
                          <a:srgbClr val="FFCC99"/>
                        </a:solidFill>
                        <a:ln w="12700" cap="flat" cmpd="sng" algn="ctr">
                          <a:solidFill>
                            <a:srgbClr val="5B9BD5">
                              <a:shade val="50000"/>
                            </a:srgbClr>
                          </a:solidFill>
                          <a:prstDash val="solid"/>
                          <a:miter lim="800000"/>
                        </a:ln>
                        <a:effectLst/>
                      </wps:spPr>
                      <wps:txbx>
                        <w:txbxContent>
                          <w:p w14:paraId="1337D726" w14:textId="55551DA5" w:rsidR="000E766D" w:rsidRDefault="000E766D" w:rsidP="00726EF9">
                            <w:pPr>
                              <w:jc w:val="center"/>
                            </w:pPr>
                            <w:r>
                              <w:t xml:space="preserve">Une résidente à la retraite de l’ESAT depuis près de cinq ans et qui connait l’ALAPH depuis plus de 20 ans  a fait le choix de quitter la Résidence pour se diriger vers un autre établissement plus proche de sa famille et qui correspond davantage à ses besoins actuels et futurs. </w:t>
                            </w:r>
                          </w:p>
                          <w:p w14:paraId="60458214" w14:textId="77777777" w:rsidR="000E766D" w:rsidRDefault="000E766D" w:rsidP="00726EF9">
                            <w:pPr>
                              <w:jc w:val="center"/>
                            </w:pPr>
                            <w:r>
                              <w:t>Accompagner c’est aussi préparer l’avenir.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5C022" id="Rectangle à coins arrondis 59" o:spid="_x0000_s1027" style="position:absolute;left:0;text-align:left;margin-left:0;margin-top:.85pt;width:446.25pt;height:9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" fillcolor="#fc9" strokecolor="#41719c" strokeweight="1pt">
                <v:stroke joinstyle="miter"/>
                <v:textbox>
                  <w:txbxContent>
                    <w:p w14:paraId="1337D726" w14:textId="55551DA5" w:rsidR="000E766D" w:rsidRDefault="000E766D" w:rsidP="00726EF9">
                      <w:pPr>
                        <w:jc w:val="center"/>
                      </w:pPr>
                      <w:r>
                        <w:t xml:space="preserve">Une résidente à la retraite de l’ESAT depuis près de cinq ans et qui connait l’ALAPH depuis plus de 20 ans  a fait le choix de quitter la Résidence pour se diriger vers un autre établissement plus proche de sa famille et qui correspond davantage à ses besoins actuels et futurs. </w:t>
                      </w:r>
                    </w:p>
                    <w:p w14:paraId="60458214" w14:textId="77777777" w:rsidR="000E766D" w:rsidRDefault="000E766D" w:rsidP="00726EF9">
                      <w:pPr>
                        <w:jc w:val="center"/>
                      </w:pPr>
                      <w:r>
                        <w:t>Accompagner c’est aussi préparer l’avenir.</w:t>
                      </w:r>
                    </w:p>
                  </w:txbxContent>
                </v:textbox>
                <w10:wrap anchorx="margin"/>
              </v:roundrect>
            </w:pict>
          </mc:Fallback>
        </mc:AlternateContent>
      </w:r>
    </w:p>
    <w:p w14:paraId="2F17CCDA" w14:textId="77777777" w:rsidR="00726EF9" w:rsidRDefault="00726EF9" w:rsidP="00096CBC">
      <w:pPr>
        <w:spacing w:line="360" w:lineRule="auto"/>
        <w:jc w:val="both"/>
        <w:rPr>
          <w:rFonts w:ascii="Arial Rounded MT Bold" w:eastAsia="MS Mincho" w:hAnsi="Arial Rounded MT Bold"/>
          <w:sz w:val="24"/>
          <w:szCs w:val="24"/>
        </w:rPr>
      </w:pPr>
    </w:p>
    <w:p w14:paraId="14155746" w14:textId="77777777" w:rsidR="008427BE" w:rsidRPr="00726EF9" w:rsidRDefault="008427BE" w:rsidP="00096CBC">
      <w:pPr>
        <w:spacing w:line="360" w:lineRule="auto"/>
        <w:jc w:val="both"/>
        <w:rPr>
          <w:rFonts w:ascii="Arial Rounded MT Bold" w:eastAsia="MS Mincho" w:hAnsi="Arial Rounded MT Bold"/>
          <w:sz w:val="24"/>
          <w:szCs w:val="24"/>
        </w:rPr>
      </w:pPr>
    </w:p>
    <w:p w14:paraId="3F1A8C94" w14:textId="77777777" w:rsidR="00726EF9" w:rsidRPr="00726EF9" w:rsidRDefault="00726EF9" w:rsidP="00096CBC">
      <w:pPr>
        <w:spacing w:line="360" w:lineRule="auto"/>
        <w:jc w:val="both"/>
        <w:rPr>
          <w:rFonts w:ascii="Arial Rounded MT Bold" w:eastAsia="MS Mincho" w:hAnsi="Arial Rounded MT Bold"/>
          <w:sz w:val="24"/>
          <w:szCs w:val="24"/>
        </w:rPr>
      </w:pPr>
    </w:p>
    <w:p w14:paraId="018AE16D" w14:textId="21E474C7" w:rsidR="00726EF9" w:rsidRPr="0009724E" w:rsidRDefault="00726EF9" w:rsidP="00CD0559">
      <w:pPr>
        <w:pStyle w:val="Paragraphedeliste"/>
        <w:numPr>
          <w:ilvl w:val="0"/>
          <w:numId w:val="57"/>
        </w:numPr>
        <w:ind w:left="709" w:hanging="284"/>
        <w:jc w:val="both"/>
        <w:rPr>
          <w:rFonts w:eastAsia="MS Mincho"/>
        </w:rPr>
      </w:pPr>
      <w:r w:rsidRPr="0009724E">
        <w:rPr>
          <w:rFonts w:eastAsia="MS Mincho"/>
          <w:u w:val="single"/>
        </w:rPr>
        <w:t>sur le plan collectif</w:t>
      </w:r>
      <w:r w:rsidRPr="0009724E">
        <w:rPr>
          <w:rFonts w:eastAsia="MS Mincho"/>
        </w:rPr>
        <w:t xml:space="preserve"> : De nombreux espaces de rencontre (qu’ils soient réglementaires ou informels) existent pour permettre l’expression des usagers. </w:t>
      </w:r>
      <w:r w:rsidR="00597649" w:rsidRPr="0009724E">
        <w:rPr>
          <w:rFonts w:eastAsia="MS Mincho"/>
        </w:rPr>
        <w:t xml:space="preserve"> </w:t>
      </w:r>
    </w:p>
    <w:p w14:paraId="5F564CE1" w14:textId="77777777" w:rsidR="00726EF9" w:rsidRPr="00726EF9" w:rsidRDefault="00726EF9" w:rsidP="00096CBC">
      <w:pPr>
        <w:jc w:val="both"/>
        <w:rPr>
          <w:rFonts w:eastAsia="Times New Roman"/>
        </w:rPr>
      </w:pPr>
      <w:r w:rsidRPr="00726EF9">
        <w:rPr>
          <w:rFonts w:eastAsia="MS Mincho"/>
        </w:rPr>
        <w:t xml:space="preserve">Ainsi, les professionnels centrent leurs actions à travers deux versants sur lesquels </w:t>
      </w:r>
      <w:r w:rsidRPr="00726EF9">
        <w:rPr>
          <w:rFonts w:eastAsia="Times New Roman"/>
        </w:rPr>
        <w:t>l’accompagnement prend tout son sens :</w:t>
      </w:r>
    </w:p>
    <w:p w14:paraId="01DB468D" w14:textId="11D1AAC2" w:rsidR="00726EF9" w:rsidRPr="00726EF9" w:rsidRDefault="00726EF9" w:rsidP="00B9394F">
      <w:pPr>
        <w:numPr>
          <w:ilvl w:val="0"/>
          <w:numId w:val="5"/>
        </w:numPr>
        <w:contextualSpacing/>
        <w:jc w:val="both"/>
        <w:rPr>
          <w:rFonts w:eastAsia="MS Mincho"/>
          <w:u w:val="single"/>
        </w:rPr>
      </w:pPr>
      <w:r w:rsidRPr="00726EF9">
        <w:rPr>
          <w:rFonts w:eastAsia="MS Mincho"/>
          <w:u w:val="single"/>
        </w:rPr>
        <w:t>Concernant l’hébergement</w:t>
      </w:r>
      <w:r w:rsidR="000A7C8C">
        <w:rPr>
          <w:rFonts w:eastAsia="MS Mincho"/>
          <w:u w:val="single"/>
        </w:rPr>
        <w:t>, il s’agit d’</w:t>
      </w:r>
      <w:r w:rsidRPr="00726EF9">
        <w:rPr>
          <w:rFonts w:eastAsia="MS Mincho"/>
          <w:u w:val="single"/>
        </w:rPr>
        <w:t xml:space="preserve"> : </w:t>
      </w:r>
    </w:p>
    <w:p w14:paraId="542E52BB" w14:textId="358E5A5E" w:rsidR="00726EF9" w:rsidRPr="0009724E" w:rsidRDefault="00726EF9" w:rsidP="00CD0559">
      <w:pPr>
        <w:pStyle w:val="Paragraphedeliste"/>
        <w:numPr>
          <w:ilvl w:val="0"/>
          <w:numId w:val="59"/>
        </w:numPr>
        <w:ind w:left="993" w:hanging="284"/>
        <w:jc w:val="both"/>
        <w:rPr>
          <w:rFonts w:eastAsia="MS Mincho"/>
        </w:rPr>
      </w:pPr>
      <w:r w:rsidRPr="0009724E">
        <w:rPr>
          <w:rFonts w:eastAsia="MS Mincho"/>
        </w:rPr>
        <w:t xml:space="preserve">Offrir un lieu de vie, un chez soi accueillant, sécurisant et personnalisé. </w:t>
      </w:r>
    </w:p>
    <w:p w14:paraId="1028C307" w14:textId="716069ED" w:rsidR="00726EF9" w:rsidRPr="0009724E" w:rsidRDefault="00726EF9" w:rsidP="00CD0559">
      <w:pPr>
        <w:pStyle w:val="Paragraphedeliste"/>
        <w:numPr>
          <w:ilvl w:val="0"/>
          <w:numId w:val="59"/>
        </w:numPr>
        <w:ind w:left="993" w:hanging="284"/>
        <w:jc w:val="both"/>
        <w:rPr>
          <w:rFonts w:eastAsia="MS Mincho"/>
        </w:rPr>
      </w:pPr>
      <w:r w:rsidRPr="0009724E">
        <w:rPr>
          <w:rFonts w:eastAsia="MS Mincho"/>
        </w:rPr>
        <w:t xml:space="preserve">Permettre à chaque résident de bénéficier des aides ou des accompagnements dont il a besoin dans la réalisation des actes de la vie quotidienne en préservant son identité singulière et son intimité. </w:t>
      </w:r>
    </w:p>
    <w:p w14:paraId="06CEAE07" w14:textId="57684948" w:rsidR="00726EF9" w:rsidRPr="0009724E" w:rsidRDefault="00726EF9" w:rsidP="00CD0559">
      <w:pPr>
        <w:pStyle w:val="Paragraphedeliste"/>
        <w:numPr>
          <w:ilvl w:val="0"/>
          <w:numId w:val="59"/>
        </w:numPr>
        <w:ind w:left="993" w:hanging="284"/>
        <w:jc w:val="both"/>
        <w:rPr>
          <w:rFonts w:eastAsia="MS Mincho"/>
        </w:rPr>
      </w:pPr>
      <w:r w:rsidRPr="0009724E">
        <w:rPr>
          <w:rFonts w:eastAsia="MS Mincho"/>
        </w:rPr>
        <w:t xml:space="preserve">Organiser une vie collective à travers le « vivre ensemble », réguler les conflits inhérents à toute vie collective. </w:t>
      </w:r>
    </w:p>
    <w:p w14:paraId="41F6E4C9" w14:textId="1341FE58" w:rsidR="00726EF9" w:rsidRPr="0009724E" w:rsidRDefault="00726EF9" w:rsidP="00CD0559">
      <w:pPr>
        <w:pStyle w:val="Paragraphedeliste"/>
        <w:numPr>
          <w:ilvl w:val="0"/>
          <w:numId w:val="59"/>
        </w:numPr>
        <w:ind w:left="993" w:hanging="284"/>
        <w:jc w:val="both"/>
        <w:rPr>
          <w:rFonts w:eastAsia="MS Mincho"/>
        </w:rPr>
      </w:pPr>
      <w:r w:rsidRPr="0009724E">
        <w:rPr>
          <w:rFonts w:eastAsia="MS Mincho"/>
        </w:rPr>
        <w:t xml:space="preserve">Veiller à la qualité de vie relationnelle et matérielle des résidents. </w:t>
      </w:r>
    </w:p>
    <w:p w14:paraId="1097C17B" w14:textId="34B39E63" w:rsidR="00B43F6B" w:rsidRPr="0009724E" w:rsidRDefault="00726EF9" w:rsidP="00CD0559">
      <w:pPr>
        <w:pStyle w:val="Paragraphedeliste"/>
        <w:numPr>
          <w:ilvl w:val="0"/>
          <w:numId w:val="59"/>
        </w:numPr>
        <w:ind w:left="993" w:hanging="284"/>
        <w:jc w:val="both"/>
        <w:rPr>
          <w:rFonts w:eastAsia="MS Mincho"/>
        </w:rPr>
      </w:pPr>
      <w:r w:rsidRPr="0009724E">
        <w:rPr>
          <w:rFonts w:eastAsia="MS Mincho"/>
        </w:rPr>
        <w:t>Soutenir la réalisation de leur projet d’habitat, en considérant les essais comme des expériences bénéfiques pour le résident. Mettre en avant l’émancipation</w:t>
      </w:r>
      <w:r w:rsidR="00597649" w:rsidRPr="0009724E">
        <w:rPr>
          <w:rFonts w:eastAsia="MS Mincho"/>
        </w:rPr>
        <w:t xml:space="preserve">, </w:t>
      </w:r>
      <w:r w:rsidRPr="0009724E">
        <w:rPr>
          <w:rFonts w:eastAsia="MS Mincho"/>
        </w:rPr>
        <w:t xml:space="preserve">ce qui passe par la prise de risque et la possibilité de se tromper. </w:t>
      </w:r>
    </w:p>
    <w:p w14:paraId="7C2AB7F2" w14:textId="77777777" w:rsidR="000A7C8C" w:rsidRPr="00583532" w:rsidRDefault="00726EF9" w:rsidP="00CD70F4">
      <w:pPr>
        <w:pStyle w:val="Titre3"/>
      </w:pPr>
      <w:bookmarkStart w:id="58" w:name="_Toc64896315"/>
      <w:bookmarkStart w:id="59" w:name="_Toc64899342"/>
      <w:bookmarkStart w:id="60" w:name="_Toc100678439"/>
      <w:r w:rsidRPr="00583532">
        <w:t>Les Lieux d’expression des résidents :</w:t>
      </w:r>
      <w:bookmarkEnd w:id="58"/>
      <w:bookmarkEnd w:id="59"/>
      <w:bookmarkEnd w:id="60"/>
    </w:p>
    <w:p w14:paraId="7CC97B35" w14:textId="485FDD04" w:rsidR="00726EF9" w:rsidRPr="00A677C6" w:rsidRDefault="00726EF9" w:rsidP="00A677C6">
      <w:pPr>
        <w:jc w:val="both"/>
        <w:rPr>
          <w:rFonts w:eastAsia="MS Mincho"/>
        </w:rPr>
      </w:pPr>
      <w:r w:rsidRPr="00A677C6">
        <w:rPr>
          <w:rFonts w:eastAsia="MS Mincho"/>
        </w:rPr>
        <w:t xml:space="preserve">Le CVS  et les réunions d’expression sont deux moments forts pour que les résidents puissent </w:t>
      </w:r>
      <w:r w:rsidR="002D7D7B" w:rsidRPr="00A677C6">
        <w:rPr>
          <w:rFonts w:eastAsia="MS Mincho"/>
        </w:rPr>
        <w:t>prendre</w:t>
      </w:r>
      <w:r w:rsidRPr="00A677C6">
        <w:rPr>
          <w:rFonts w:eastAsia="MS Mincho"/>
        </w:rPr>
        <w:t xml:space="preserve"> part </w:t>
      </w:r>
      <w:r w:rsidR="002D7D7B" w:rsidRPr="00A677C6">
        <w:rPr>
          <w:rFonts w:eastAsia="MS Mincho"/>
        </w:rPr>
        <w:t>au</w:t>
      </w:r>
      <w:r w:rsidRPr="00A677C6">
        <w:rPr>
          <w:rFonts w:eastAsia="MS Mincho"/>
        </w:rPr>
        <w:t xml:space="preserve"> fonctionnement de la structure.</w:t>
      </w:r>
    </w:p>
    <w:p w14:paraId="58888A80" w14:textId="37331234" w:rsidR="00726EF9" w:rsidRPr="00A677C6" w:rsidRDefault="00597649" w:rsidP="00CD0559">
      <w:pPr>
        <w:pStyle w:val="Paragraphedeliste"/>
        <w:numPr>
          <w:ilvl w:val="0"/>
          <w:numId w:val="47"/>
        </w:numPr>
        <w:spacing w:after="120"/>
        <w:ind w:left="709" w:hanging="284"/>
        <w:jc w:val="both"/>
        <w:rPr>
          <w:rFonts w:eastAsia="MS Mincho"/>
        </w:rPr>
      </w:pPr>
      <w:r w:rsidRPr="00A677C6">
        <w:rPr>
          <w:rFonts w:eastAsia="MS Mincho"/>
          <w:u w:val="single"/>
        </w:rPr>
        <w:t>L</w:t>
      </w:r>
      <w:r w:rsidR="00726EF9" w:rsidRPr="00A677C6">
        <w:rPr>
          <w:rFonts w:eastAsia="MS Mincho"/>
          <w:u w:val="single"/>
        </w:rPr>
        <w:t>e Conseil de Vie Sociale</w:t>
      </w:r>
      <w:r w:rsidR="00726EF9" w:rsidRPr="00A677C6">
        <w:rPr>
          <w:rFonts w:eastAsia="MS Mincho"/>
        </w:rPr>
        <w:t xml:space="preserve"> permet aux résidents de se positionner et d’être acteurs au travers de leur représentant sur toutes les questions qui intéressent le fonctionnement de l’établissement, notamment :</w:t>
      </w:r>
    </w:p>
    <w:p w14:paraId="09364039"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 xml:space="preserve">Le projet d’établissement, </w:t>
      </w:r>
    </w:p>
    <w:p w14:paraId="014A7785"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 xml:space="preserve">L’organisation intérieure et la vie quotidienne, </w:t>
      </w:r>
    </w:p>
    <w:p w14:paraId="20D7CE42"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 xml:space="preserve">Les activités et les animations socioculturelles </w:t>
      </w:r>
    </w:p>
    <w:p w14:paraId="12108283"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 xml:space="preserve">Les projets de travaux et d’équipement, </w:t>
      </w:r>
    </w:p>
    <w:p w14:paraId="1E6B93FA"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Le règlement de fonctionnement,</w:t>
      </w:r>
    </w:p>
    <w:p w14:paraId="20189861"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 xml:space="preserve">Les modifications substantielles relatives aux conditions d’accompagnement, </w:t>
      </w:r>
    </w:p>
    <w:p w14:paraId="6A9A860F"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L’entretien des locaux</w:t>
      </w:r>
    </w:p>
    <w:p w14:paraId="4515D437" w14:textId="77777777" w:rsidR="00726EF9" w:rsidRPr="00726EF9" w:rsidRDefault="00726EF9" w:rsidP="0009724E">
      <w:pPr>
        <w:numPr>
          <w:ilvl w:val="0"/>
          <w:numId w:val="2"/>
        </w:numPr>
        <w:ind w:left="993" w:hanging="284"/>
        <w:contextualSpacing/>
        <w:jc w:val="both"/>
        <w:rPr>
          <w:rFonts w:eastAsia="MS Mincho"/>
        </w:rPr>
      </w:pPr>
      <w:r w:rsidRPr="00726EF9">
        <w:rPr>
          <w:rFonts w:eastAsia="MS Mincho"/>
        </w:rPr>
        <w:t>Les relations de coopération et d’animation développées en partenariat</w:t>
      </w:r>
    </w:p>
    <w:p w14:paraId="0E64D15A" w14:textId="77777777" w:rsidR="00143B5F" w:rsidRDefault="00143B5F" w:rsidP="00096CBC">
      <w:pPr>
        <w:jc w:val="both"/>
        <w:rPr>
          <w:rFonts w:eastAsia="MS Mincho"/>
          <w:u w:val="single"/>
        </w:rPr>
      </w:pPr>
    </w:p>
    <w:p w14:paraId="717B0D35" w14:textId="1FA834EA" w:rsidR="00726EF9" w:rsidRPr="00726EF9" w:rsidRDefault="00597649" w:rsidP="00096CBC">
      <w:pPr>
        <w:jc w:val="both"/>
        <w:rPr>
          <w:rFonts w:eastAsia="MS Mincho"/>
          <w:u w:val="single"/>
        </w:rPr>
      </w:pPr>
      <w:r w:rsidRPr="00726EF9">
        <w:rPr>
          <w:rFonts w:eastAsia="MS Mincho"/>
          <w:noProof/>
          <w:lang w:eastAsia="fr-FR"/>
        </w:rPr>
        <w:lastRenderedPageBreak/>
        <mc:AlternateContent>
          <mc:Choice Requires="wps">
            <w:drawing>
              <wp:anchor distT="0" distB="0" distL="114300" distR="114300" simplePos="0" relativeHeight="251663360" behindDoc="0" locked="0" layoutInCell="1" allowOverlap="1" wp14:anchorId="4B550993" wp14:editId="5C85034C">
                <wp:simplePos x="0" y="0"/>
                <wp:positionH relativeFrom="margin">
                  <wp:align>left</wp:align>
                </wp:positionH>
                <wp:positionV relativeFrom="paragraph">
                  <wp:posOffset>520</wp:posOffset>
                </wp:positionV>
                <wp:extent cx="5847715" cy="1413163"/>
                <wp:effectExtent l="0" t="0" r="19685" b="15875"/>
                <wp:wrapNone/>
                <wp:docPr id="46" name="Rectangle à coins arrondis 46"/>
                <wp:cNvGraphicFramePr/>
                <a:graphic xmlns:a="http://schemas.openxmlformats.org/drawingml/2006/main">
                  <a:graphicData uri="http://schemas.microsoft.com/office/word/2010/wordprocessingShape">
                    <wps:wsp>
                      <wps:cNvSpPr/>
                      <wps:spPr>
                        <a:xfrm>
                          <a:off x="0" y="0"/>
                          <a:ext cx="5847715" cy="1413163"/>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6E4081DF" w14:textId="05898EB4" w:rsidR="000E766D" w:rsidRDefault="000E766D" w:rsidP="001828BD">
                            <w:pPr>
                              <w:jc w:val="center"/>
                            </w:pPr>
                            <w:r>
                              <w:t>Lors du prochain CVS, l’ordre du jour mentionne l’accès internet dans les chambres et notamment la possibilité d’adhérer à des diffuseurs type Netflix à titre privé. D’autres souhaitent échanger sur la faisabilité d’aménager un endroit plus sécurisé à l’abri pour les 2 roues. La question du menu sera aussi abordée pour permettre à certains résidents de manger végétarien. Ces différents points évoqués en CVS viennent dynamiser le collectif en faisant en sorte d’y inclure du « bénéfice »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50993" id="Rectangle à coins arrondis 46" o:spid="_x0000_s1028" style="position:absolute;left:0;text-align:left;margin-left:0;margin-top:.05pt;width:460.45pt;height:111.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" fillcolor="#e2efd9 [665]" strokecolor="#41719c" strokeweight="1pt">
                <v:stroke joinstyle="miter"/>
                <v:textbox>
                  <w:txbxContent>
                    <w:p w14:paraId="6E4081DF" w14:textId="05898EB4" w:rsidR="000E766D" w:rsidRDefault="000E766D" w:rsidP="001828BD">
                      <w:pPr>
                        <w:jc w:val="center"/>
                      </w:pPr>
                      <w:r>
                        <w:t>Lors du prochain CVS, l’ordre du jour mentionne l’accès internet dans les chambres et notamment la possibilité d’adhérer à des diffuseurs type Netflix à titre privé. D’autres souhaitent échanger sur la faisabilité d’aménager un endroit plus sécurisé à l’abri pour les 2 roues. La question du menu sera aussi abordée pour permettre à certains résidents de manger végétarien. Ces différents points évoqués en CVS viennent dynamiser le collectif en faisant en sorte d’y inclure du « bénéfice » individuel.</w:t>
                      </w:r>
                    </w:p>
                  </w:txbxContent>
                </v:textbox>
                <w10:wrap anchorx="margin"/>
              </v:roundrect>
            </w:pict>
          </mc:Fallback>
        </mc:AlternateContent>
      </w:r>
    </w:p>
    <w:p w14:paraId="18B6922F" w14:textId="129956EB" w:rsidR="00726EF9" w:rsidRPr="00726EF9" w:rsidRDefault="00726EF9" w:rsidP="00096CBC">
      <w:pPr>
        <w:jc w:val="both"/>
        <w:rPr>
          <w:rFonts w:eastAsia="MS Mincho"/>
          <w:u w:val="single"/>
        </w:rPr>
      </w:pPr>
    </w:p>
    <w:p w14:paraId="2F12C627" w14:textId="77777777" w:rsidR="00726EF9" w:rsidRPr="00726EF9" w:rsidRDefault="00726EF9" w:rsidP="00096CBC">
      <w:pPr>
        <w:jc w:val="both"/>
        <w:rPr>
          <w:rFonts w:eastAsia="MS Mincho"/>
          <w:u w:val="single"/>
        </w:rPr>
      </w:pPr>
    </w:p>
    <w:p w14:paraId="7E489F08" w14:textId="77777777" w:rsidR="00726EF9" w:rsidRPr="00726EF9" w:rsidRDefault="00726EF9" w:rsidP="00096CBC">
      <w:pPr>
        <w:jc w:val="both"/>
        <w:rPr>
          <w:rFonts w:eastAsia="MS Mincho"/>
          <w:u w:val="single"/>
        </w:rPr>
      </w:pPr>
    </w:p>
    <w:p w14:paraId="6B6E4224" w14:textId="77777777" w:rsidR="001828BD" w:rsidRDefault="001828BD" w:rsidP="00096CBC">
      <w:pPr>
        <w:jc w:val="both"/>
        <w:rPr>
          <w:rFonts w:eastAsia="MS Mincho"/>
          <w:u w:val="single"/>
        </w:rPr>
      </w:pPr>
    </w:p>
    <w:p w14:paraId="536A8CEF" w14:textId="010B4C77" w:rsidR="008427BE" w:rsidRPr="00597649" w:rsidRDefault="00597649" w:rsidP="001300BF">
      <w:pPr>
        <w:spacing w:before="480"/>
        <w:jc w:val="both"/>
        <w:rPr>
          <w:rFonts w:eastAsia="MS Mincho"/>
        </w:rPr>
      </w:pPr>
      <w:r w:rsidRPr="00597649">
        <w:rPr>
          <w:rFonts w:eastAsia="MS Mincho"/>
        </w:rPr>
        <w:t xml:space="preserve">La prochaine étape </w:t>
      </w:r>
      <w:r>
        <w:rPr>
          <w:rFonts w:eastAsia="MS Mincho"/>
        </w:rPr>
        <w:t>pourrait être</w:t>
      </w:r>
      <w:r w:rsidRPr="00597649">
        <w:rPr>
          <w:rFonts w:eastAsia="MS Mincho"/>
        </w:rPr>
        <w:t xml:space="preserve"> de développer ou renforcer la participation des usagers au travers de formation à leur intention. </w:t>
      </w:r>
    </w:p>
    <w:p w14:paraId="35907947" w14:textId="78D1F6AC" w:rsidR="00726EF9" w:rsidRPr="00A677C6" w:rsidRDefault="00726EF9" w:rsidP="00CD0559">
      <w:pPr>
        <w:pStyle w:val="Paragraphedeliste"/>
        <w:numPr>
          <w:ilvl w:val="0"/>
          <w:numId w:val="46"/>
        </w:numPr>
        <w:spacing w:after="120"/>
        <w:ind w:left="709" w:hanging="284"/>
        <w:contextualSpacing w:val="0"/>
        <w:jc w:val="both"/>
        <w:rPr>
          <w:rFonts w:eastAsia="MS Mincho"/>
        </w:rPr>
      </w:pPr>
      <w:r w:rsidRPr="00A677C6">
        <w:rPr>
          <w:rFonts w:eastAsia="MS Mincho"/>
          <w:u w:val="single"/>
        </w:rPr>
        <w:t>Les réunions d’expression</w:t>
      </w:r>
      <w:r w:rsidRPr="00A677C6">
        <w:rPr>
          <w:rFonts w:eastAsia="MS Mincho"/>
        </w:rPr>
        <w:t xml:space="preserve"> viennent assurer le lien entre le CVS et les résidents afin que ces derniers soient informés des nouveautés et fassent remonter leurs envies ou besoins. C’est aussi un espace de régulation et de projection où seules les préoccupations communes sont abordées. Elles</w:t>
      </w:r>
      <w:r w:rsidR="00177EF4">
        <w:rPr>
          <w:rFonts w:eastAsia="MS Mincho"/>
        </w:rPr>
        <w:t xml:space="preserve"> sont animées par l’animateur à raison d’une fois par mois</w:t>
      </w:r>
      <w:r w:rsidR="0009724E">
        <w:rPr>
          <w:rFonts w:eastAsia="MS Mincho"/>
        </w:rPr>
        <w:t xml:space="preserve"> </w:t>
      </w:r>
      <w:r w:rsidR="00177EF4">
        <w:rPr>
          <w:rFonts w:eastAsia="MS Mincho"/>
        </w:rPr>
        <w:t>(4 groupes distincts réunis tous les jeudis)</w:t>
      </w:r>
      <w:r w:rsidRPr="00A677C6">
        <w:rPr>
          <w:rFonts w:eastAsia="MS Mincho"/>
        </w:rPr>
        <w:t>.</w:t>
      </w:r>
    </w:p>
    <w:p w14:paraId="6AE06679" w14:textId="233044A7" w:rsidR="00726EF9" w:rsidRPr="00A677C6" w:rsidRDefault="00726EF9" w:rsidP="00CD0559">
      <w:pPr>
        <w:pStyle w:val="Paragraphedeliste"/>
        <w:numPr>
          <w:ilvl w:val="0"/>
          <w:numId w:val="46"/>
        </w:numPr>
        <w:ind w:left="709" w:hanging="284"/>
        <w:jc w:val="both"/>
        <w:rPr>
          <w:rFonts w:eastAsia="MS Mincho"/>
        </w:rPr>
      </w:pPr>
      <w:r w:rsidRPr="00A677C6">
        <w:rPr>
          <w:rFonts w:eastAsia="MS Mincho"/>
          <w:u w:val="single"/>
        </w:rPr>
        <w:t>La commission menu</w:t>
      </w:r>
      <w:r w:rsidR="0009724E">
        <w:rPr>
          <w:rFonts w:eastAsia="MS Mincho"/>
        </w:rPr>
        <w:t xml:space="preserve"> </w:t>
      </w:r>
      <w:r w:rsidRPr="00A677C6">
        <w:rPr>
          <w:rFonts w:eastAsia="MS Mincho"/>
        </w:rPr>
        <w:t>se réunit une fois par trimestre. La restauration est une prestation et un service rendu, elle doit satisfaire les usagers et répondre aux besoins de bien manger et de prendre du plaisir à table. Elle répond au besoin de rester en bonne santé. La commission est animée par le chef cuisinier et un éducateur. Le récent changement de fournisseur amène un autre regard sur cet aspect, des soirées d’animation sont également proposées pour que ce temps puisse être festif à certains moments.</w:t>
      </w:r>
    </w:p>
    <w:p w14:paraId="25B2AAAC" w14:textId="2BFB8533" w:rsidR="00726EF9" w:rsidRPr="00583532" w:rsidRDefault="00726EF9" w:rsidP="00CD70F4">
      <w:pPr>
        <w:pStyle w:val="Titre3"/>
      </w:pPr>
      <w:bookmarkStart w:id="61" w:name="_Toc64307792"/>
      <w:bookmarkStart w:id="62" w:name="_Toc64308063"/>
      <w:bookmarkStart w:id="63" w:name="_Toc64308175"/>
      <w:bookmarkStart w:id="64" w:name="_Toc64896316"/>
      <w:bookmarkStart w:id="65" w:name="_Toc64899343"/>
      <w:bookmarkStart w:id="66" w:name="_Toc100678440"/>
      <w:r w:rsidRPr="00583532">
        <w:t>Le fil rouge de l’action : Le projet d’accompagnement personnalisé</w:t>
      </w:r>
      <w:bookmarkEnd w:id="61"/>
      <w:bookmarkEnd w:id="62"/>
      <w:bookmarkEnd w:id="63"/>
      <w:bookmarkEnd w:id="64"/>
      <w:bookmarkEnd w:id="65"/>
      <w:bookmarkEnd w:id="66"/>
      <w:r w:rsidRPr="00583532">
        <w:t xml:space="preserve"> </w:t>
      </w:r>
    </w:p>
    <w:p w14:paraId="0A885D61" w14:textId="64643BD6" w:rsidR="00726EF9" w:rsidRPr="00726EF9" w:rsidRDefault="00726EF9" w:rsidP="00096CBC">
      <w:pPr>
        <w:jc w:val="both"/>
        <w:rPr>
          <w:rFonts w:eastAsia="MS Mincho"/>
        </w:rPr>
      </w:pPr>
      <w:r w:rsidRPr="00726EF9">
        <w:rPr>
          <w:rFonts w:eastAsia="MS Mincho"/>
        </w:rPr>
        <w:t>Outil incontournable de l’accompagnement éducatif, il identifie et formalise les objectifs pour la personne au regard d’un recueil de besoins effectués dès l’arrivée en établissement par le professionnel référent, les objectifs à court terme sont évalués de façon régulière, un point annuel est fait avec la personne (et son entourage si elle le souhaite). Un bilan intermédiaire est mis en place à mi-parcours de façon à réévaluer le projet, et voir si les échéances sont adaptées.</w:t>
      </w:r>
    </w:p>
    <w:p w14:paraId="2C73105B" w14:textId="4045EE03" w:rsidR="00726EF9" w:rsidRPr="00726EF9" w:rsidRDefault="00726EF9" w:rsidP="00096CBC">
      <w:pPr>
        <w:jc w:val="both"/>
        <w:rPr>
          <w:rFonts w:eastAsia="MS Mincho"/>
        </w:rPr>
      </w:pPr>
      <w:r w:rsidRPr="00726EF9">
        <w:rPr>
          <w:rFonts w:eastAsia="MS Mincho"/>
        </w:rPr>
        <w:t xml:space="preserve">Au niveau de tous les services de l’association, un travail de fond est en cours pour améliorer le recueil de données (objectiver les besoins), inscrire la nomenclature Serafin PH dans nos pratiques et formaliser les écrits dans un dossier unique de l’usager. </w:t>
      </w:r>
    </w:p>
    <w:p w14:paraId="4F82310B" w14:textId="6AB51226" w:rsidR="001D270B" w:rsidRPr="00726EF9" w:rsidRDefault="00726EF9" w:rsidP="00096CBC">
      <w:pPr>
        <w:jc w:val="both"/>
        <w:rPr>
          <w:rFonts w:eastAsia="MS Mincho"/>
        </w:rPr>
      </w:pPr>
      <w:r w:rsidRPr="00726EF9">
        <w:rPr>
          <w:rFonts w:eastAsia="MS Mincho"/>
        </w:rPr>
        <w:t xml:space="preserve">Au-delà des possibilités offertes, il faut pouvoir reconsidérer, avec la personne et sa famille ou le représentant légal, la situation de celle-ci. </w:t>
      </w:r>
    </w:p>
    <w:p w14:paraId="5D784FB3" w14:textId="77777777" w:rsidR="00B43F6B" w:rsidRPr="00B43F6B" w:rsidRDefault="00B43F6B" w:rsidP="00F03615">
      <w:pPr>
        <w:pStyle w:val="Titre2"/>
      </w:pPr>
      <w:bookmarkStart w:id="67" w:name="_Toc64307788"/>
      <w:bookmarkStart w:id="68" w:name="_Toc64308059"/>
      <w:bookmarkStart w:id="69" w:name="_Toc64308171"/>
      <w:bookmarkStart w:id="70" w:name="_Toc100678441"/>
      <w:r w:rsidRPr="00B43F6B">
        <w:t>Les enjeux pour la résidence Bretagne</w:t>
      </w:r>
      <w:bookmarkEnd w:id="67"/>
      <w:bookmarkEnd w:id="68"/>
      <w:bookmarkEnd w:id="69"/>
      <w:bookmarkEnd w:id="70"/>
      <w:r w:rsidRPr="00B43F6B">
        <w:t xml:space="preserve"> </w:t>
      </w:r>
    </w:p>
    <w:p w14:paraId="03FF6CC8" w14:textId="7376596F" w:rsidR="00B43F6B" w:rsidRDefault="00B43F6B" w:rsidP="00096CBC">
      <w:pPr>
        <w:jc w:val="both"/>
        <w:rPr>
          <w:rFonts w:eastAsia="MS Mincho"/>
        </w:rPr>
      </w:pPr>
      <w:r w:rsidRPr="00726EF9">
        <w:rPr>
          <w:rFonts w:eastAsia="MS Mincho"/>
        </w:rPr>
        <w:t xml:space="preserve">La formalisation de ce nouveau </w:t>
      </w:r>
      <w:r w:rsidR="009C0FCA">
        <w:rPr>
          <w:rFonts w:eastAsia="MS Mincho"/>
        </w:rPr>
        <w:t>projet d’établissement 2021-2025</w:t>
      </w:r>
      <w:r w:rsidRPr="00726EF9">
        <w:rPr>
          <w:rFonts w:eastAsia="MS Mincho"/>
        </w:rPr>
        <w:t xml:space="preserve"> prend tout son sens après une période de profonds bouleversements pour l’association et ses services.  En 2017, la résidence Bretagne et tous les services Rennais de l’association Alaph ont été regroupé sur le nouveau  site du polygone, à la Courrouze. </w:t>
      </w:r>
    </w:p>
    <w:p w14:paraId="7239B683" w14:textId="77777777" w:rsidR="001300BF" w:rsidRPr="00726EF9" w:rsidRDefault="001300BF" w:rsidP="00096CBC">
      <w:pPr>
        <w:jc w:val="both"/>
        <w:rPr>
          <w:rFonts w:eastAsia="MS Mincho"/>
        </w:rPr>
      </w:pPr>
    </w:p>
    <w:p w14:paraId="78FCD7A5" w14:textId="77777777" w:rsidR="00B43F6B" w:rsidRPr="00726EF9" w:rsidRDefault="00B43F6B" w:rsidP="00096CBC">
      <w:pPr>
        <w:jc w:val="both"/>
        <w:rPr>
          <w:rFonts w:eastAsia="MS Mincho"/>
        </w:rPr>
      </w:pPr>
      <w:r w:rsidRPr="00726EF9">
        <w:rPr>
          <w:rFonts w:eastAsia="MS Mincho"/>
        </w:rPr>
        <w:lastRenderedPageBreak/>
        <w:t xml:space="preserve">2017 et 2018, ont  été marquées par un changement successif de direction générale puis de gouvernance associative.  Ces trois dernières années ont ainsi été le théâtre d’une installation dans de nouveaux locaux et d’une nouvelle présidence et direction générale dont la première initiative a été de retravailler le projet associatif, étape préalable indispensable pour clarifier les orientations stratégiques associatives. </w:t>
      </w:r>
    </w:p>
    <w:p w14:paraId="16E9CE7A" w14:textId="77777777" w:rsidR="00B43F6B" w:rsidRPr="00726EF9" w:rsidRDefault="00B43F6B" w:rsidP="00096CBC">
      <w:pPr>
        <w:jc w:val="both"/>
        <w:rPr>
          <w:rFonts w:eastAsia="MS Mincho"/>
        </w:rPr>
      </w:pPr>
      <w:r w:rsidRPr="00726EF9">
        <w:rPr>
          <w:rFonts w:eastAsia="MS Mincho"/>
        </w:rPr>
        <w:t xml:space="preserve">L’année 2019 a été également marquée par un profond changement, le passage d’une tarification dérogatoire à une tarification de droit commun pour le public accueilli en foyer. Rappelons qu’historiquement la résidence Bretagne fonctionnait sur un mode similaire à un foyer de jeunes travailleurs. Ce fonctionnement faisait sens auprès des résidents en permettant à chacun de choisir les services dont il avait besoin pour vivre avec le plus d’autonomie possible. C’est-à-dire qu’il leur laissait par exemple, la possibilité de préparer leur repas ou d’accéder à la restauration collective, la liberté d’aller et venir n’était également pas contrainte par les règles fixées par le règlement d’aide sociale.  La tarification de l’établissement n’était alors pas impactée par les absences des résidents. Ce changement de paradigme a été long à comprendre pour les résidents et leurs familles, qui se sont sentis entravés dans leur autonomie acquise. </w:t>
      </w:r>
    </w:p>
    <w:p w14:paraId="22A2E9C6" w14:textId="77777777" w:rsidR="00B43F6B" w:rsidRPr="00726EF9" w:rsidRDefault="00B43F6B" w:rsidP="00096CBC">
      <w:pPr>
        <w:jc w:val="both"/>
        <w:rPr>
          <w:rFonts w:eastAsia="MS Mincho"/>
        </w:rPr>
      </w:pPr>
      <w:r w:rsidRPr="00726EF9">
        <w:rPr>
          <w:rFonts w:eastAsia="MS Mincho"/>
        </w:rPr>
        <w:t xml:space="preserve">Cette décision trouve son origine dans la volonté d’harmoniser les pratiques en termes d’hébergement et de garantir un service équitable aux personnes en situation de handicap sur le territoire départemental. </w:t>
      </w:r>
    </w:p>
    <w:p w14:paraId="5EEF2765" w14:textId="77777777" w:rsidR="00B43F6B" w:rsidRPr="00726EF9" w:rsidRDefault="00B43F6B" w:rsidP="00096CBC">
      <w:pPr>
        <w:jc w:val="both"/>
        <w:rPr>
          <w:rFonts w:eastAsia="MS Mincho"/>
        </w:rPr>
      </w:pPr>
      <w:r w:rsidRPr="00726EF9">
        <w:rPr>
          <w:rFonts w:eastAsia="MS Mincho"/>
        </w:rPr>
        <w:t xml:space="preserve">Cette décision nous a conduit à revoir également les absences des personnes sur le foyer au regard d’un nombre de jours contingentés  de vacances et d’absences WE sur l’année.   </w:t>
      </w:r>
    </w:p>
    <w:p w14:paraId="17C73F10" w14:textId="258532BE" w:rsidR="00B43F6B" w:rsidRDefault="00B43F6B" w:rsidP="00096CBC">
      <w:pPr>
        <w:jc w:val="both"/>
        <w:rPr>
          <w:rFonts w:eastAsia="MS Mincho"/>
        </w:rPr>
      </w:pPr>
      <w:r w:rsidRPr="00726EF9">
        <w:rPr>
          <w:rFonts w:eastAsia="MS Mincho"/>
        </w:rPr>
        <w:t xml:space="preserve">Ces évènements récents ont mobilisé beaucoup d’énergie pour communiquer avec les familles, tuteurs et résidents et ont impacté </w:t>
      </w:r>
      <w:r w:rsidR="00085FE1">
        <w:rPr>
          <w:rFonts w:eastAsia="MS Mincho"/>
        </w:rPr>
        <w:t xml:space="preserve">significativement </w:t>
      </w:r>
      <w:r w:rsidRPr="00726EF9">
        <w:rPr>
          <w:rFonts w:eastAsia="MS Mincho"/>
        </w:rPr>
        <w:t>notre organisation. Ils justifient une période assez longue où la résidence Bretagne en mutation n’avait plus de projet d’établissement formalisé ; le dernier couvrant la période  2010-2014.</w:t>
      </w:r>
    </w:p>
    <w:p w14:paraId="171CB829" w14:textId="199582D4" w:rsidR="00A414DC" w:rsidRDefault="009F00B6" w:rsidP="00096CBC">
      <w:pPr>
        <w:jc w:val="both"/>
        <w:rPr>
          <w:rFonts w:eastAsia="MS Mincho"/>
        </w:rPr>
      </w:pPr>
      <w:r>
        <w:rPr>
          <w:rFonts w:eastAsia="MS Mincho"/>
        </w:rPr>
        <w:t>Ce projet qui</w:t>
      </w:r>
      <w:r w:rsidR="00E81CB4">
        <w:rPr>
          <w:rFonts w:eastAsia="MS Mincho"/>
        </w:rPr>
        <w:t xml:space="preserve"> </w:t>
      </w:r>
      <w:r w:rsidR="00D14516">
        <w:rPr>
          <w:rFonts w:eastAsia="MS Mincho"/>
        </w:rPr>
        <w:t>a nécessité</w:t>
      </w:r>
      <w:r w:rsidR="00E81CB4">
        <w:rPr>
          <w:rFonts w:eastAsia="MS Mincho"/>
        </w:rPr>
        <w:t xml:space="preserve">  un </w:t>
      </w:r>
      <w:r w:rsidR="00D14516">
        <w:rPr>
          <w:rFonts w:eastAsia="MS Mincho"/>
        </w:rPr>
        <w:t xml:space="preserve">long </w:t>
      </w:r>
      <w:r>
        <w:rPr>
          <w:rFonts w:eastAsia="MS Mincho"/>
        </w:rPr>
        <w:t>travail en profondeur,</w:t>
      </w:r>
      <w:r w:rsidR="00D14516">
        <w:rPr>
          <w:rFonts w:eastAsia="MS Mincho"/>
        </w:rPr>
        <w:t xml:space="preserve"> </w:t>
      </w:r>
      <w:r w:rsidR="00E81CB4">
        <w:rPr>
          <w:rFonts w:eastAsia="MS Mincho"/>
        </w:rPr>
        <w:t>sera</w:t>
      </w:r>
      <w:r>
        <w:rPr>
          <w:rFonts w:eastAsia="MS Mincho"/>
        </w:rPr>
        <w:t xml:space="preserve"> désormais</w:t>
      </w:r>
      <w:r w:rsidR="00A414DC">
        <w:rPr>
          <w:rFonts w:eastAsia="MS Mincho"/>
        </w:rPr>
        <w:t xml:space="preserve"> un cap à suivre pour les équipes, un outil de management</w:t>
      </w:r>
      <w:r w:rsidR="00FC297E">
        <w:rPr>
          <w:rFonts w:eastAsia="MS Mincho"/>
        </w:rPr>
        <w:t>, autant qu’u</w:t>
      </w:r>
      <w:r w:rsidR="00A414DC">
        <w:rPr>
          <w:rFonts w:eastAsia="MS Mincho"/>
        </w:rPr>
        <w:t xml:space="preserve">n levier de communication pour l’association auprès des </w:t>
      </w:r>
      <w:r>
        <w:rPr>
          <w:rFonts w:eastAsia="MS Mincho"/>
        </w:rPr>
        <w:t>personnes accompagnées</w:t>
      </w:r>
      <w:r w:rsidR="00A414DC">
        <w:rPr>
          <w:rFonts w:eastAsia="MS Mincho"/>
        </w:rPr>
        <w:t>, familles, parten</w:t>
      </w:r>
      <w:r w:rsidR="00FC297E">
        <w:rPr>
          <w:rFonts w:eastAsia="MS Mincho"/>
        </w:rPr>
        <w:t xml:space="preserve">aires et autorité de tutelle. </w:t>
      </w:r>
    </w:p>
    <w:p w14:paraId="70519BA6" w14:textId="4E5BFE23" w:rsidR="0009724E" w:rsidRDefault="0009724E">
      <w:pPr>
        <w:rPr>
          <w:rFonts w:eastAsia="MS Mincho"/>
        </w:rPr>
      </w:pPr>
      <w:r>
        <w:rPr>
          <w:rFonts w:eastAsia="MS Mincho"/>
        </w:rPr>
        <w:br w:type="page"/>
      </w:r>
    </w:p>
    <w:p w14:paraId="2493AE51" w14:textId="2A1D7D53" w:rsidR="000A7C8C" w:rsidRPr="00FC297E" w:rsidRDefault="000A7C8C" w:rsidP="0075345D">
      <w:pPr>
        <w:pStyle w:val="Style2"/>
      </w:pPr>
      <w:bookmarkStart w:id="71" w:name="_Toc64307794"/>
      <w:bookmarkStart w:id="72" w:name="_Toc64308065"/>
      <w:bookmarkStart w:id="73" w:name="_Toc64308177"/>
      <w:bookmarkStart w:id="74" w:name="_Toc100678442"/>
      <w:r w:rsidRPr="00FC297E">
        <w:lastRenderedPageBreak/>
        <w:t xml:space="preserve">Etre </w:t>
      </w:r>
      <w:r w:rsidR="00F01EA2">
        <w:t>h</w:t>
      </w:r>
      <w:r w:rsidRPr="00FC297E">
        <w:t>ébergé en Foyer d’hébergement à la Résidence Bretagne</w:t>
      </w:r>
      <w:bookmarkEnd w:id="71"/>
      <w:bookmarkEnd w:id="72"/>
      <w:bookmarkEnd w:id="73"/>
      <w:bookmarkEnd w:id="74"/>
      <w:r w:rsidRPr="00FC297E">
        <w:t xml:space="preserve"> </w:t>
      </w:r>
    </w:p>
    <w:p w14:paraId="36F22E1B" w14:textId="215BC730" w:rsidR="000A7C8C" w:rsidRPr="000A7C8C" w:rsidRDefault="00F01EA2" w:rsidP="00096CBC">
      <w:pPr>
        <w:jc w:val="both"/>
        <w:rPr>
          <w:rFonts w:ascii="Calibri" w:eastAsia="MS Mincho" w:hAnsi="Calibri"/>
          <w:b/>
          <w:color w:val="7030A0"/>
          <w:sz w:val="24"/>
          <w:szCs w:val="24"/>
        </w:rPr>
      </w:pPr>
      <w:r>
        <w:rPr>
          <w:rFonts w:ascii="Calibri" w:eastAsia="MS Mincho" w:hAnsi="Calibri"/>
          <w:b/>
          <w:color w:val="7030A0"/>
          <w:sz w:val="24"/>
          <w:szCs w:val="24"/>
        </w:rPr>
        <w:t>Fiche d’identité</w:t>
      </w:r>
      <w:r w:rsidRPr="000A7C8C">
        <w:rPr>
          <w:rFonts w:ascii="Calibri" w:eastAsia="MS Mincho" w:hAnsi="Calibri"/>
          <w:b/>
          <w:color w:val="7030A0"/>
          <w:sz w:val="24"/>
          <w:szCs w:val="24"/>
        </w:rPr>
        <w:t xml:space="preserve"> administrative du </w:t>
      </w:r>
      <w:r>
        <w:rPr>
          <w:rFonts w:ascii="Calibri" w:eastAsia="MS Mincho" w:hAnsi="Calibri"/>
          <w:b/>
          <w:color w:val="7030A0"/>
          <w:sz w:val="24"/>
          <w:szCs w:val="24"/>
        </w:rPr>
        <w:t>F</w:t>
      </w:r>
      <w:r w:rsidRPr="000A7C8C">
        <w:rPr>
          <w:rFonts w:ascii="Calibri" w:eastAsia="MS Mincho" w:hAnsi="Calibri"/>
          <w:b/>
          <w:color w:val="7030A0"/>
          <w:sz w:val="24"/>
          <w:szCs w:val="24"/>
        </w:rPr>
        <w:t>oyer d’h</w:t>
      </w:r>
      <w:r>
        <w:rPr>
          <w:rFonts w:ascii="Calibri" w:eastAsia="MS Mincho" w:hAnsi="Calibri"/>
          <w:b/>
          <w:color w:val="7030A0"/>
          <w:sz w:val="24"/>
          <w:szCs w:val="24"/>
        </w:rPr>
        <w:t>é</w:t>
      </w:r>
      <w:r w:rsidRPr="000A7C8C">
        <w:rPr>
          <w:rFonts w:ascii="Calibri" w:eastAsia="MS Mincho" w:hAnsi="Calibri"/>
          <w:b/>
          <w:color w:val="7030A0"/>
          <w:sz w:val="24"/>
          <w:szCs w:val="24"/>
        </w:rPr>
        <w:t xml:space="preserve">bergement </w:t>
      </w:r>
      <w:r w:rsidR="000A7C8C" w:rsidRPr="000A7C8C">
        <w:rPr>
          <w:rFonts w:ascii="Calibri" w:eastAsia="MS Mincho" w:hAnsi="Calibri"/>
          <w:b/>
          <w:color w:val="7030A0"/>
          <w:sz w:val="24"/>
          <w:szCs w:val="24"/>
        </w:rPr>
        <w:t xml:space="preserve">de la Résidence Bretagne </w:t>
      </w:r>
    </w:p>
    <w:tbl>
      <w:tblPr>
        <w:tblStyle w:val="Grilledutableau2"/>
        <w:tblW w:w="9067" w:type="dxa"/>
        <w:tblLook w:val="04A0" w:firstRow="1" w:lastRow="0" w:firstColumn="1" w:lastColumn="0" w:noHBand="0" w:noVBand="1"/>
      </w:tblPr>
      <w:tblGrid>
        <w:gridCol w:w="4106"/>
        <w:gridCol w:w="4961"/>
      </w:tblGrid>
      <w:tr w:rsidR="000A7C8C" w:rsidRPr="000A7C8C" w14:paraId="3232986B" w14:textId="77777777" w:rsidTr="003363EB">
        <w:tc>
          <w:tcPr>
            <w:tcW w:w="4106" w:type="dxa"/>
            <w:vAlign w:val="center"/>
          </w:tcPr>
          <w:p w14:paraId="03DF8852"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Dénomination de l’établissement</w:t>
            </w:r>
          </w:p>
        </w:tc>
        <w:tc>
          <w:tcPr>
            <w:tcW w:w="4961" w:type="dxa"/>
            <w:vAlign w:val="center"/>
          </w:tcPr>
          <w:p w14:paraId="317D6258"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Foyer d’Hébergement Résidence Bretagne</w:t>
            </w:r>
          </w:p>
        </w:tc>
      </w:tr>
      <w:tr w:rsidR="000A7C8C" w:rsidRPr="000A7C8C" w14:paraId="237187D3" w14:textId="77777777" w:rsidTr="003363EB">
        <w:tc>
          <w:tcPr>
            <w:tcW w:w="4106" w:type="dxa"/>
            <w:vAlign w:val="center"/>
          </w:tcPr>
          <w:p w14:paraId="5A0E2187"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Organisme ou association gestionnaire</w:t>
            </w:r>
          </w:p>
        </w:tc>
        <w:tc>
          <w:tcPr>
            <w:tcW w:w="4961" w:type="dxa"/>
            <w:vAlign w:val="center"/>
          </w:tcPr>
          <w:p w14:paraId="6B291E05"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ALAPH</w:t>
            </w:r>
          </w:p>
        </w:tc>
      </w:tr>
      <w:tr w:rsidR="000A7C8C" w:rsidRPr="000A7C8C" w14:paraId="32161FFC" w14:textId="77777777" w:rsidTr="003363EB">
        <w:tc>
          <w:tcPr>
            <w:tcW w:w="4106" w:type="dxa"/>
            <w:vAlign w:val="center"/>
          </w:tcPr>
          <w:p w14:paraId="5574739B"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Code FINESS</w:t>
            </w:r>
          </w:p>
        </w:tc>
        <w:tc>
          <w:tcPr>
            <w:tcW w:w="4961" w:type="dxa"/>
            <w:vAlign w:val="center"/>
          </w:tcPr>
          <w:p w14:paraId="6F83E5DC" w14:textId="77777777" w:rsidR="000A7C8C" w:rsidRPr="002A4E70" w:rsidRDefault="000A7C8C" w:rsidP="002A4E70">
            <w:pPr>
              <w:spacing w:before="80" w:after="80" w:line="276" w:lineRule="auto"/>
              <w:jc w:val="both"/>
              <w:rPr>
                <w:rFonts w:ascii="Calibri" w:hAnsi="Calibri"/>
                <w:sz w:val="22"/>
                <w:szCs w:val="22"/>
              </w:rPr>
            </w:pPr>
            <w:r w:rsidRPr="002A4E70">
              <w:rPr>
                <w:rFonts w:ascii="Calibri" w:hAnsi="Calibri"/>
                <w:sz w:val="22"/>
                <w:szCs w:val="22"/>
              </w:rPr>
              <w:t xml:space="preserve">35 000 651 6 </w:t>
            </w:r>
          </w:p>
        </w:tc>
      </w:tr>
      <w:tr w:rsidR="000A7C8C" w:rsidRPr="000A7C8C" w14:paraId="62053A60" w14:textId="77777777" w:rsidTr="003363EB">
        <w:tc>
          <w:tcPr>
            <w:tcW w:w="4106" w:type="dxa"/>
            <w:vAlign w:val="center"/>
          </w:tcPr>
          <w:p w14:paraId="15D5D227"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N° SIRET</w:t>
            </w:r>
          </w:p>
        </w:tc>
        <w:tc>
          <w:tcPr>
            <w:tcW w:w="4961" w:type="dxa"/>
            <w:vAlign w:val="center"/>
          </w:tcPr>
          <w:p w14:paraId="46EBE035" w14:textId="77777777" w:rsidR="000A7C8C" w:rsidRPr="002A4E70" w:rsidRDefault="000A7C8C" w:rsidP="002A4E70">
            <w:pPr>
              <w:spacing w:before="80" w:after="80" w:line="276" w:lineRule="auto"/>
              <w:jc w:val="both"/>
              <w:rPr>
                <w:rFonts w:ascii="Calibri" w:hAnsi="Calibri"/>
                <w:sz w:val="22"/>
                <w:szCs w:val="22"/>
              </w:rPr>
            </w:pPr>
            <w:r w:rsidRPr="002A4E70">
              <w:rPr>
                <w:rFonts w:ascii="Calibri" w:hAnsi="Calibri"/>
                <w:sz w:val="22"/>
                <w:szCs w:val="22"/>
              </w:rPr>
              <w:t>38440051100018</w:t>
            </w:r>
          </w:p>
        </w:tc>
      </w:tr>
      <w:tr w:rsidR="000A7C8C" w:rsidRPr="000A7C8C" w14:paraId="0F89BC83" w14:textId="77777777" w:rsidTr="003363EB">
        <w:tc>
          <w:tcPr>
            <w:tcW w:w="4106" w:type="dxa"/>
            <w:vAlign w:val="center"/>
          </w:tcPr>
          <w:p w14:paraId="7D9D6F01"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Statut juridique de l’établissement</w:t>
            </w:r>
          </w:p>
        </w:tc>
        <w:tc>
          <w:tcPr>
            <w:tcW w:w="4961" w:type="dxa"/>
            <w:vAlign w:val="center"/>
          </w:tcPr>
          <w:p w14:paraId="1BB87C6A" w14:textId="77777777" w:rsidR="000A7C8C" w:rsidRPr="002A4E70" w:rsidRDefault="000A7C8C" w:rsidP="002A4E70">
            <w:pPr>
              <w:spacing w:before="80" w:after="80" w:line="276" w:lineRule="auto"/>
              <w:jc w:val="both"/>
              <w:rPr>
                <w:rFonts w:ascii="Calibri" w:hAnsi="Calibri"/>
                <w:sz w:val="22"/>
                <w:szCs w:val="22"/>
              </w:rPr>
            </w:pPr>
            <w:r w:rsidRPr="002A4E70">
              <w:rPr>
                <w:rFonts w:ascii="Calibri" w:hAnsi="Calibri"/>
                <w:sz w:val="22"/>
                <w:szCs w:val="22"/>
              </w:rPr>
              <w:t>EANM</w:t>
            </w:r>
          </w:p>
        </w:tc>
      </w:tr>
      <w:tr w:rsidR="000A7C8C" w:rsidRPr="000A7C8C" w14:paraId="0CA52D4E" w14:textId="77777777" w:rsidTr="003363EB">
        <w:tc>
          <w:tcPr>
            <w:tcW w:w="4106" w:type="dxa"/>
            <w:vAlign w:val="center"/>
          </w:tcPr>
          <w:p w14:paraId="3211A470" w14:textId="77777777" w:rsidR="000A7C8C" w:rsidRPr="002A4E70" w:rsidRDefault="000A7C8C" w:rsidP="002A4E70">
            <w:pPr>
              <w:spacing w:before="80" w:after="80" w:line="276" w:lineRule="auto"/>
              <w:jc w:val="both"/>
              <w:rPr>
                <w:rFonts w:ascii="Calibri" w:hAnsi="Calibri"/>
                <w:sz w:val="22"/>
                <w:szCs w:val="22"/>
                <w:highlight w:val="yellow"/>
                <w:lang w:eastAsia="en-US"/>
              </w:rPr>
            </w:pPr>
            <w:r w:rsidRPr="002A4E70">
              <w:rPr>
                <w:rFonts w:ascii="Calibri" w:hAnsi="Calibri"/>
                <w:sz w:val="22"/>
                <w:szCs w:val="22"/>
                <w:lang w:eastAsia="en-US"/>
              </w:rPr>
              <w:t>Date d’ouverture</w:t>
            </w:r>
          </w:p>
        </w:tc>
        <w:tc>
          <w:tcPr>
            <w:tcW w:w="4961" w:type="dxa"/>
            <w:shd w:val="clear" w:color="auto" w:fill="auto"/>
            <w:vAlign w:val="center"/>
          </w:tcPr>
          <w:p w14:paraId="69DE3507" w14:textId="77777777" w:rsidR="000A7C8C" w:rsidRPr="002A4E70" w:rsidRDefault="000A7C8C" w:rsidP="002A4E70">
            <w:pPr>
              <w:spacing w:before="80" w:after="80" w:line="276" w:lineRule="auto"/>
              <w:jc w:val="both"/>
              <w:rPr>
                <w:rFonts w:ascii="Calibri" w:hAnsi="Calibri"/>
                <w:sz w:val="22"/>
                <w:szCs w:val="22"/>
                <w:highlight w:val="yellow"/>
              </w:rPr>
            </w:pPr>
            <w:r w:rsidRPr="002A4E70">
              <w:rPr>
                <w:rFonts w:ascii="Calibri" w:hAnsi="Calibri"/>
                <w:sz w:val="22"/>
                <w:szCs w:val="22"/>
              </w:rPr>
              <w:t>1975</w:t>
            </w:r>
          </w:p>
        </w:tc>
      </w:tr>
      <w:tr w:rsidR="000A7C8C" w:rsidRPr="000A7C8C" w14:paraId="2E7E5089" w14:textId="77777777" w:rsidTr="003363EB">
        <w:tc>
          <w:tcPr>
            <w:tcW w:w="4106" w:type="dxa"/>
            <w:vAlign w:val="center"/>
          </w:tcPr>
          <w:p w14:paraId="37C7C20F" w14:textId="77777777" w:rsidR="000A7C8C" w:rsidRPr="002A4E70" w:rsidRDefault="000A7C8C" w:rsidP="002A4E70">
            <w:pPr>
              <w:spacing w:before="80" w:after="80" w:line="276" w:lineRule="auto"/>
              <w:jc w:val="both"/>
              <w:rPr>
                <w:rFonts w:ascii="Calibri" w:hAnsi="Calibri"/>
                <w:sz w:val="22"/>
                <w:szCs w:val="22"/>
                <w:highlight w:val="yellow"/>
                <w:lang w:eastAsia="en-US"/>
              </w:rPr>
            </w:pPr>
            <w:r w:rsidRPr="002A4E70">
              <w:rPr>
                <w:rFonts w:ascii="Calibri" w:hAnsi="Calibri"/>
                <w:sz w:val="22"/>
                <w:szCs w:val="22"/>
                <w:lang w:eastAsia="en-US"/>
              </w:rPr>
              <w:t>Propriétaire du Bâti</w:t>
            </w:r>
          </w:p>
        </w:tc>
        <w:tc>
          <w:tcPr>
            <w:tcW w:w="4961" w:type="dxa"/>
            <w:vAlign w:val="center"/>
          </w:tcPr>
          <w:p w14:paraId="056C802F" w14:textId="77777777" w:rsidR="000A7C8C" w:rsidRPr="002A4E70" w:rsidRDefault="000A7C8C" w:rsidP="002A4E70">
            <w:pPr>
              <w:spacing w:before="80" w:after="80" w:line="276" w:lineRule="auto"/>
              <w:jc w:val="both"/>
              <w:rPr>
                <w:rFonts w:ascii="Calibri" w:hAnsi="Calibri"/>
                <w:sz w:val="22"/>
                <w:szCs w:val="22"/>
                <w:highlight w:val="yellow"/>
              </w:rPr>
            </w:pPr>
            <w:r w:rsidRPr="002A4E70">
              <w:rPr>
                <w:rFonts w:ascii="Calibri" w:hAnsi="Calibri"/>
                <w:sz w:val="22"/>
                <w:szCs w:val="22"/>
              </w:rPr>
              <w:t>Néotoa</w:t>
            </w:r>
          </w:p>
        </w:tc>
      </w:tr>
      <w:tr w:rsidR="000A7C8C" w:rsidRPr="000A7C8C" w14:paraId="2144CD05" w14:textId="77777777" w:rsidTr="003363EB">
        <w:tc>
          <w:tcPr>
            <w:tcW w:w="4106" w:type="dxa"/>
            <w:vAlign w:val="center"/>
          </w:tcPr>
          <w:p w14:paraId="3EE459DB" w14:textId="77777777" w:rsidR="000A7C8C" w:rsidRPr="002A4E70" w:rsidRDefault="000A7C8C" w:rsidP="002A4E70">
            <w:pPr>
              <w:spacing w:before="80" w:after="80" w:line="276" w:lineRule="auto"/>
              <w:jc w:val="both"/>
              <w:rPr>
                <w:rFonts w:ascii="Calibri" w:hAnsi="Calibri"/>
                <w:sz w:val="22"/>
                <w:szCs w:val="22"/>
                <w:highlight w:val="yellow"/>
                <w:lang w:eastAsia="en-US"/>
              </w:rPr>
            </w:pPr>
            <w:r w:rsidRPr="002A4E70">
              <w:rPr>
                <w:rFonts w:ascii="Calibri" w:hAnsi="Calibri"/>
                <w:sz w:val="22"/>
                <w:szCs w:val="22"/>
                <w:lang w:eastAsia="en-US"/>
              </w:rPr>
              <w:t>Année de renouvellement de l’autorisation</w:t>
            </w:r>
          </w:p>
        </w:tc>
        <w:tc>
          <w:tcPr>
            <w:tcW w:w="4961" w:type="dxa"/>
            <w:vAlign w:val="center"/>
          </w:tcPr>
          <w:p w14:paraId="59580857" w14:textId="77777777" w:rsidR="000A7C8C" w:rsidRPr="002A4E70" w:rsidRDefault="000A7C8C" w:rsidP="002A4E70">
            <w:pPr>
              <w:spacing w:before="80" w:after="80" w:line="276" w:lineRule="auto"/>
              <w:jc w:val="both"/>
              <w:rPr>
                <w:rFonts w:ascii="Calibri" w:hAnsi="Calibri"/>
                <w:sz w:val="22"/>
                <w:szCs w:val="22"/>
                <w:highlight w:val="yellow"/>
              </w:rPr>
            </w:pPr>
            <w:r w:rsidRPr="002A4E70">
              <w:rPr>
                <w:rFonts w:ascii="Calibri" w:hAnsi="Calibri"/>
                <w:sz w:val="22"/>
                <w:szCs w:val="22"/>
              </w:rPr>
              <w:t>2017 </w:t>
            </w:r>
          </w:p>
        </w:tc>
      </w:tr>
      <w:tr w:rsidR="000A7C8C" w:rsidRPr="000A7C8C" w14:paraId="59CAEF84" w14:textId="77777777" w:rsidTr="003363EB">
        <w:tc>
          <w:tcPr>
            <w:tcW w:w="4106" w:type="dxa"/>
            <w:vAlign w:val="center"/>
          </w:tcPr>
          <w:p w14:paraId="677A035E"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Nombre de places permanentes autorisées</w:t>
            </w:r>
          </w:p>
        </w:tc>
        <w:tc>
          <w:tcPr>
            <w:tcW w:w="4961" w:type="dxa"/>
            <w:vAlign w:val="center"/>
          </w:tcPr>
          <w:p w14:paraId="760D94A8" w14:textId="77777777" w:rsidR="003363EB" w:rsidRDefault="000A7C8C" w:rsidP="003363EB">
            <w:pPr>
              <w:spacing w:before="80" w:line="276" w:lineRule="auto"/>
              <w:jc w:val="both"/>
              <w:rPr>
                <w:rFonts w:ascii="Calibri" w:hAnsi="Calibri"/>
                <w:sz w:val="22"/>
                <w:szCs w:val="22"/>
              </w:rPr>
            </w:pPr>
            <w:r w:rsidRPr="002A4E70">
              <w:rPr>
                <w:rFonts w:ascii="Calibri" w:hAnsi="Calibri"/>
                <w:sz w:val="22"/>
                <w:szCs w:val="22"/>
              </w:rPr>
              <w:t>38</w:t>
            </w:r>
            <w:r w:rsidR="00177EF4" w:rsidRPr="002A4E70">
              <w:rPr>
                <w:rFonts w:ascii="Calibri" w:hAnsi="Calibri"/>
                <w:sz w:val="22"/>
                <w:szCs w:val="22"/>
              </w:rPr>
              <w:t xml:space="preserve"> places d’hébergement permanent</w:t>
            </w:r>
          </w:p>
          <w:p w14:paraId="2A417959" w14:textId="77777777" w:rsidR="003363EB" w:rsidRDefault="00177EF4" w:rsidP="003363EB">
            <w:pPr>
              <w:spacing w:line="276" w:lineRule="auto"/>
              <w:jc w:val="both"/>
              <w:rPr>
                <w:rFonts w:ascii="Calibri" w:hAnsi="Calibri"/>
                <w:sz w:val="22"/>
                <w:szCs w:val="22"/>
              </w:rPr>
            </w:pPr>
            <w:r w:rsidRPr="002A4E70">
              <w:rPr>
                <w:rFonts w:ascii="Calibri" w:hAnsi="Calibri"/>
                <w:sz w:val="22"/>
                <w:szCs w:val="22"/>
              </w:rPr>
              <w:t>(dont 4 appartements extérieurs)</w:t>
            </w:r>
          </w:p>
          <w:p w14:paraId="07AED917" w14:textId="2176BA87" w:rsidR="000A7C8C" w:rsidRPr="002A4E70" w:rsidRDefault="000A7C8C" w:rsidP="003363EB">
            <w:pPr>
              <w:spacing w:after="80" w:line="276" w:lineRule="auto"/>
              <w:jc w:val="both"/>
              <w:rPr>
                <w:rFonts w:ascii="Calibri" w:hAnsi="Calibri"/>
                <w:sz w:val="22"/>
                <w:szCs w:val="22"/>
              </w:rPr>
            </w:pPr>
            <w:r w:rsidRPr="002A4E70">
              <w:rPr>
                <w:rFonts w:ascii="Calibri" w:hAnsi="Calibri"/>
                <w:sz w:val="22"/>
                <w:szCs w:val="22"/>
              </w:rPr>
              <w:t>+ 3 places d’hébergement temporaire</w:t>
            </w:r>
          </w:p>
        </w:tc>
      </w:tr>
      <w:tr w:rsidR="000A7C8C" w:rsidRPr="000A7C8C" w14:paraId="72A63B24" w14:textId="77777777" w:rsidTr="003363EB">
        <w:tc>
          <w:tcPr>
            <w:tcW w:w="4106" w:type="dxa"/>
            <w:vAlign w:val="center"/>
          </w:tcPr>
          <w:p w14:paraId="59538294" w14:textId="77777777" w:rsidR="000A7C8C" w:rsidRPr="002A4E70" w:rsidRDefault="000A7C8C" w:rsidP="002A4E70">
            <w:pPr>
              <w:spacing w:before="80" w:after="80" w:line="276" w:lineRule="auto"/>
              <w:jc w:val="both"/>
              <w:rPr>
                <w:rFonts w:ascii="Calibri" w:hAnsi="Calibri"/>
                <w:color w:val="000000" w:themeColor="text1"/>
                <w:sz w:val="22"/>
                <w:szCs w:val="22"/>
                <w:lang w:eastAsia="en-US"/>
              </w:rPr>
            </w:pPr>
            <w:r w:rsidRPr="002A4E70">
              <w:rPr>
                <w:rFonts w:ascii="Calibri" w:hAnsi="Calibri"/>
                <w:color w:val="000000" w:themeColor="text1"/>
                <w:sz w:val="22"/>
                <w:szCs w:val="22"/>
                <w:lang w:eastAsia="en-US"/>
              </w:rPr>
              <w:t>Spécificité de l’établissement</w:t>
            </w:r>
          </w:p>
        </w:tc>
        <w:tc>
          <w:tcPr>
            <w:tcW w:w="4961" w:type="dxa"/>
            <w:vAlign w:val="center"/>
          </w:tcPr>
          <w:p w14:paraId="73C5499E"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 tous types de déficience »</w:t>
            </w:r>
          </w:p>
        </w:tc>
      </w:tr>
      <w:tr w:rsidR="000A7C8C" w:rsidRPr="000A7C8C" w14:paraId="3E27898F" w14:textId="77777777" w:rsidTr="003363EB">
        <w:tc>
          <w:tcPr>
            <w:tcW w:w="4106" w:type="dxa"/>
            <w:vAlign w:val="center"/>
          </w:tcPr>
          <w:p w14:paraId="6E37C0F2" w14:textId="77777777" w:rsidR="000A7C8C" w:rsidRPr="002A4E70" w:rsidRDefault="000A7C8C" w:rsidP="002A4E70">
            <w:pPr>
              <w:spacing w:before="80" w:after="80" w:line="276" w:lineRule="auto"/>
              <w:jc w:val="both"/>
              <w:rPr>
                <w:rFonts w:ascii="Calibri" w:hAnsi="Calibri"/>
                <w:color w:val="000000" w:themeColor="text1"/>
                <w:sz w:val="22"/>
                <w:szCs w:val="22"/>
                <w:lang w:eastAsia="en-US"/>
              </w:rPr>
            </w:pPr>
            <w:r w:rsidRPr="002A4E70">
              <w:rPr>
                <w:rFonts w:ascii="Calibri" w:hAnsi="Calibri"/>
                <w:color w:val="000000" w:themeColor="text1"/>
                <w:sz w:val="22"/>
                <w:szCs w:val="22"/>
                <w:lang w:eastAsia="en-US"/>
              </w:rPr>
              <w:t>Convention d’habilitation à l’aide sociale</w:t>
            </w:r>
          </w:p>
        </w:tc>
        <w:tc>
          <w:tcPr>
            <w:tcW w:w="4961" w:type="dxa"/>
            <w:vAlign w:val="center"/>
          </w:tcPr>
          <w:p w14:paraId="6BF20144"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Oui</w:t>
            </w:r>
          </w:p>
        </w:tc>
      </w:tr>
      <w:tr w:rsidR="000A7C8C" w:rsidRPr="000A7C8C" w14:paraId="79047F42" w14:textId="77777777" w:rsidTr="003363EB">
        <w:tc>
          <w:tcPr>
            <w:tcW w:w="4106" w:type="dxa"/>
            <w:vAlign w:val="center"/>
          </w:tcPr>
          <w:p w14:paraId="0DD51688" w14:textId="3B9EFE43" w:rsidR="000A7C8C" w:rsidRPr="002A4E70" w:rsidRDefault="003363EB" w:rsidP="002A4E70">
            <w:pPr>
              <w:spacing w:before="80" w:after="80" w:line="276" w:lineRule="auto"/>
              <w:jc w:val="both"/>
              <w:rPr>
                <w:rFonts w:ascii="Calibri" w:hAnsi="Calibri"/>
                <w:color w:val="000000" w:themeColor="text1"/>
                <w:sz w:val="22"/>
                <w:szCs w:val="22"/>
                <w:lang w:eastAsia="en-US"/>
              </w:rPr>
            </w:pPr>
            <w:r w:rsidRPr="002A4E70">
              <w:rPr>
                <w:rFonts w:ascii="Calibri" w:hAnsi="Calibri"/>
                <w:color w:val="000000" w:themeColor="text1"/>
                <w:sz w:val="22"/>
                <w:szCs w:val="22"/>
                <w:lang w:eastAsia="en-US"/>
              </w:rPr>
              <w:t>Site</w:t>
            </w:r>
          </w:p>
        </w:tc>
        <w:tc>
          <w:tcPr>
            <w:tcW w:w="4961" w:type="dxa"/>
            <w:vAlign w:val="center"/>
          </w:tcPr>
          <w:p w14:paraId="42CE223E" w14:textId="77777777" w:rsidR="000A7C8C" w:rsidRPr="002A4E70" w:rsidRDefault="000A7C8C" w:rsidP="002A4E70">
            <w:pPr>
              <w:spacing w:before="80" w:after="80" w:line="276" w:lineRule="auto"/>
              <w:jc w:val="both"/>
              <w:rPr>
                <w:rFonts w:ascii="Calibri" w:hAnsi="Calibri"/>
                <w:sz w:val="22"/>
                <w:szCs w:val="22"/>
                <w:lang w:eastAsia="en-US"/>
              </w:rPr>
            </w:pPr>
            <w:r w:rsidRPr="002A4E70">
              <w:rPr>
                <w:rFonts w:ascii="Calibri" w:hAnsi="Calibri"/>
                <w:sz w:val="22"/>
                <w:szCs w:val="22"/>
                <w:lang w:eastAsia="en-US"/>
              </w:rPr>
              <w:t>Alaph.org</w:t>
            </w:r>
          </w:p>
        </w:tc>
      </w:tr>
    </w:tbl>
    <w:p w14:paraId="4D6CB207" w14:textId="77777777" w:rsidR="00FC297E" w:rsidRPr="00987134" w:rsidRDefault="00FC297E" w:rsidP="00096CBC">
      <w:pPr>
        <w:jc w:val="both"/>
        <w:rPr>
          <w:rFonts w:ascii="Arial Rounded MT Bold" w:eastAsia="MS Mincho" w:hAnsi="Arial Rounded MT Bold"/>
          <w:sz w:val="32"/>
          <w:szCs w:val="32"/>
        </w:rPr>
      </w:pPr>
    </w:p>
    <w:p w14:paraId="5DF6878A" w14:textId="5CE76BE9" w:rsidR="00FC297E" w:rsidRPr="003363EB" w:rsidRDefault="00FC297E" w:rsidP="00096CBC">
      <w:pPr>
        <w:spacing w:line="360" w:lineRule="auto"/>
        <w:contextualSpacing/>
        <w:jc w:val="both"/>
        <w:rPr>
          <w:rFonts w:eastAsia="MS Mincho"/>
          <w:b/>
        </w:rPr>
      </w:pPr>
      <w:r w:rsidRPr="003363EB">
        <w:rPr>
          <w:rFonts w:eastAsia="MS Mincho"/>
          <w:b/>
        </w:rPr>
        <w:t>Définition Foyer d’hébergement</w:t>
      </w:r>
      <w:r w:rsidRPr="003363EB">
        <w:rPr>
          <w:rStyle w:val="Appelnotedebasdep"/>
          <w:rFonts w:eastAsia="MS Mincho"/>
          <w:b/>
        </w:rPr>
        <w:footnoteReference w:id="3"/>
      </w:r>
      <w:r w:rsidR="006A306C" w:rsidRPr="003363EB">
        <w:rPr>
          <w:rFonts w:eastAsia="MS Mincho"/>
          <w:b/>
        </w:rPr>
        <w:t xml:space="preserve"> </w:t>
      </w:r>
    </w:p>
    <w:p w14:paraId="55BAA088" w14:textId="77777777" w:rsidR="00FC297E" w:rsidRPr="00987134" w:rsidRDefault="00FC297E" w:rsidP="00096CBC">
      <w:pPr>
        <w:jc w:val="both"/>
        <w:rPr>
          <w:rFonts w:eastAsia="MS Mincho"/>
        </w:rPr>
      </w:pPr>
      <w:r w:rsidRPr="00987134">
        <w:rPr>
          <w:rFonts w:eastAsia="MS Mincho"/>
        </w:rPr>
        <w:t>Le foyer d'hébergement pour travailleurs handicapés est destiné à l'hébergement et à l'accompagnement des adultes handicapés qui exercent une activité professionnelle.</w:t>
      </w:r>
    </w:p>
    <w:p w14:paraId="73AD74B8" w14:textId="77777777" w:rsidR="00FC297E" w:rsidRPr="00987134" w:rsidRDefault="00FC297E" w:rsidP="00096CBC">
      <w:pPr>
        <w:jc w:val="both"/>
        <w:rPr>
          <w:rFonts w:eastAsia="MS Mincho"/>
        </w:rPr>
      </w:pPr>
      <w:r w:rsidRPr="00987134">
        <w:rPr>
          <w:rFonts w:eastAsia="MS Mincho"/>
        </w:rPr>
        <w:t>Ce mode d'hébergement peut varier au niveau de sa formule d'hébergement (pouvant aller du bâtiment spécifique et autonome, aux petits groupes de</w:t>
      </w:r>
      <w:r w:rsidRPr="00987134">
        <w:t xml:space="preserve"> logements dans l'habitat ordinaire). Il peut également varier en fonction de </w:t>
      </w:r>
      <w:r w:rsidRPr="00987134">
        <w:rPr>
          <w:rFonts w:eastAsia="MS Mincho"/>
        </w:rPr>
        <w:t>l'accompagnement qui peut laisser une part plus ou moins importante à l'autonomie.</w:t>
      </w:r>
    </w:p>
    <w:p w14:paraId="6063A596" w14:textId="77777777" w:rsidR="00FC297E" w:rsidRDefault="00FC297E" w:rsidP="00096CBC">
      <w:pPr>
        <w:jc w:val="both"/>
        <w:rPr>
          <w:rFonts w:eastAsia="MS Mincho"/>
        </w:rPr>
      </w:pPr>
      <w:r w:rsidRPr="00987134">
        <w:rPr>
          <w:rFonts w:eastAsia="MS Mincho"/>
        </w:rPr>
        <w:t>Le foyer d'hébergement n'est pas médicalisé. Les soins en cas de besoin, sont réalisés par des  professionnels libéraux de premiers recours.</w:t>
      </w:r>
    </w:p>
    <w:p w14:paraId="665582DD" w14:textId="77777777" w:rsidR="00A145AB" w:rsidRDefault="00A145AB" w:rsidP="00096CBC">
      <w:pPr>
        <w:jc w:val="both"/>
        <w:rPr>
          <w:rFonts w:eastAsia="MS Mincho"/>
        </w:rPr>
      </w:pPr>
    </w:p>
    <w:p w14:paraId="798A569C" w14:textId="77777777" w:rsidR="00A145AB" w:rsidRPr="00987134" w:rsidRDefault="00A145AB" w:rsidP="00096CBC">
      <w:pPr>
        <w:jc w:val="both"/>
        <w:rPr>
          <w:rFonts w:eastAsia="MS Mincho"/>
        </w:rPr>
      </w:pPr>
    </w:p>
    <w:p w14:paraId="603CDD97" w14:textId="77777777" w:rsidR="000A7C8C" w:rsidRPr="000A7C8C" w:rsidRDefault="000A7C8C" w:rsidP="00CD0559">
      <w:pPr>
        <w:pStyle w:val="Titre2"/>
        <w:numPr>
          <w:ilvl w:val="0"/>
          <w:numId w:val="60"/>
        </w:numPr>
      </w:pPr>
      <w:bookmarkStart w:id="75" w:name="_Toc63960263"/>
      <w:bookmarkStart w:id="76" w:name="_Toc64307795"/>
      <w:bookmarkStart w:id="77" w:name="_Toc64308066"/>
      <w:bookmarkStart w:id="78" w:name="_Toc64308178"/>
      <w:bookmarkStart w:id="79" w:name="_Toc100678443"/>
      <w:r w:rsidRPr="000A7C8C">
        <w:lastRenderedPageBreak/>
        <w:t>Le public du Foyer d’hébergement</w:t>
      </w:r>
      <w:bookmarkEnd w:id="75"/>
      <w:bookmarkEnd w:id="76"/>
      <w:bookmarkEnd w:id="77"/>
      <w:bookmarkEnd w:id="78"/>
      <w:bookmarkEnd w:id="79"/>
      <w:r w:rsidRPr="000A7C8C">
        <w:t xml:space="preserve"> </w:t>
      </w:r>
    </w:p>
    <w:p w14:paraId="1EF0C021" w14:textId="184C0AB6" w:rsidR="000A7C8C" w:rsidRPr="000A7C8C" w:rsidRDefault="000A7C8C" w:rsidP="00096CBC">
      <w:pPr>
        <w:jc w:val="both"/>
        <w:rPr>
          <w:rFonts w:eastAsia="MS Mincho"/>
        </w:rPr>
      </w:pPr>
      <w:r w:rsidRPr="000A7C8C">
        <w:rPr>
          <w:rFonts w:eastAsia="MS Mincho"/>
        </w:rPr>
        <w:t xml:space="preserve">Les données statistiques sur les résidents sont issues d’un logiciel </w:t>
      </w:r>
      <w:r w:rsidR="00990D25">
        <w:rPr>
          <w:rFonts w:eastAsia="MS Mincho"/>
        </w:rPr>
        <w:t xml:space="preserve">métier </w:t>
      </w:r>
      <w:r w:rsidRPr="000A7C8C">
        <w:rPr>
          <w:rFonts w:eastAsia="MS Mincho"/>
        </w:rPr>
        <w:t xml:space="preserve">(AGM) réactualisé en 2019. </w:t>
      </w:r>
    </w:p>
    <w:p w14:paraId="150773B4" w14:textId="6891ABF6" w:rsidR="000A7C8C" w:rsidRPr="00CD70F4" w:rsidRDefault="00761323" w:rsidP="00CD0559">
      <w:pPr>
        <w:pStyle w:val="Titre3"/>
        <w:numPr>
          <w:ilvl w:val="0"/>
          <w:numId w:val="49"/>
        </w:numPr>
        <w:rPr>
          <w:rFonts w:eastAsia="MS Mincho"/>
        </w:rPr>
      </w:pPr>
      <w:bookmarkStart w:id="80" w:name="_Toc64896320"/>
      <w:bookmarkStart w:id="81" w:name="_Toc64899347"/>
      <w:bookmarkStart w:id="82" w:name="_Toc100678444"/>
      <w:r w:rsidRPr="00CD70F4">
        <w:rPr>
          <w:rFonts w:eastAsia="MS Mincho"/>
        </w:rPr>
        <w:t>La population du F</w:t>
      </w:r>
      <w:r w:rsidR="008427BE" w:rsidRPr="00CD70F4">
        <w:rPr>
          <w:rFonts w:eastAsia="MS Mincho"/>
        </w:rPr>
        <w:t>oyer d’</w:t>
      </w:r>
      <w:r w:rsidRPr="00CD70F4">
        <w:rPr>
          <w:rFonts w:eastAsia="MS Mincho"/>
        </w:rPr>
        <w:t>H</w:t>
      </w:r>
      <w:bookmarkEnd w:id="80"/>
      <w:r w:rsidR="008427BE" w:rsidRPr="00CD70F4">
        <w:rPr>
          <w:rFonts w:eastAsia="MS Mincho"/>
        </w:rPr>
        <w:t>ébergement</w:t>
      </w:r>
      <w:bookmarkEnd w:id="81"/>
      <w:bookmarkEnd w:id="82"/>
    </w:p>
    <w:p w14:paraId="2D7FF066" w14:textId="38375BAE" w:rsidR="000A7C8C" w:rsidRPr="000A7C8C" w:rsidRDefault="000A7C8C" w:rsidP="00315AAA">
      <w:pPr>
        <w:spacing w:after="240" w:line="360" w:lineRule="auto"/>
        <w:ind w:firstLine="426"/>
        <w:jc w:val="both"/>
        <w:rPr>
          <w:rFonts w:ascii="Arial Rounded MT Bold" w:eastAsia="Times New Roman" w:hAnsi="Arial Rounded MT Bold" w:cs="Calibri"/>
          <w:sz w:val="24"/>
          <w:szCs w:val="24"/>
        </w:rPr>
      </w:pPr>
      <w:r w:rsidRPr="00DF2209">
        <w:rPr>
          <w:rFonts w:ascii="Arial Rounded MT Bold" w:eastAsia="MS Mincho" w:hAnsi="Arial Rounded MT Bold"/>
          <w:sz w:val="24"/>
          <w:szCs w:val="24"/>
          <w:u w:val="single"/>
        </w:rPr>
        <w:t>Données observées sur 5 ans</w:t>
      </w:r>
      <w:r w:rsidRPr="000A7C8C">
        <w:rPr>
          <w:rFonts w:ascii="Arial Rounded MT Bold" w:eastAsia="MS Mincho" w:hAnsi="Arial Rounded MT Bold"/>
          <w:sz w:val="28"/>
          <w:szCs w:val="28"/>
        </w:rPr>
        <w:t xml:space="preserve"> </w:t>
      </w:r>
      <w:r w:rsidRPr="000A7C8C">
        <w:rPr>
          <w:rFonts w:ascii="Arial Rounded MT Bold" w:eastAsia="MS Mincho" w:hAnsi="Arial Rounded MT Bold"/>
          <w:sz w:val="28"/>
          <w:szCs w:val="28"/>
        </w:rPr>
        <w:tab/>
      </w:r>
      <w:r w:rsidRPr="000A7C8C">
        <w:rPr>
          <w:rFonts w:ascii="Arial Rounded MT Bold" w:eastAsia="MS Mincho" w:hAnsi="Arial Rounded MT Bold"/>
          <w:sz w:val="24"/>
          <w:szCs w:val="24"/>
        </w:rPr>
        <w:tab/>
        <w:t xml:space="preserve">          </w:t>
      </w:r>
      <w:r w:rsidR="00A06313">
        <w:rPr>
          <w:rFonts w:ascii="Arial Rounded MT Bold" w:eastAsia="MS Mincho" w:hAnsi="Arial Rounded MT Bold"/>
          <w:sz w:val="24"/>
          <w:szCs w:val="24"/>
        </w:rPr>
        <w:t xml:space="preserve">    </w:t>
      </w:r>
      <w:r w:rsidRPr="000A7C8C">
        <w:rPr>
          <w:rFonts w:ascii="Arial Rounded MT Bold" w:eastAsia="MS Mincho" w:hAnsi="Arial Rounded MT Bold"/>
          <w:sz w:val="24"/>
          <w:szCs w:val="24"/>
        </w:rPr>
        <w:t xml:space="preserve">      </w:t>
      </w:r>
      <w:r w:rsidRPr="00A06313">
        <w:rPr>
          <w:rFonts w:ascii="Arial Rounded MT Bold" w:eastAsia="MS Mincho" w:hAnsi="Arial Rounded MT Bold"/>
          <w:sz w:val="24"/>
          <w:szCs w:val="24"/>
          <w:u w:val="single"/>
        </w:rPr>
        <w:t>Constat</w:t>
      </w:r>
    </w:p>
    <w:p w14:paraId="5BFD908E" w14:textId="77777777" w:rsidR="000A7C8C" w:rsidRPr="000A7C8C" w:rsidRDefault="000A7C8C" w:rsidP="00DF2209">
      <w:pPr>
        <w:spacing w:after="480"/>
        <w:jc w:val="both"/>
        <w:rPr>
          <w:rFonts w:ascii="Arial Rounded MT Bold" w:eastAsia="MS Mincho" w:hAnsi="Arial Rounded MT Bold"/>
          <w:sz w:val="24"/>
          <w:szCs w:val="24"/>
        </w:rPr>
      </w:pPr>
      <w:r w:rsidRPr="000A7C8C">
        <w:rPr>
          <w:rFonts w:eastAsia="MS Mincho"/>
          <w:noProof/>
          <w:lang w:eastAsia="fr-FR"/>
        </w:rPr>
        <mc:AlternateContent>
          <mc:Choice Requires="wps">
            <w:drawing>
              <wp:anchor distT="0" distB="0" distL="114300" distR="114300" simplePos="0" relativeHeight="251666432" behindDoc="0" locked="0" layoutInCell="1" allowOverlap="1" wp14:anchorId="2F9E830B" wp14:editId="14FBD5A9">
                <wp:simplePos x="0" y="0"/>
                <wp:positionH relativeFrom="margin">
                  <wp:posOffset>3410313</wp:posOffset>
                </wp:positionH>
                <wp:positionV relativeFrom="paragraph">
                  <wp:posOffset>185041</wp:posOffset>
                </wp:positionV>
                <wp:extent cx="2054431" cy="2208810"/>
                <wp:effectExtent l="0" t="0" r="22225" b="20320"/>
                <wp:wrapNone/>
                <wp:docPr id="21" name="Rectangle à coins arrondis 21"/>
                <wp:cNvGraphicFramePr/>
                <a:graphic xmlns:a="http://schemas.openxmlformats.org/drawingml/2006/main">
                  <a:graphicData uri="http://schemas.microsoft.com/office/word/2010/wordprocessingShape">
                    <wps:wsp>
                      <wps:cNvSpPr/>
                      <wps:spPr>
                        <a:xfrm>
                          <a:off x="0" y="0"/>
                          <a:ext cx="2054431" cy="2208810"/>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408E77E9" w14:textId="1A9F432A" w:rsidR="000E766D" w:rsidRPr="002A4E70" w:rsidRDefault="000E766D" w:rsidP="00DF2209">
                            <w:pPr>
                              <w:jc w:val="center"/>
                            </w:pPr>
                            <w:r w:rsidRPr="002A4E70">
                              <w:t xml:space="preserve">Le nombre d’hommes et de femmes est équilibré, avec toujours une part légèrement plus importante  d’hommes. </w:t>
                            </w:r>
                            <w:r w:rsidRPr="002A4E70">
                              <w:rPr>
                                <w:color w:val="000000" w:themeColor="text1"/>
                              </w:rPr>
                              <w:t>Nous restons vigilants quant à la mixité du collectif lors de nos admissions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E830B" id="Rectangle à coins arrondis 21" o:spid="_x0000_s1029" style="position:absolute;left:0;text-align:left;margin-left:268.55pt;margin-top:14.55pt;width:161.75pt;height:173.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" fillcolor="#fff2cc [663]" strokecolor="#7030a0" strokeweight="1pt">
                <v:stroke joinstyle="miter"/>
                <v:textbox>
                  <w:txbxContent>
                    <w:p w14:paraId="408E77E9" w14:textId="1A9F432A" w:rsidR="000E766D" w:rsidRPr="002A4E70" w:rsidRDefault="000E766D" w:rsidP="00DF2209">
                      <w:pPr>
                        <w:jc w:val="center"/>
                      </w:pPr>
                      <w:r w:rsidRPr="002A4E70">
                        <w:t xml:space="preserve">Le nombre d’hommes et de femmes est équilibré, avec toujours une part légèrement plus importante  d’hommes. </w:t>
                      </w:r>
                      <w:r w:rsidRPr="002A4E70">
                        <w:rPr>
                          <w:color w:val="000000" w:themeColor="text1"/>
                        </w:rPr>
                        <w:t>Nous restons vigilants quant à la mixité du collectif lors de nos admissions</w:t>
                      </w:r>
                    </w:p>
                  </w:txbxContent>
                </v:textbox>
                <w10:wrap anchorx="margin"/>
              </v:roundrect>
            </w:pict>
          </mc:Fallback>
        </mc:AlternateContent>
      </w:r>
      <w:r w:rsidRPr="000A7C8C">
        <w:rPr>
          <w:rFonts w:eastAsia="MS Mincho"/>
          <w:noProof/>
          <w:lang w:eastAsia="fr-FR"/>
        </w:rPr>
        <w:drawing>
          <wp:inline distT="0" distB="0" distL="0" distR="0" wp14:anchorId="3AD63FAD" wp14:editId="6E562606">
            <wp:extent cx="2776220" cy="2517569"/>
            <wp:effectExtent l="0" t="0" r="5080" b="1651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9F89DA" w14:textId="095CC27D" w:rsidR="000A7C8C" w:rsidRPr="000A7C8C" w:rsidRDefault="006A306C" w:rsidP="00096CBC">
      <w:pPr>
        <w:jc w:val="both"/>
        <w:rPr>
          <w:rFonts w:ascii="Arial Rounded MT Bold" w:eastAsia="MS Mincho" w:hAnsi="Arial Rounded MT Bold"/>
          <w:sz w:val="24"/>
          <w:szCs w:val="24"/>
        </w:rPr>
      </w:pPr>
      <w:r w:rsidRPr="000A7C8C">
        <w:rPr>
          <w:rFonts w:eastAsia="MS Mincho"/>
          <w:noProof/>
          <w:lang w:eastAsia="fr-FR"/>
        </w:rPr>
        <mc:AlternateContent>
          <mc:Choice Requires="wps">
            <w:drawing>
              <wp:anchor distT="0" distB="0" distL="114300" distR="114300" simplePos="0" relativeHeight="251667456" behindDoc="0" locked="0" layoutInCell="1" allowOverlap="1" wp14:anchorId="1A138E56" wp14:editId="478AE755">
                <wp:simplePos x="0" y="0"/>
                <wp:positionH relativeFrom="column">
                  <wp:posOffset>3445939</wp:posOffset>
                </wp:positionH>
                <wp:positionV relativeFrom="paragraph">
                  <wp:posOffset>373339</wp:posOffset>
                </wp:positionV>
                <wp:extent cx="2054431" cy="1903863"/>
                <wp:effectExtent l="0" t="0" r="22225" b="20320"/>
                <wp:wrapNone/>
                <wp:docPr id="22" name="Rectangle à coins arrondis 22"/>
                <wp:cNvGraphicFramePr/>
                <a:graphic xmlns:a="http://schemas.openxmlformats.org/drawingml/2006/main">
                  <a:graphicData uri="http://schemas.microsoft.com/office/word/2010/wordprocessingShape">
                    <wps:wsp>
                      <wps:cNvSpPr/>
                      <wps:spPr>
                        <a:xfrm>
                          <a:off x="0" y="0"/>
                          <a:ext cx="2054431" cy="1903863"/>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3714A311" w14:textId="77777777" w:rsidR="000E766D" w:rsidRPr="002A4E70" w:rsidRDefault="000E766D" w:rsidP="000A7C8C">
                            <w:pPr>
                              <w:jc w:val="center"/>
                            </w:pPr>
                            <w:r w:rsidRPr="002A4E70">
                              <w:t>L’âge moyen des résidents du FH diminue depuis 2016, les dernières admissions ont permis l’arrivée de travailleurs,  plus jeunes et avec des perspectives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38E56" id="Rectangle à coins arrondis 22" o:spid="_x0000_s1030" style="position:absolute;left:0;text-align:left;margin-left:271.35pt;margin-top:29.4pt;width:161.75pt;height:14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" fillcolor="#fff2cc [663]" strokecolor="#7030a0" strokeweight="1pt">
                <v:stroke joinstyle="miter"/>
                <v:textbox>
                  <w:txbxContent>
                    <w:p w14:paraId="3714A311" w14:textId="77777777" w:rsidR="000E766D" w:rsidRPr="002A4E70" w:rsidRDefault="000E766D" w:rsidP="000A7C8C">
                      <w:pPr>
                        <w:jc w:val="center"/>
                      </w:pPr>
                      <w:r w:rsidRPr="002A4E70">
                        <w:t>L’âge moyen des résidents du FH diminue depuis 2016, les dernières admissions ont permis l’arrivée de travailleurs,  plus jeunes et avec des perspectives différentes.</w:t>
                      </w:r>
                    </w:p>
                  </w:txbxContent>
                </v:textbox>
              </v:roundrect>
            </w:pict>
          </mc:Fallback>
        </mc:AlternateContent>
      </w:r>
      <w:r w:rsidRPr="000A7C8C">
        <w:rPr>
          <w:rFonts w:eastAsia="MS Mincho"/>
          <w:noProof/>
          <w:lang w:eastAsia="fr-FR"/>
        </w:rPr>
        <w:drawing>
          <wp:inline distT="0" distB="0" distL="0" distR="0" wp14:anchorId="3A630102" wp14:editId="67F73AAB">
            <wp:extent cx="2714625" cy="2442950"/>
            <wp:effectExtent l="0" t="0" r="9525" b="1460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Grilledutableau"/>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3852"/>
      </w:tblGrid>
      <w:tr w:rsidR="00FB7273" w14:paraId="43716E12" w14:textId="77777777" w:rsidTr="00FB7273">
        <w:tc>
          <w:tcPr>
            <w:tcW w:w="5387" w:type="dxa"/>
          </w:tcPr>
          <w:p w14:paraId="4736F6AD" w14:textId="649548C8" w:rsidR="00FB7273" w:rsidRDefault="00FB7273" w:rsidP="00096CBC">
            <w:pPr>
              <w:jc w:val="both"/>
              <w:rPr>
                <w:rFonts w:ascii="Arial Rounded MT Bold" w:eastAsia="MS Mincho" w:hAnsi="Arial Rounded MT Bold"/>
                <w:sz w:val="24"/>
                <w:szCs w:val="24"/>
              </w:rPr>
            </w:pPr>
            <w:r w:rsidRPr="000A7C8C">
              <w:rPr>
                <w:rFonts w:eastAsia="MS Mincho"/>
                <w:noProof/>
                <w:lang w:eastAsia="fr-FR"/>
              </w:rPr>
              <w:lastRenderedPageBreak/>
              <w:drawing>
                <wp:inline distT="0" distB="0" distL="0" distR="0" wp14:anchorId="4E16074F" wp14:editId="6E8E27AA">
                  <wp:extent cx="3443111" cy="2415822"/>
                  <wp:effectExtent l="0" t="0" r="5080" b="381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111" w:type="dxa"/>
          </w:tcPr>
          <w:p w14:paraId="22A23253" w14:textId="5DA38330" w:rsidR="00FB7273" w:rsidRDefault="00FB7273" w:rsidP="00096CBC">
            <w:pPr>
              <w:jc w:val="both"/>
              <w:rPr>
                <w:rFonts w:ascii="Arial Rounded MT Bold" w:eastAsia="MS Mincho" w:hAnsi="Arial Rounded MT Bold"/>
                <w:sz w:val="24"/>
                <w:szCs w:val="24"/>
              </w:rPr>
            </w:pPr>
            <w:r w:rsidRPr="000A7C8C">
              <w:rPr>
                <w:rFonts w:eastAsia="MS Mincho"/>
                <w:noProof/>
                <w:lang w:eastAsia="fr-FR"/>
              </w:rPr>
              <mc:AlternateContent>
                <mc:Choice Requires="wps">
                  <w:drawing>
                    <wp:inline distT="0" distB="0" distL="0" distR="0" wp14:anchorId="64ECAB44" wp14:editId="020459A9">
                      <wp:extent cx="2183642" cy="2265045"/>
                      <wp:effectExtent l="0" t="0" r="26670" b="20955"/>
                      <wp:docPr id="23" name="Rectangle à coins arrondis 23"/>
                      <wp:cNvGraphicFramePr/>
                      <a:graphic xmlns:a="http://schemas.openxmlformats.org/drawingml/2006/main">
                        <a:graphicData uri="http://schemas.microsoft.com/office/word/2010/wordprocessingShape">
                          <wps:wsp>
                            <wps:cNvSpPr/>
                            <wps:spPr>
                              <a:xfrm>
                                <a:off x="0" y="0"/>
                                <a:ext cx="2183642" cy="2265045"/>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711F6CF2" w14:textId="77777777" w:rsidR="000E766D" w:rsidRDefault="000E766D" w:rsidP="00FB7273">
                                  <w:pPr>
                                    <w:jc w:val="center"/>
                                  </w:pPr>
                                  <w:r>
                                    <w:t>Durant ces 4 dernières années, les tranches d’âge recensées montrent un rajeunissement important des résidents.</w:t>
                                  </w:r>
                                  <w:r w:rsidRPr="007A4D93">
                                    <w:t xml:space="preserve"> </w:t>
                                  </w:r>
                                  <w:r>
                                    <w:t xml:space="preserve">La population accueillie montre des contrastes générationnels, que nous devons prendre en compte dans l’accompagnement au quotidien.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ECAB44" id="Rectangle à coins arrondis 23" o:spid="_x0000_s1031" style="width:171.95pt;height:17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" fillcolor="#fff2cc [663]" strokecolor="#7030a0" strokeweight="1pt">
                      <v:stroke joinstyle="miter"/>
                      <v:textbox>
                        <w:txbxContent>
                          <w:p w14:paraId="711F6CF2" w14:textId="77777777" w:rsidR="000E766D" w:rsidRDefault="000E766D" w:rsidP="00FB7273">
                            <w:pPr>
                              <w:jc w:val="center"/>
                            </w:pPr>
                            <w:r>
                              <w:t>Durant ces 4 dernières années, les tranches d’âge recensées montrent un rajeunissement important des résidents.</w:t>
                            </w:r>
                            <w:r w:rsidRPr="007A4D93">
                              <w:t xml:space="preserve"> </w:t>
                            </w:r>
                            <w:r>
                              <w:t xml:space="preserve">La population accueillie montre des contrastes générationnels, que nous devons prendre en compte dans l’accompagnement au quotidien. </w:t>
                            </w:r>
                          </w:p>
                        </w:txbxContent>
                      </v:textbox>
                      <w10:anchorlock/>
                    </v:roundrect>
                  </w:pict>
                </mc:Fallback>
              </mc:AlternateContent>
            </w:r>
          </w:p>
        </w:tc>
      </w:tr>
    </w:tbl>
    <w:p w14:paraId="64B7D2F2" w14:textId="77777777" w:rsidR="00457C73" w:rsidRDefault="00457C73" w:rsidP="00CD70F4">
      <w:pPr>
        <w:pStyle w:val="Titre3"/>
        <w:rPr>
          <w:rFonts w:eastAsia="MS Mincho"/>
        </w:rPr>
      </w:pPr>
      <w:bookmarkStart w:id="83" w:name="_Toc64896321"/>
      <w:bookmarkStart w:id="84" w:name="_Toc64899348"/>
      <w:bookmarkStart w:id="85" w:name="_Toc100678445"/>
      <w:r w:rsidRPr="006A306C">
        <w:rPr>
          <w:rFonts w:eastAsia="MS Mincho"/>
        </w:rPr>
        <w:t>La situation des travailleurs</w:t>
      </w:r>
      <w:bookmarkEnd w:id="83"/>
      <w:bookmarkEnd w:id="84"/>
      <w:bookmarkEnd w:id="85"/>
      <w:r w:rsidRPr="006A306C">
        <w:rPr>
          <w:rFonts w:eastAsia="MS Mincho"/>
        </w:rPr>
        <w:t xml:space="preserve"> </w:t>
      </w:r>
    </w:p>
    <w:p w14:paraId="3EC9E77E" w14:textId="77777777" w:rsidR="00457C73" w:rsidRDefault="00457C73" w:rsidP="00096CBC">
      <w:pPr>
        <w:jc w:val="both"/>
        <w:rPr>
          <w:rFonts w:eastAsia="MS Mincho"/>
        </w:rPr>
      </w:pPr>
      <w:r w:rsidRPr="000A7C8C">
        <w:rPr>
          <w:rFonts w:eastAsia="MS Mincho"/>
        </w:rPr>
        <w:t xml:space="preserve">La grande majorité des personnes accompagnées a entre 20 et 50 ans, ce qui correspond à la tranche d’âge de l’activité professionnelle. </w:t>
      </w:r>
    </w:p>
    <w:p w14:paraId="36186691" w14:textId="537889D3" w:rsidR="007E1931" w:rsidRDefault="007E1931" w:rsidP="00DF2209">
      <w:pPr>
        <w:spacing w:before="240"/>
        <w:jc w:val="both"/>
        <w:rPr>
          <w:rFonts w:eastAsia="MS Mincho"/>
          <w:b/>
          <w:u w:val="single"/>
        </w:rPr>
      </w:pPr>
      <w:r>
        <w:rPr>
          <w:rFonts w:eastAsia="MS Mincho"/>
          <w:b/>
          <w:u w:val="single"/>
        </w:rPr>
        <w:t xml:space="preserve">Statut </w:t>
      </w:r>
      <w:r w:rsidR="00177EF4">
        <w:rPr>
          <w:rFonts w:eastAsia="MS Mincho"/>
          <w:b/>
          <w:u w:val="single"/>
        </w:rPr>
        <w:t>des personnes accompagnées en FH</w:t>
      </w:r>
      <w:r>
        <w:rPr>
          <w:rFonts w:eastAsia="MS Mincho"/>
          <w:b/>
          <w:u w:val="single"/>
        </w:rPr>
        <w:t xml:space="preserve"> au 31/12</w:t>
      </w:r>
      <w:r w:rsidR="00177EF4">
        <w:rPr>
          <w:rFonts w:eastAsia="MS Mincho"/>
          <w:b/>
          <w:u w:val="single"/>
        </w:rPr>
        <w:t>/</w:t>
      </w:r>
      <w:r>
        <w:rPr>
          <w:rFonts w:eastAsia="MS Mincho"/>
          <w:b/>
          <w:u w:val="single"/>
        </w:rPr>
        <w:t>2020</w:t>
      </w:r>
    </w:p>
    <w:tbl>
      <w:tblPr>
        <w:tblStyle w:val="Grilledutableau"/>
        <w:tblW w:w="906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6"/>
      </w:tblGrid>
      <w:tr w:rsidR="007E1931" w14:paraId="07E5D957" w14:textId="77777777" w:rsidTr="007E1931">
        <w:tc>
          <w:tcPr>
            <w:tcW w:w="4531" w:type="dxa"/>
            <w:vAlign w:val="center"/>
          </w:tcPr>
          <w:tbl>
            <w:tblPr>
              <w:tblStyle w:val="Grilledutableau"/>
              <w:tblW w:w="3969" w:type="dxa"/>
              <w:tblInd w:w="24" w:type="dxa"/>
              <w:tblLayout w:type="fixed"/>
              <w:tblLook w:val="04A0" w:firstRow="1" w:lastRow="0" w:firstColumn="1" w:lastColumn="0" w:noHBand="0" w:noVBand="1"/>
            </w:tblPr>
            <w:tblGrid>
              <w:gridCol w:w="2976"/>
              <w:gridCol w:w="993"/>
            </w:tblGrid>
            <w:tr w:rsidR="007E1931" w:rsidRPr="0097688B" w14:paraId="2F50B753" w14:textId="77777777" w:rsidTr="007E1931">
              <w:trPr>
                <w:trHeight w:val="454"/>
              </w:trPr>
              <w:tc>
                <w:tcPr>
                  <w:tcW w:w="2976" w:type="dxa"/>
                  <w:vAlign w:val="center"/>
                </w:tcPr>
                <w:p w14:paraId="1A2B7583" w14:textId="77777777" w:rsidR="007E1931" w:rsidRPr="00753537" w:rsidRDefault="007E1931" w:rsidP="00096CBC">
                  <w:pPr>
                    <w:spacing w:before="40" w:after="40"/>
                    <w:jc w:val="both"/>
                    <w:rPr>
                      <w:rFonts w:cs="Arial"/>
                    </w:rPr>
                  </w:pPr>
                  <w:r w:rsidRPr="00753537">
                    <w:rPr>
                      <w:rFonts w:eastAsia="Times New Roman" w:cs="Times New Roman"/>
                      <w:color w:val="000000"/>
                      <w:lang w:eastAsia="fr-FR"/>
                    </w:rPr>
                    <w:t>ESAT</w:t>
                  </w:r>
                </w:p>
              </w:tc>
              <w:tc>
                <w:tcPr>
                  <w:tcW w:w="993" w:type="dxa"/>
                  <w:vAlign w:val="center"/>
                </w:tcPr>
                <w:p w14:paraId="1047D8B1" w14:textId="1EC03801" w:rsidR="007E1931" w:rsidRPr="00753537" w:rsidRDefault="00177EF4" w:rsidP="00DF2209">
                  <w:pPr>
                    <w:spacing w:before="40" w:after="40"/>
                    <w:jc w:val="center"/>
                    <w:rPr>
                      <w:rFonts w:cs="Arial"/>
                    </w:rPr>
                  </w:pPr>
                  <w:r w:rsidRPr="00753537">
                    <w:rPr>
                      <w:rFonts w:cs="Arial"/>
                    </w:rPr>
                    <w:t>20</w:t>
                  </w:r>
                </w:p>
              </w:tc>
            </w:tr>
            <w:tr w:rsidR="007E1931" w:rsidRPr="0097688B" w14:paraId="1CB85B7E" w14:textId="77777777" w:rsidTr="007E1931">
              <w:trPr>
                <w:trHeight w:val="454"/>
              </w:trPr>
              <w:tc>
                <w:tcPr>
                  <w:tcW w:w="2976" w:type="dxa"/>
                  <w:vAlign w:val="center"/>
                </w:tcPr>
                <w:p w14:paraId="4695A765" w14:textId="77777777" w:rsidR="007E1931" w:rsidRPr="00753537" w:rsidRDefault="007E1931" w:rsidP="00096CBC">
                  <w:pPr>
                    <w:spacing w:before="40" w:after="40"/>
                    <w:jc w:val="both"/>
                    <w:rPr>
                      <w:rFonts w:cs="Arial"/>
                    </w:rPr>
                  </w:pPr>
                  <w:r w:rsidRPr="00753537">
                    <w:rPr>
                      <w:rFonts w:eastAsia="Times New Roman" w:cs="Times New Roman"/>
                      <w:color w:val="000000"/>
                      <w:lang w:eastAsia="fr-FR"/>
                    </w:rPr>
                    <w:t>SA-ESAT</w:t>
                  </w:r>
                </w:p>
              </w:tc>
              <w:tc>
                <w:tcPr>
                  <w:tcW w:w="993" w:type="dxa"/>
                  <w:vAlign w:val="center"/>
                </w:tcPr>
                <w:p w14:paraId="7643A907" w14:textId="3B964EEB" w:rsidR="007E1931" w:rsidRPr="00753537" w:rsidRDefault="00177EF4" w:rsidP="00DF2209">
                  <w:pPr>
                    <w:spacing w:before="40" w:after="40"/>
                    <w:jc w:val="center"/>
                    <w:rPr>
                      <w:rFonts w:cs="Arial"/>
                    </w:rPr>
                  </w:pPr>
                  <w:r w:rsidRPr="00753537">
                    <w:rPr>
                      <w:rFonts w:cs="Arial"/>
                    </w:rPr>
                    <w:t>6</w:t>
                  </w:r>
                </w:p>
              </w:tc>
            </w:tr>
            <w:tr w:rsidR="007E1931" w:rsidRPr="0097688B" w14:paraId="3C1573E4" w14:textId="77777777" w:rsidTr="007E1931">
              <w:trPr>
                <w:trHeight w:val="454"/>
              </w:trPr>
              <w:tc>
                <w:tcPr>
                  <w:tcW w:w="2976" w:type="dxa"/>
                  <w:vAlign w:val="center"/>
                </w:tcPr>
                <w:p w14:paraId="679AC49E" w14:textId="77777777" w:rsidR="007E1931" w:rsidRPr="00753537" w:rsidRDefault="007E1931" w:rsidP="00096CBC">
                  <w:pPr>
                    <w:spacing w:before="40" w:after="40"/>
                    <w:jc w:val="both"/>
                    <w:rPr>
                      <w:rFonts w:cs="Arial"/>
                    </w:rPr>
                  </w:pPr>
                  <w:r w:rsidRPr="00753537">
                    <w:rPr>
                      <w:rFonts w:eastAsia="Times New Roman" w:cs="Times New Roman"/>
                      <w:color w:val="000000"/>
                      <w:lang w:eastAsia="fr-FR"/>
                    </w:rPr>
                    <w:t>Milieu ordinaire</w:t>
                  </w:r>
                </w:p>
              </w:tc>
              <w:tc>
                <w:tcPr>
                  <w:tcW w:w="993" w:type="dxa"/>
                  <w:vAlign w:val="center"/>
                </w:tcPr>
                <w:p w14:paraId="3775C50E" w14:textId="77777777" w:rsidR="007E1931" w:rsidRPr="00753537" w:rsidRDefault="007E1931" w:rsidP="00DF2209">
                  <w:pPr>
                    <w:spacing w:before="40" w:after="40"/>
                    <w:jc w:val="center"/>
                    <w:rPr>
                      <w:rFonts w:cs="Arial"/>
                    </w:rPr>
                  </w:pPr>
                  <w:r w:rsidRPr="00753537">
                    <w:rPr>
                      <w:rFonts w:cs="Arial"/>
                    </w:rPr>
                    <w:t>1</w:t>
                  </w:r>
                </w:p>
              </w:tc>
            </w:tr>
            <w:tr w:rsidR="007E1931" w:rsidRPr="0097688B" w14:paraId="6835EBD6" w14:textId="77777777" w:rsidTr="007E1931">
              <w:trPr>
                <w:trHeight w:val="454"/>
              </w:trPr>
              <w:tc>
                <w:tcPr>
                  <w:tcW w:w="2976" w:type="dxa"/>
                  <w:vAlign w:val="center"/>
                </w:tcPr>
                <w:p w14:paraId="1E0BC873" w14:textId="65A31CFA" w:rsidR="007E1931" w:rsidRPr="00753537" w:rsidRDefault="007E1931" w:rsidP="00096CBC">
                  <w:pPr>
                    <w:spacing w:before="40" w:after="40"/>
                    <w:jc w:val="both"/>
                    <w:rPr>
                      <w:rFonts w:cs="Arial"/>
                    </w:rPr>
                  </w:pPr>
                  <w:r w:rsidRPr="00753537">
                    <w:rPr>
                      <w:rFonts w:ascii="Calibri" w:eastAsia="Times New Roman" w:hAnsi="Calibri" w:cs="Times New Roman"/>
                      <w:color w:val="000000"/>
                      <w:lang w:eastAsia="fr-FR"/>
                    </w:rPr>
                    <w:t>Sans activité</w:t>
                  </w:r>
                  <w:r w:rsidR="00457C73" w:rsidRPr="00753537">
                    <w:rPr>
                      <w:rFonts w:ascii="Calibri" w:eastAsia="Times New Roman" w:hAnsi="Calibri" w:cs="Times New Roman"/>
                      <w:color w:val="000000"/>
                      <w:lang w:eastAsia="fr-FR"/>
                    </w:rPr>
                    <w:t xml:space="preserve"> </w:t>
                  </w:r>
                  <w:r w:rsidR="005E5649" w:rsidRPr="00753537">
                    <w:rPr>
                      <w:rFonts w:ascii="Calibri" w:eastAsia="Times New Roman" w:hAnsi="Calibri" w:cs="Times New Roman"/>
                      <w:color w:val="000000"/>
                      <w:lang w:eastAsia="fr-FR"/>
                    </w:rPr>
                    <w:t>(dont</w:t>
                  </w:r>
                  <w:r w:rsidR="00457C73" w:rsidRPr="00753537">
                    <w:rPr>
                      <w:rFonts w:ascii="Calibri" w:eastAsia="Times New Roman" w:hAnsi="Calibri" w:cs="Times New Roman"/>
                      <w:color w:val="000000"/>
                      <w:lang w:eastAsia="fr-FR"/>
                    </w:rPr>
                    <w:t xml:space="preserve"> 4 jeunes retraités) </w:t>
                  </w:r>
                </w:p>
              </w:tc>
              <w:tc>
                <w:tcPr>
                  <w:tcW w:w="993" w:type="dxa"/>
                  <w:vAlign w:val="center"/>
                </w:tcPr>
                <w:p w14:paraId="4515965B" w14:textId="2D65F5E0" w:rsidR="007E1931" w:rsidRPr="00753537" w:rsidRDefault="00177EF4" w:rsidP="00DF2209">
                  <w:pPr>
                    <w:spacing w:before="40" w:after="40"/>
                    <w:jc w:val="center"/>
                    <w:rPr>
                      <w:rFonts w:cs="Arial"/>
                    </w:rPr>
                  </w:pPr>
                  <w:r w:rsidRPr="00753537">
                    <w:rPr>
                      <w:rFonts w:cs="Arial"/>
                    </w:rPr>
                    <w:t>11</w:t>
                  </w:r>
                </w:p>
              </w:tc>
            </w:tr>
          </w:tbl>
          <w:p w14:paraId="77A55538" w14:textId="77777777" w:rsidR="007E1931" w:rsidRDefault="007E1931" w:rsidP="00096CBC">
            <w:pPr>
              <w:spacing w:before="240" w:after="120"/>
              <w:jc w:val="both"/>
              <w:rPr>
                <w:rFonts w:cs="Arial"/>
                <w:b/>
                <w:sz w:val="24"/>
                <w:szCs w:val="24"/>
              </w:rPr>
            </w:pPr>
          </w:p>
        </w:tc>
        <w:tc>
          <w:tcPr>
            <w:tcW w:w="4536" w:type="dxa"/>
          </w:tcPr>
          <w:p w14:paraId="1CC33570" w14:textId="77777777" w:rsidR="007E1931" w:rsidRDefault="007E1931" w:rsidP="00096CBC">
            <w:pPr>
              <w:spacing w:before="120" w:after="120"/>
              <w:jc w:val="both"/>
              <w:rPr>
                <w:rFonts w:cs="Arial"/>
                <w:b/>
                <w:sz w:val="24"/>
                <w:szCs w:val="24"/>
              </w:rPr>
            </w:pPr>
            <w:r w:rsidRPr="00F700D1">
              <w:rPr>
                <w:rFonts w:cs="Arial"/>
                <w:b/>
                <w:noProof/>
                <w:sz w:val="24"/>
                <w:szCs w:val="24"/>
                <w:lang w:eastAsia="fr-FR"/>
              </w:rPr>
              <w:drawing>
                <wp:inline distT="0" distB="0" distL="0" distR="0" wp14:anchorId="17CF954E" wp14:editId="119F9BBE">
                  <wp:extent cx="2678355" cy="1398553"/>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431" cy="1400681"/>
                          </a:xfrm>
                          <a:prstGeom prst="rect">
                            <a:avLst/>
                          </a:prstGeom>
                          <a:noFill/>
                          <a:ln>
                            <a:noFill/>
                          </a:ln>
                        </pic:spPr>
                      </pic:pic>
                    </a:graphicData>
                  </a:graphic>
                </wp:inline>
              </w:drawing>
            </w:r>
          </w:p>
        </w:tc>
      </w:tr>
    </w:tbl>
    <w:p w14:paraId="6AA25B78" w14:textId="3D2BDAF6" w:rsidR="00990D25" w:rsidRDefault="00753537" w:rsidP="00DF2209">
      <w:pPr>
        <w:spacing w:before="240"/>
        <w:jc w:val="both"/>
        <w:rPr>
          <w:rFonts w:eastAsia="MS Mincho"/>
        </w:rPr>
      </w:pPr>
      <w:r>
        <w:rPr>
          <w:rFonts w:eastAsia="MS Mincho"/>
        </w:rPr>
        <w:t xml:space="preserve">Sur les 26 résidents qui </w:t>
      </w:r>
      <w:r w:rsidR="00C26A69" w:rsidRPr="00753537">
        <w:rPr>
          <w:rFonts w:eastAsia="MS Mincho"/>
        </w:rPr>
        <w:t xml:space="preserve">ont </w:t>
      </w:r>
      <w:r>
        <w:rPr>
          <w:rFonts w:eastAsia="MS Mincho"/>
        </w:rPr>
        <w:t xml:space="preserve">une activité </w:t>
      </w:r>
      <w:r w:rsidR="00C26A69" w:rsidRPr="00753537">
        <w:rPr>
          <w:rFonts w:eastAsia="MS Mincho"/>
        </w:rPr>
        <w:t>en ESAT ou SAESAT</w:t>
      </w:r>
      <w:r w:rsidRPr="00753537">
        <w:rPr>
          <w:rFonts w:eastAsia="MS Mincho"/>
        </w:rPr>
        <w:t>, 6</w:t>
      </w:r>
      <w:r w:rsidR="00990D25" w:rsidRPr="00753537">
        <w:rPr>
          <w:rFonts w:eastAsia="MS Mincho"/>
        </w:rPr>
        <w:t xml:space="preserve"> sont </w:t>
      </w:r>
      <w:r w:rsidR="00990D25">
        <w:rPr>
          <w:rFonts w:eastAsia="MS Mincho"/>
        </w:rPr>
        <w:t xml:space="preserve">en </w:t>
      </w:r>
      <w:r>
        <w:rPr>
          <w:rFonts w:eastAsia="MS Mincho"/>
        </w:rPr>
        <w:t>section</w:t>
      </w:r>
      <w:r w:rsidR="00990D25">
        <w:rPr>
          <w:rFonts w:eastAsia="MS Mincho"/>
        </w:rPr>
        <w:t xml:space="preserve"> annexe d’Esat. </w:t>
      </w:r>
      <w:r>
        <w:rPr>
          <w:rFonts w:eastAsia="MS Mincho"/>
        </w:rPr>
        <w:t xml:space="preserve">Onze personnes restent sans activité car démissionnaires ou retraités. </w:t>
      </w:r>
      <w:r w:rsidR="000A7C8C" w:rsidRPr="000A7C8C">
        <w:rPr>
          <w:rFonts w:eastAsia="MS Mincho"/>
        </w:rPr>
        <w:t xml:space="preserve">Ce constat est important, en effet, si les </w:t>
      </w:r>
      <w:r w:rsidR="00990D25">
        <w:rPr>
          <w:rFonts w:eastAsia="MS Mincho"/>
        </w:rPr>
        <w:t>sections annexes</w:t>
      </w:r>
      <w:r w:rsidR="000A7C8C" w:rsidRPr="000A7C8C">
        <w:rPr>
          <w:rFonts w:eastAsia="MS Mincho"/>
        </w:rPr>
        <w:t xml:space="preserve"> sont</w:t>
      </w:r>
      <w:r w:rsidR="00990D25">
        <w:rPr>
          <w:rFonts w:eastAsia="MS Mincho"/>
        </w:rPr>
        <w:t xml:space="preserve"> désormais plutôt  assimilées</w:t>
      </w:r>
      <w:r w:rsidR="000A7C8C" w:rsidRPr="000A7C8C">
        <w:rPr>
          <w:rFonts w:eastAsia="MS Mincho"/>
        </w:rPr>
        <w:t xml:space="preserve"> à des accueils de jour, il obje</w:t>
      </w:r>
      <w:r w:rsidR="00C26A69">
        <w:rPr>
          <w:rFonts w:eastAsia="MS Mincho"/>
        </w:rPr>
        <w:t>ctive le fait qu’actuellement 30</w:t>
      </w:r>
      <w:r w:rsidR="000A7C8C" w:rsidRPr="000A7C8C">
        <w:rPr>
          <w:rFonts w:eastAsia="MS Mincho"/>
        </w:rPr>
        <w:t>% des personnes accompagnées au FH ont un projet qui n’est plus en lien avec le travail ; de façon temporaire ou définitive.</w:t>
      </w:r>
    </w:p>
    <w:p w14:paraId="5DB7D3E9" w14:textId="48C219B2" w:rsidR="000A7C8C" w:rsidRPr="000A7C8C" w:rsidRDefault="00990D25" w:rsidP="00096CBC">
      <w:pPr>
        <w:jc w:val="both"/>
        <w:rPr>
          <w:rFonts w:eastAsia="MS Mincho"/>
        </w:rPr>
      </w:pPr>
      <w:r>
        <w:rPr>
          <w:rFonts w:eastAsia="MS Mincho"/>
        </w:rPr>
        <w:t xml:space="preserve">Nous faisons le constat qu’il peut être très difficile pour le public en situation de handicap psychique d’accéder au travail ou de se maintenir dans cette dynamique. </w:t>
      </w:r>
      <w:r w:rsidR="000A7C8C" w:rsidRPr="000A7C8C">
        <w:rPr>
          <w:rFonts w:eastAsia="MS Mincho"/>
        </w:rPr>
        <w:t xml:space="preserve">Le renforcement de l’exigence du travail en ESAT </w:t>
      </w:r>
      <w:r>
        <w:rPr>
          <w:rFonts w:eastAsia="MS Mincho"/>
        </w:rPr>
        <w:t>peut être un frein à</w:t>
      </w:r>
      <w:r w:rsidR="000A7C8C" w:rsidRPr="000A7C8C">
        <w:rPr>
          <w:rFonts w:eastAsia="MS Mincho"/>
        </w:rPr>
        <w:t xml:space="preserve"> ce t</w:t>
      </w:r>
      <w:r>
        <w:rPr>
          <w:rFonts w:eastAsia="MS Mincho"/>
        </w:rPr>
        <w:t>ype d’exercice professionnel.</w:t>
      </w:r>
      <w:r w:rsidR="00457C73">
        <w:rPr>
          <w:rFonts w:eastAsia="MS Mincho"/>
        </w:rPr>
        <w:t xml:space="preserve"> </w:t>
      </w:r>
      <w:r w:rsidR="000A7C8C" w:rsidRPr="000A7C8C">
        <w:rPr>
          <w:rFonts w:eastAsia="MS Mincho"/>
        </w:rPr>
        <w:t xml:space="preserve"> </w:t>
      </w:r>
    </w:p>
    <w:p w14:paraId="5E69071F" w14:textId="44C2D5A6" w:rsidR="00990D25" w:rsidRDefault="00990D25" w:rsidP="00990D25">
      <w:pPr>
        <w:jc w:val="both"/>
        <w:rPr>
          <w:rFonts w:eastAsia="MS Mincho"/>
        </w:rPr>
      </w:pPr>
      <w:r>
        <w:rPr>
          <w:rFonts w:eastAsia="MS Mincho"/>
        </w:rPr>
        <w:t>Sur</w:t>
      </w:r>
      <w:r w:rsidR="00457C73">
        <w:rPr>
          <w:rFonts w:eastAsia="MS Mincho"/>
        </w:rPr>
        <w:t xml:space="preserve"> les 2</w:t>
      </w:r>
      <w:r w:rsidR="00C26A69">
        <w:rPr>
          <w:rFonts w:eastAsia="MS Mincho"/>
        </w:rPr>
        <w:t>1</w:t>
      </w:r>
      <w:r w:rsidR="000A7C8C" w:rsidRPr="000A7C8C">
        <w:rPr>
          <w:rFonts w:eastAsia="MS Mincho"/>
        </w:rPr>
        <w:t xml:space="preserve"> travailleur</w:t>
      </w:r>
      <w:r w:rsidR="00C26A69">
        <w:rPr>
          <w:rFonts w:eastAsia="MS Mincho"/>
        </w:rPr>
        <w:t>s</w:t>
      </w:r>
      <w:r w:rsidR="0097688B">
        <w:rPr>
          <w:rFonts w:eastAsia="MS Mincho"/>
        </w:rPr>
        <w:t>, seuls 8 exercent</w:t>
      </w:r>
      <w:r w:rsidR="000A7C8C" w:rsidRPr="000A7C8C">
        <w:rPr>
          <w:rFonts w:eastAsia="MS Mincho"/>
        </w:rPr>
        <w:t xml:space="preserve"> une activité à temps plein. Le temps partiel est </w:t>
      </w:r>
      <w:r w:rsidR="00457C73">
        <w:rPr>
          <w:rFonts w:eastAsia="MS Mincho"/>
        </w:rPr>
        <w:t xml:space="preserve">important </w:t>
      </w:r>
      <w:r w:rsidR="000A7C8C" w:rsidRPr="000A7C8C">
        <w:rPr>
          <w:rFonts w:eastAsia="MS Mincho"/>
        </w:rPr>
        <w:t xml:space="preserve"> au regard de la fatigabilité compréhensible des travailleurs.</w:t>
      </w:r>
      <w:r w:rsidR="00C26A69">
        <w:rPr>
          <w:rFonts w:eastAsia="MS Mincho"/>
        </w:rPr>
        <w:t xml:space="preserve"> L’âge également engendre de la fatigabilité.</w:t>
      </w:r>
    </w:p>
    <w:p w14:paraId="2FCB46E9" w14:textId="768DA142" w:rsidR="00F2358B" w:rsidRPr="000A7C8C" w:rsidRDefault="00990D25" w:rsidP="00F2358B">
      <w:pPr>
        <w:jc w:val="both"/>
        <w:rPr>
          <w:rFonts w:eastAsia="MS Mincho"/>
        </w:rPr>
      </w:pPr>
      <w:r>
        <w:rPr>
          <w:rFonts w:eastAsia="MS Mincho"/>
        </w:rPr>
        <w:t>Enfin, le transport reste un point problématique pour un certain nombre de travailleurs, il n’est pas rare de cumuler plus d’une heure de transport le matin et le soir,</w:t>
      </w:r>
      <w:r w:rsidR="00F2358B">
        <w:rPr>
          <w:rFonts w:eastAsia="MS Mincho"/>
        </w:rPr>
        <w:t xml:space="preserve"> situation qui est</w:t>
      </w:r>
      <w:r>
        <w:rPr>
          <w:rFonts w:eastAsia="MS Mincho"/>
        </w:rPr>
        <w:t xml:space="preserve"> </w:t>
      </w:r>
      <w:r w:rsidR="00F2358B">
        <w:rPr>
          <w:rFonts w:eastAsia="MS Mincho"/>
        </w:rPr>
        <w:t xml:space="preserve">source de fatigue également. L’ouverture de la seconde ligne de métro à Rennes, dont l’une des stations se trouve près de la résidence pourrait alléger cette problématique  pour un certain nombre de travailleurs.  </w:t>
      </w:r>
    </w:p>
    <w:p w14:paraId="1A9B99D4" w14:textId="4CAAB28D" w:rsidR="00990D25" w:rsidRDefault="00990D25" w:rsidP="00990D25">
      <w:pPr>
        <w:jc w:val="both"/>
        <w:rPr>
          <w:rFonts w:eastAsia="MS Mincho"/>
        </w:rPr>
      </w:pPr>
    </w:p>
    <w:p w14:paraId="6BF6A489" w14:textId="1E84AD39" w:rsidR="006A306C" w:rsidRDefault="00F2358B" w:rsidP="00096CBC">
      <w:pPr>
        <w:jc w:val="both"/>
        <w:rPr>
          <w:rFonts w:eastAsia="MS Mincho"/>
        </w:rPr>
      </w:pPr>
      <w:r>
        <w:rPr>
          <w:rFonts w:eastAsia="MS Mincho"/>
        </w:rPr>
        <w:lastRenderedPageBreak/>
        <w:t>L</w:t>
      </w:r>
      <w:r w:rsidR="000A7C8C" w:rsidRPr="000A7C8C">
        <w:rPr>
          <w:rFonts w:eastAsia="MS Mincho"/>
        </w:rPr>
        <w:t>’activité de travail</w:t>
      </w:r>
      <w:r w:rsidR="006A306C">
        <w:rPr>
          <w:rFonts w:eastAsia="MS Mincho"/>
        </w:rPr>
        <w:t xml:space="preserve"> à temps</w:t>
      </w:r>
      <w:r w:rsidR="000A7C8C" w:rsidRPr="000A7C8C">
        <w:rPr>
          <w:rFonts w:eastAsia="MS Mincho"/>
        </w:rPr>
        <w:t xml:space="preserve"> partiel</w:t>
      </w:r>
      <w:r w:rsidR="006A306C">
        <w:rPr>
          <w:rFonts w:eastAsia="MS Mincho"/>
        </w:rPr>
        <w:t xml:space="preserve">, l’activité en SA ESAT induisent </w:t>
      </w:r>
      <w:r w:rsidR="000A7C8C" w:rsidRPr="000A7C8C">
        <w:rPr>
          <w:rFonts w:eastAsia="MS Mincho"/>
        </w:rPr>
        <w:t xml:space="preserve">des temps de présence importants </w:t>
      </w:r>
      <w:r>
        <w:rPr>
          <w:rFonts w:eastAsia="MS Mincho"/>
        </w:rPr>
        <w:t xml:space="preserve">des résidents sur le foyer en journée. L’effectif professionnel n’est pas prévu pour ce type d’accompagnement récurrent. </w:t>
      </w:r>
    </w:p>
    <w:p w14:paraId="4FAF778C" w14:textId="39A44FAF" w:rsidR="000A7C8C" w:rsidRPr="000A7C8C" w:rsidRDefault="00F2358B" w:rsidP="00096CBC">
      <w:pPr>
        <w:jc w:val="both"/>
        <w:rPr>
          <w:rFonts w:eastAsia="MS Mincho"/>
        </w:rPr>
      </w:pPr>
      <w:r>
        <w:rPr>
          <w:rFonts w:eastAsia="MS Mincho"/>
        </w:rPr>
        <w:t>Cette situation nécessite une</w:t>
      </w:r>
      <w:r w:rsidR="000A7C8C" w:rsidRPr="000A7C8C">
        <w:rPr>
          <w:rFonts w:eastAsia="MS Mincho"/>
        </w:rPr>
        <w:t xml:space="preserve"> vigilance permanente </w:t>
      </w:r>
      <w:r>
        <w:rPr>
          <w:rFonts w:eastAsia="MS Mincho"/>
        </w:rPr>
        <w:t>des professionnels</w:t>
      </w:r>
      <w:r w:rsidR="000A7C8C" w:rsidRPr="000A7C8C">
        <w:rPr>
          <w:rFonts w:eastAsia="MS Mincho"/>
        </w:rPr>
        <w:t xml:space="preserve">, en effet, l’inactivité, </w:t>
      </w:r>
      <w:r w:rsidR="006A306C">
        <w:rPr>
          <w:rFonts w:eastAsia="MS Mincho"/>
        </w:rPr>
        <w:t xml:space="preserve">le désœuvrement, </w:t>
      </w:r>
      <w:r w:rsidR="000A7C8C" w:rsidRPr="000A7C8C">
        <w:rPr>
          <w:rFonts w:eastAsia="MS Mincho"/>
        </w:rPr>
        <w:t>la promiscuité entre les personnes peu</w:t>
      </w:r>
      <w:r w:rsidR="006A306C">
        <w:rPr>
          <w:rFonts w:eastAsia="MS Mincho"/>
        </w:rPr>
        <w:t>ven</w:t>
      </w:r>
      <w:r w:rsidR="000A7C8C" w:rsidRPr="000A7C8C">
        <w:rPr>
          <w:rFonts w:eastAsia="MS Mincho"/>
        </w:rPr>
        <w:t xml:space="preserve">t entraîner la majoration des situations de tensions sur le collectif. </w:t>
      </w:r>
    </w:p>
    <w:p w14:paraId="198A2847" w14:textId="3637840F" w:rsidR="000A7C8C" w:rsidRDefault="00F2358B" w:rsidP="00096CBC">
      <w:pPr>
        <w:jc w:val="both"/>
        <w:rPr>
          <w:rFonts w:eastAsia="MS Mincho"/>
        </w:rPr>
      </w:pPr>
      <w:r>
        <w:rPr>
          <w:rFonts w:eastAsia="MS Mincho"/>
        </w:rPr>
        <w:t xml:space="preserve">Pour y remédier les équipes accompagnantes proposent un soutien à la </w:t>
      </w:r>
      <w:r w:rsidR="006A306C" w:rsidRPr="000A7C8C">
        <w:rPr>
          <w:rFonts w:eastAsia="MS Mincho"/>
        </w:rPr>
        <w:t xml:space="preserve"> gesti</w:t>
      </w:r>
      <w:r w:rsidR="006A306C">
        <w:rPr>
          <w:rFonts w:eastAsia="MS Mincho"/>
        </w:rPr>
        <w:t xml:space="preserve">on du temps libre ; </w:t>
      </w:r>
      <w:r w:rsidR="000A7C8C" w:rsidRPr="000A7C8C">
        <w:rPr>
          <w:rFonts w:eastAsia="MS Mincho"/>
        </w:rPr>
        <w:t xml:space="preserve"> avec des objectif</w:t>
      </w:r>
      <w:r>
        <w:rPr>
          <w:rFonts w:eastAsia="MS Mincho"/>
        </w:rPr>
        <w:t>s individuels inscrits dans les</w:t>
      </w:r>
      <w:r w:rsidR="000A7C8C" w:rsidRPr="000A7C8C">
        <w:rPr>
          <w:rFonts w:eastAsia="MS Mincho"/>
        </w:rPr>
        <w:t xml:space="preserve"> PAP, (activités hors des murs ou en interne, développement de nouvelles compétences (atelier cu</w:t>
      </w:r>
      <w:r w:rsidR="006A306C">
        <w:rPr>
          <w:rFonts w:eastAsia="MS Mincho"/>
        </w:rPr>
        <w:t>isine…), gestion de leur studio</w:t>
      </w:r>
      <w:r w:rsidR="000A7C8C" w:rsidRPr="000A7C8C">
        <w:rPr>
          <w:rFonts w:eastAsia="MS Mincho"/>
        </w:rPr>
        <w:t xml:space="preserve"> </w:t>
      </w:r>
      <w:r w:rsidR="006A306C">
        <w:rPr>
          <w:rFonts w:eastAsia="MS Mincho"/>
        </w:rPr>
        <w:t>…</w:t>
      </w:r>
      <w:r w:rsidR="000A7C8C" w:rsidRPr="000A7C8C">
        <w:rPr>
          <w:rFonts w:eastAsia="MS Mincho"/>
        </w:rPr>
        <w:t>.</w:t>
      </w:r>
      <w:r>
        <w:rPr>
          <w:rFonts w:eastAsia="MS Mincho"/>
        </w:rPr>
        <w:t>)</w:t>
      </w:r>
    </w:p>
    <w:p w14:paraId="5096B38E" w14:textId="77777777" w:rsidR="000A7C8C" w:rsidRPr="00761323" w:rsidRDefault="000A7C8C" w:rsidP="00CD70F4">
      <w:pPr>
        <w:pStyle w:val="Titre3"/>
        <w:rPr>
          <w:rFonts w:eastAsia="MS Mincho"/>
        </w:rPr>
      </w:pPr>
      <w:bookmarkStart w:id="86" w:name="_Toc64896322"/>
      <w:bookmarkStart w:id="87" w:name="_Toc64899349"/>
      <w:bookmarkStart w:id="88" w:name="_Toc100678446"/>
      <w:r w:rsidRPr="00761323">
        <w:rPr>
          <w:rFonts w:eastAsia="MS Mincho"/>
        </w:rPr>
        <w:t>La problématique des retraités d’Esat</w:t>
      </w:r>
      <w:bookmarkEnd w:id="86"/>
      <w:bookmarkEnd w:id="87"/>
      <w:bookmarkEnd w:id="88"/>
    </w:p>
    <w:p w14:paraId="4073249B" w14:textId="4C97F0BC" w:rsidR="000A7C8C" w:rsidRPr="000A7C8C" w:rsidRDefault="000A7C8C" w:rsidP="00096CBC">
      <w:pPr>
        <w:jc w:val="both"/>
        <w:rPr>
          <w:rFonts w:eastAsia="MS Mincho"/>
        </w:rPr>
      </w:pPr>
      <w:r w:rsidRPr="000A7C8C">
        <w:rPr>
          <w:rFonts w:eastAsia="MS Mincho"/>
        </w:rPr>
        <w:t xml:space="preserve">Le foyer d’hébergement compte </w:t>
      </w:r>
      <w:r w:rsidR="00457C73">
        <w:rPr>
          <w:rFonts w:eastAsia="MS Mincho"/>
        </w:rPr>
        <w:t>actuellement 4 retraités d’ESAT.</w:t>
      </w:r>
      <w:r w:rsidRPr="000A7C8C">
        <w:rPr>
          <w:rFonts w:eastAsia="MS Mincho"/>
        </w:rPr>
        <w:t xml:space="preserve"> Le manque d’offre de service sur le territoire se fait ressentir grandement pour cette tranche d’âge pour laquelle nous adaptons notre accompagnement au quotidien. Ces personnes ont,  pour certaines,  vécu plus de 30 ans en institution, le projet d’un logement inclusif est parfois très compliqué, elles sont  malgré tout trop autonomes pour intégrer un EHPAD. </w:t>
      </w:r>
    </w:p>
    <w:p w14:paraId="1C5015DE" w14:textId="574FD504" w:rsidR="000A7C8C" w:rsidRPr="000A7C8C" w:rsidRDefault="00457C73" w:rsidP="00096CBC">
      <w:pPr>
        <w:jc w:val="both"/>
        <w:rPr>
          <w:rFonts w:eastAsia="MS Mincho"/>
        </w:rPr>
      </w:pPr>
      <w:r>
        <w:rPr>
          <w:rFonts w:eastAsia="MS Mincho"/>
        </w:rPr>
        <w:t>Cette situation induit</w:t>
      </w:r>
      <w:r w:rsidR="000A7C8C" w:rsidRPr="000A7C8C">
        <w:rPr>
          <w:rFonts w:eastAsia="MS Mincho"/>
        </w:rPr>
        <w:t xml:space="preserve"> la nécessité pour l’équipe éducative de pallier au manque de contenu des journées non travaillées à travers la gestion du quotidien et l’ouverture vers d’autres activités type GEM ou des associations de droit commun. </w:t>
      </w:r>
    </w:p>
    <w:p w14:paraId="55A53363" w14:textId="2AD8C731" w:rsidR="000A7C8C" w:rsidRPr="000A7C8C" w:rsidRDefault="0001794E" w:rsidP="00096CBC">
      <w:pPr>
        <w:jc w:val="both"/>
        <w:rPr>
          <w:rFonts w:eastAsia="MS Mincho"/>
        </w:rPr>
      </w:pPr>
      <w:r>
        <w:rPr>
          <w:rFonts w:eastAsia="MS Mincho"/>
        </w:rPr>
        <w:t>Pour les futur</w:t>
      </w:r>
      <w:r w:rsidR="00F2358B">
        <w:rPr>
          <w:rFonts w:eastAsia="MS Mincho"/>
        </w:rPr>
        <w:t xml:space="preserve">s retraités, </w:t>
      </w:r>
      <w:r>
        <w:rPr>
          <w:rFonts w:eastAsia="MS Mincho"/>
        </w:rPr>
        <w:t xml:space="preserve">la réflexion sur </w:t>
      </w:r>
      <w:r w:rsidR="000A7C8C" w:rsidRPr="000A7C8C">
        <w:rPr>
          <w:rFonts w:eastAsia="MS Mincho"/>
        </w:rPr>
        <w:t>la recherche d’un ailleurs pour une nouvelle étape de vie est important</w:t>
      </w:r>
      <w:r>
        <w:rPr>
          <w:rFonts w:eastAsia="MS Mincho"/>
        </w:rPr>
        <w:t>e et fat partie des pratiques</w:t>
      </w:r>
      <w:r w:rsidR="000A7C8C" w:rsidRPr="000A7C8C">
        <w:rPr>
          <w:rFonts w:eastAsia="MS Mincho"/>
        </w:rPr>
        <w:t xml:space="preserve">. </w:t>
      </w:r>
      <w:r w:rsidR="00F2358B">
        <w:rPr>
          <w:rFonts w:eastAsia="MS Mincho"/>
        </w:rPr>
        <w:t xml:space="preserve">Si le discours au sein de la RB a été il y a quelques années de </w:t>
      </w:r>
      <w:r>
        <w:rPr>
          <w:rFonts w:eastAsia="MS Mincho"/>
        </w:rPr>
        <w:t>rassurer</w:t>
      </w:r>
      <w:r w:rsidR="00F2358B">
        <w:rPr>
          <w:rFonts w:eastAsia="MS Mincho"/>
        </w:rPr>
        <w:t xml:space="preserve"> les personnes en leur disant qu’elles pourraient rester « toujours », la situation a </w:t>
      </w:r>
      <w:r>
        <w:rPr>
          <w:rFonts w:eastAsia="MS Mincho"/>
        </w:rPr>
        <w:t>changé</w:t>
      </w:r>
      <w:r w:rsidR="00F2358B">
        <w:rPr>
          <w:rFonts w:eastAsia="MS Mincho"/>
        </w:rPr>
        <w:t>, les personne</w:t>
      </w:r>
      <w:r>
        <w:rPr>
          <w:rFonts w:eastAsia="MS Mincho"/>
        </w:rPr>
        <w:t>s</w:t>
      </w:r>
      <w:r w:rsidR="00F2358B">
        <w:rPr>
          <w:rFonts w:eastAsia="MS Mincho"/>
        </w:rPr>
        <w:t xml:space="preserve"> sont </w:t>
      </w:r>
      <w:r>
        <w:rPr>
          <w:rFonts w:eastAsia="MS Mincho"/>
        </w:rPr>
        <w:t>désormais</w:t>
      </w:r>
      <w:r w:rsidR="00F2358B">
        <w:rPr>
          <w:rFonts w:eastAsia="MS Mincho"/>
        </w:rPr>
        <w:t xml:space="preserve"> accompagnées dans de nouvelles </w:t>
      </w:r>
      <w:r>
        <w:rPr>
          <w:rFonts w:eastAsia="MS Mincho"/>
        </w:rPr>
        <w:t xml:space="preserve">perspectives après le travail. </w:t>
      </w:r>
      <w:r w:rsidR="00F2358B">
        <w:rPr>
          <w:rFonts w:eastAsia="MS Mincho"/>
        </w:rPr>
        <w:t xml:space="preserve"> </w:t>
      </w:r>
    </w:p>
    <w:p w14:paraId="3DB142DE" w14:textId="26380127" w:rsidR="000A7C8C" w:rsidRDefault="001828BD" w:rsidP="00CD70F4">
      <w:pPr>
        <w:pStyle w:val="Titre3"/>
        <w:rPr>
          <w:rFonts w:eastAsia="MS Mincho"/>
        </w:rPr>
      </w:pPr>
      <w:bookmarkStart w:id="89" w:name="_Toc64896323"/>
      <w:bookmarkStart w:id="90" w:name="_Toc64899350"/>
      <w:bookmarkStart w:id="91" w:name="_Toc100678447"/>
      <w:r>
        <w:rPr>
          <w:rFonts w:eastAsia="MS Mincho"/>
        </w:rPr>
        <w:t>De nouveaux visages, un public renouvelé</w:t>
      </w:r>
      <w:bookmarkEnd w:id="89"/>
      <w:bookmarkEnd w:id="90"/>
      <w:bookmarkEnd w:id="91"/>
    </w:p>
    <w:p w14:paraId="545F19AF" w14:textId="6E9DAEA9" w:rsidR="000A7C8C" w:rsidRPr="000A7C8C" w:rsidRDefault="000A7C8C" w:rsidP="00096CBC">
      <w:pPr>
        <w:jc w:val="both"/>
        <w:rPr>
          <w:rFonts w:eastAsia="MS Mincho"/>
        </w:rPr>
      </w:pPr>
      <w:r w:rsidRPr="000A7C8C">
        <w:rPr>
          <w:rFonts w:eastAsia="MS Mincho"/>
        </w:rPr>
        <w:t xml:space="preserve">Depuis 2016, le Foyer d’hébergement a accueilli 5 jeunes relevant de l’amendement Creton. Ces </w:t>
      </w:r>
      <w:r w:rsidR="007443C9">
        <w:rPr>
          <w:rFonts w:eastAsia="MS Mincho"/>
        </w:rPr>
        <w:t xml:space="preserve">jeunes grâce au logement ont pu s’investir pleinement </w:t>
      </w:r>
      <w:r w:rsidRPr="000A7C8C">
        <w:rPr>
          <w:rFonts w:eastAsia="MS Mincho"/>
        </w:rPr>
        <w:t>dans le travail, la problématique de l’hébergement venait auparavant complexifier la mise en œuvre de l’activité professionnelle.</w:t>
      </w:r>
    </w:p>
    <w:p w14:paraId="5F694303" w14:textId="77777777" w:rsidR="000A7C8C" w:rsidRPr="000A7C8C" w:rsidRDefault="000A7C8C" w:rsidP="00096CBC">
      <w:pPr>
        <w:jc w:val="both"/>
        <w:rPr>
          <w:rFonts w:eastAsia="MS Mincho"/>
        </w:rPr>
      </w:pPr>
      <w:r w:rsidRPr="000A7C8C">
        <w:rPr>
          <w:rFonts w:eastAsia="MS Mincho"/>
        </w:rPr>
        <w:t xml:space="preserve">En parallèle, l’accueil d’un public de plus en plus jeune et aux nouvelles attentes modifient considérablement les allers et venues sur le collectif et le travail quotidien des équipes accompagnantes. </w:t>
      </w:r>
    </w:p>
    <w:p w14:paraId="643CAE44" w14:textId="7DEC4C1F" w:rsidR="000A7C8C" w:rsidRDefault="000A7C8C" w:rsidP="00096CBC">
      <w:pPr>
        <w:jc w:val="both"/>
        <w:rPr>
          <w:rFonts w:eastAsia="MS Mincho"/>
        </w:rPr>
      </w:pPr>
      <w:r w:rsidRPr="000A7C8C">
        <w:rPr>
          <w:rFonts w:eastAsia="MS Mincho"/>
        </w:rPr>
        <w:t xml:space="preserve">Par exemple, 80% des </w:t>
      </w:r>
      <w:r w:rsidR="007443C9">
        <w:rPr>
          <w:rFonts w:eastAsia="MS Mincho"/>
        </w:rPr>
        <w:t xml:space="preserve">jeunes de </w:t>
      </w:r>
      <w:r w:rsidRPr="000A7C8C">
        <w:rPr>
          <w:rFonts w:eastAsia="MS Mincho"/>
        </w:rPr>
        <w:t xml:space="preserve">moins de 30 ans partent au moins une fois en week-End par mois à l’extérieur contre 10% pour les plus </w:t>
      </w:r>
      <w:r w:rsidR="007443C9">
        <w:rPr>
          <w:rFonts w:eastAsia="MS Mincho"/>
        </w:rPr>
        <w:t>anciens</w:t>
      </w:r>
      <w:r w:rsidRPr="000A7C8C">
        <w:rPr>
          <w:rFonts w:eastAsia="MS Mincho"/>
        </w:rPr>
        <w:t xml:space="preserve">. Ce chiffre est révélateur de la mobilité des jeunes résidents qui restent de moins en moins sur le foyer pendant leur temps libre. </w:t>
      </w:r>
      <w:r w:rsidR="007443C9">
        <w:rPr>
          <w:rFonts w:eastAsia="MS Mincho"/>
        </w:rPr>
        <w:t>Pour ce jeune public, les départs le WE se font surtout en famille</w:t>
      </w:r>
      <w:r w:rsidR="00E3273F">
        <w:rPr>
          <w:rFonts w:eastAsia="MS Mincho"/>
        </w:rPr>
        <w:t xml:space="preserve">. On remarque ces dernières années davantage de lien  avec la famille, ce qui suppose des points d’ancrage différents. En effet le FH est alors un des lieux de vie </w:t>
      </w:r>
      <w:r w:rsidR="007443C9">
        <w:rPr>
          <w:rFonts w:eastAsia="MS Mincho"/>
        </w:rPr>
        <w:t xml:space="preserve">de la personne </w:t>
      </w:r>
      <w:r w:rsidR="00E3273F">
        <w:rPr>
          <w:rFonts w:eastAsia="MS Mincho"/>
        </w:rPr>
        <w:t xml:space="preserve">mais pas le seul.  </w:t>
      </w:r>
      <w:r w:rsidR="007443C9">
        <w:rPr>
          <w:rFonts w:eastAsia="MS Mincho"/>
        </w:rPr>
        <w:t xml:space="preserve">Nous verrons que cela impacte notre position vis-à-vis de familles partenaires dans l’accompagnement. Cette situation n’est pas exhaustive, nous accompagnons également des personnes isolées socialement et familialement, la résidence devenant dans ces cas un lieu central dans la vie de la personne. </w:t>
      </w:r>
    </w:p>
    <w:p w14:paraId="3909CEA6" w14:textId="635D86AB" w:rsidR="007443C9" w:rsidRPr="000A7C8C" w:rsidRDefault="007443C9" w:rsidP="00096CBC">
      <w:pPr>
        <w:jc w:val="both"/>
        <w:rPr>
          <w:rFonts w:eastAsia="MS Mincho"/>
        </w:rPr>
      </w:pPr>
      <w:r>
        <w:rPr>
          <w:rFonts w:eastAsia="MS Mincho"/>
        </w:rPr>
        <w:t xml:space="preserve">Quoi qu’il en soit, la place de la famille est définie au regard des souhaits exprimés par le résident. </w:t>
      </w:r>
    </w:p>
    <w:p w14:paraId="4CA14FE1" w14:textId="77777777" w:rsidR="00761323" w:rsidRPr="00761323" w:rsidRDefault="00761323" w:rsidP="00CD70F4">
      <w:pPr>
        <w:pStyle w:val="Titre3"/>
        <w:rPr>
          <w:rFonts w:eastAsia="MS Mincho"/>
          <w:lang w:eastAsia="ja-JP"/>
        </w:rPr>
      </w:pPr>
      <w:bookmarkStart w:id="92" w:name="_Toc64896324"/>
      <w:bookmarkStart w:id="93" w:name="_Toc64899351"/>
      <w:bookmarkStart w:id="94" w:name="_Toc100678448"/>
      <w:r w:rsidRPr="00761323">
        <w:rPr>
          <w:rFonts w:eastAsia="MS Mincho"/>
          <w:lang w:eastAsia="ja-JP"/>
        </w:rPr>
        <w:lastRenderedPageBreak/>
        <w:t>L’impact du passage en droit commun</w:t>
      </w:r>
      <w:bookmarkEnd w:id="92"/>
      <w:bookmarkEnd w:id="93"/>
      <w:bookmarkEnd w:id="94"/>
    </w:p>
    <w:p w14:paraId="3473C450" w14:textId="61FCBFBC" w:rsidR="0023694E" w:rsidRPr="0023694E" w:rsidRDefault="0023694E" w:rsidP="007F0620">
      <w:pPr>
        <w:jc w:val="both"/>
      </w:pPr>
      <w:r w:rsidRPr="0023694E">
        <w:t>Le passage en 2019 d’un</w:t>
      </w:r>
      <w:r w:rsidR="000A7C8C" w:rsidRPr="0023694E">
        <w:t xml:space="preserve"> </w:t>
      </w:r>
      <w:r w:rsidRPr="0023694E">
        <w:t xml:space="preserve">mode dérogatoire de facturation à des modalités de </w:t>
      </w:r>
      <w:r w:rsidR="000A7C8C" w:rsidRPr="0023694E">
        <w:t xml:space="preserve"> droit commun </w:t>
      </w:r>
      <w:r w:rsidRPr="0023694E">
        <w:t>a</w:t>
      </w:r>
      <w:r w:rsidR="000A7C8C" w:rsidRPr="0023694E">
        <w:t xml:space="preserve"> </w:t>
      </w:r>
      <w:r>
        <w:t>impacté le reste à vivre de certains résidents. C</w:t>
      </w:r>
      <w:r w:rsidR="000A7C8C" w:rsidRPr="0023694E">
        <w:t xml:space="preserve">ertains ont fait le choix de tester un logement plus autonome pour à moyen terme aller vers un ailleurs à la résidence. Ces départs ne se sont pas encore tous concrétisés, la démarche étant longue et jalonnée d’obstacles. </w:t>
      </w:r>
    </w:p>
    <w:p w14:paraId="58CBF313" w14:textId="1184D77E" w:rsidR="00761323" w:rsidRDefault="000A7C8C" w:rsidP="00CD70F4">
      <w:pPr>
        <w:pStyle w:val="Titre3"/>
        <w:rPr>
          <w:rFonts w:eastAsia="MS Mincho"/>
        </w:rPr>
      </w:pPr>
      <w:bookmarkStart w:id="95" w:name="_Toc64896325"/>
      <w:bookmarkStart w:id="96" w:name="_Toc64899352"/>
      <w:bookmarkStart w:id="97" w:name="_Toc100678449"/>
      <w:r w:rsidRPr="00761323">
        <w:rPr>
          <w:rFonts w:eastAsia="MS Mincho"/>
        </w:rPr>
        <w:t>L</w:t>
      </w:r>
      <w:r w:rsidR="001828BD">
        <w:rPr>
          <w:rFonts w:eastAsia="MS Mincho"/>
        </w:rPr>
        <w:t>a provenance</w:t>
      </w:r>
      <w:r w:rsidRPr="00761323">
        <w:rPr>
          <w:rFonts w:eastAsia="MS Mincho"/>
        </w:rPr>
        <w:t xml:space="preserve"> du public</w:t>
      </w:r>
      <w:bookmarkEnd w:id="95"/>
      <w:bookmarkEnd w:id="96"/>
      <w:bookmarkEnd w:id="97"/>
    </w:p>
    <w:p w14:paraId="443EB4BF" w14:textId="7029E3E7" w:rsidR="005E5649" w:rsidRPr="005E5649" w:rsidRDefault="005E5649" w:rsidP="002A4E70">
      <w:pPr>
        <w:spacing w:before="240" w:after="0"/>
        <w:jc w:val="both"/>
        <w:rPr>
          <w:rFonts w:cs="Arial"/>
          <w:b/>
          <w:sz w:val="24"/>
          <w:szCs w:val="24"/>
          <w:u w:val="single"/>
        </w:rPr>
      </w:pPr>
      <w:r w:rsidRPr="005E5649">
        <w:rPr>
          <w:rFonts w:cs="Arial"/>
          <w:b/>
          <w:sz w:val="24"/>
          <w:szCs w:val="24"/>
          <w:u w:val="single"/>
        </w:rPr>
        <w:t>La provenance</w:t>
      </w:r>
    </w:p>
    <w:tbl>
      <w:tblPr>
        <w:tblStyle w:val="Grilledutableau"/>
        <w:tblW w:w="92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81"/>
      </w:tblGrid>
      <w:tr w:rsidR="005E5649" w14:paraId="77E695EA" w14:textId="77777777" w:rsidTr="00CD5EFF">
        <w:tc>
          <w:tcPr>
            <w:tcW w:w="4678" w:type="dxa"/>
            <w:vAlign w:val="center"/>
          </w:tcPr>
          <w:tbl>
            <w:tblPr>
              <w:tblStyle w:val="Grilledutableau"/>
              <w:tblW w:w="3969" w:type="dxa"/>
              <w:tblInd w:w="29" w:type="dxa"/>
              <w:tblLook w:val="04A0" w:firstRow="1" w:lastRow="0" w:firstColumn="1" w:lastColumn="0" w:noHBand="0" w:noVBand="1"/>
            </w:tblPr>
            <w:tblGrid>
              <w:gridCol w:w="2976"/>
              <w:gridCol w:w="993"/>
            </w:tblGrid>
            <w:tr w:rsidR="005E5649" w14:paraId="70AEEB0C" w14:textId="77777777" w:rsidTr="00E3273F">
              <w:trPr>
                <w:trHeight w:val="454"/>
              </w:trPr>
              <w:tc>
                <w:tcPr>
                  <w:tcW w:w="2976" w:type="dxa"/>
                  <w:vAlign w:val="center"/>
                </w:tcPr>
                <w:p w14:paraId="34A8D283" w14:textId="2382BF4D" w:rsidR="005E5649" w:rsidRPr="002A4E70" w:rsidRDefault="005E5649" w:rsidP="00096CBC">
                  <w:pPr>
                    <w:spacing w:before="40" w:after="40"/>
                    <w:jc w:val="both"/>
                    <w:rPr>
                      <w:rFonts w:cs="Arial"/>
                    </w:rPr>
                  </w:pPr>
                  <w:r w:rsidRPr="002A4E70">
                    <w:rPr>
                      <w:rFonts w:ascii="Calibri" w:eastAsia="Times New Roman" w:hAnsi="Calibri" w:cs="Times New Roman"/>
                      <w:color w:val="000000"/>
                      <w:lang w:eastAsia="fr-FR"/>
                    </w:rPr>
                    <w:t>Domicile ou Milieu ordinaire</w:t>
                  </w:r>
                </w:p>
              </w:tc>
              <w:tc>
                <w:tcPr>
                  <w:tcW w:w="993" w:type="dxa"/>
                  <w:vAlign w:val="center"/>
                </w:tcPr>
                <w:p w14:paraId="4BA0BE3C" w14:textId="74B60668" w:rsidR="005E5649" w:rsidRPr="002A4E70" w:rsidRDefault="005E5649" w:rsidP="007F0620">
                  <w:pPr>
                    <w:spacing w:before="40" w:after="40"/>
                    <w:jc w:val="center"/>
                    <w:rPr>
                      <w:rFonts w:cs="Arial"/>
                    </w:rPr>
                  </w:pPr>
                  <w:r w:rsidRPr="002A4E70">
                    <w:rPr>
                      <w:rFonts w:cs="Arial"/>
                    </w:rPr>
                    <w:t>1</w:t>
                  </w:r>
                  <w:r w:rsidR="00A325EA" w:rsidRPr="002A4E70">
                    <w:rPr>
                      <w:rFonts w:cs="Arial"/>
                    </w:rPr>
                    <w:t>8</w:t>
                  </w:r>
                </w:p>
              </w:tc>
            </w:tr>
            <w:tr w:rsidR="005E5649" w14:paraId="4676DBF3" w14:textId="77777777" w:rsidTr="00E3273F">
              <w:trPr>
                <w:trHeight w:val="454"/>
              </w:trPr>
              <w:tc>
                <w:tcPr>
                  <w:tcW w:w="2976" w:type="dxa"/>
                  <w:vAlign w:val="center"/>
                </w:tcPr>
                <w:p w14:paraId="017C10BE" w14:textId="4789B3DF" w:rsidR="005E5649" w:rsidRPr="002A4E70" w:rsidRDefault="005E5649" w:rsidP="00096CBC">
                  <w:pPr>
                    <w:spacing w:before="40" w:after="40"/>
                    <w:jc w:val="both"/>
                    <w:rPr>
                      <w:rFonts w:cs="Arial"/>
                    </w:rPr>
                  </w:pPr>
                  <w:r w:rsidRPr="002A4E70">
                    <w:rPr>
                      <w:rFonts w:ascii="Calibri" w:eastAsia="Times New Roman" w:hAnsi="Calibri" w:cs="Times New Roman"/>
                      <w:color w:val="000000"/>
                      <w:lang w:eastAsia="fr-FR"/>
                    </w:rPr>
                    <w:t>Ets de santé</w:t>
                  </w:r>
                </w:p>
              </w:tc>
              <w:tc>
                <w:tcPr>
                  <w:tcW w:w="993" w:type="dxa"/>
                  <w:vAlign w:val="center"/>
                </w:tcPr>
                <w:p w14:paraId="0F9AF35C" w14:textId="77777777" w:rsidR="005E5649" w:rsidRPr="002A4E70" w:rsidRDefault="005E5649" w:rsidP="007F0620">
                  <w:pPr>
                    <w:spacing w:before="40" w:after="40"/>
                    <w:jc w:val="center"/>
                    <w:rPr>
                      <w:rFonts w:cs="Arial"/>
                    </w:rPr>
                  </w:pPr>
                  <w:r w:rsidRPr="002A4E70">
                    <w:rPr>
                      <w:rFonts w:cs="Arial"/>
                    </w:rPr>
                    <w:t>7</w:t>
                  </w:r>
                </w:p>
              </w:tc>
            </w:tr>
            <w:tr w:rsidR="005E5649" w14:paraId="00073E56" w14:textId="77777777" w:rsidTr="00E3273F">
              <w:trPr>
                <w:trHeight w:val="454"/>
              </w:trPr>
              <w:tc>
                <w:tcPr>
                  <w:tcW w:w="2976" w:type="dxa"/>
                  <w:vAlign w:val="center"/>
                </w:tcPr>
                <w:p w14:paraId="58E0E237" w14:textId="00E7FC04" w:rsidR="005E5649" w:rsidRPr="002A4E70" w:rsidRDefault="005E5649" w:rsidP="00096CBC">
                  <w:pPr>
                    <w:spacing w:before="40" w:after="40"/>
                    <w:jc w:val="both"/>
                    <w:rPr>
                      <w:rFonts w:cs="Arial"/>
                    </w:rPr>
                  </w:pPr>
                  <w:r w:rsidRPr="002A4E70">
                    <w:rPr>
                      <w:rFonts w:ascii="Calibri" w:eastAsia="Times New Roman" w:hAnsi="Calibri" w:cs="Times New Roman"/>
                      <w:color w:val="000000"/>
                      <w:lang w:eastAsia="fr-FR"/>
                    </w:rPr>
                    <w:t>Ets médico-social</w:t>
                  </w:r>
                </w:p>
              </w:tc>
              <w:tc>
                <w:tcPr>
                  <w:tcW w:w="993" w:type="dxa"/>
                  <w:vAlign w:val="center"/>
                </w:tcPr>
                <w:p w14:paraId="46532D8C" w14:textId="77777777" w:rsidR="005E5649" w:rsidRPr="002A4E70" w:rsidRDefault="005E5649" w:rsidP="007F0620">
                  <w:pPr>
                    <w:spacing w:before="40" w:after="40"/>
                    <w:jc w:val="center"/>
                    <w:rPr>
                      <w:rFonts w:cs="Arial"/>
                    </w:rPr>
                  </w:pPr>
                  <w:r w:rsidRPr="002A4E70">
                    <w:rPr>
                      <w:rFonts w:cs="Arial"/>
                    </w:rPr>
                    <w:t>13</w:t>
                  </w:r>
                </w:p>
              </w:tc>
            </w:tr>
            <w:tr w:rsidR="005E5649" w14:paraId="5CBB92BF" w14:textId="77777777" w:rsidTr="00E3273F">
              <w:trPr>
                <w:trHeight w:val="454"/>
              </w:trPr>
              <w:tc>
                <w:tcPr>
                  <w:tcW w:w="2976" w:type="dxa"/>
                  <w:vAlign w:val="center"/>
                </w:tcPr>
                <w:p w14:paraId="30EF20FD" w14:textId="0BDB376D" w:rsidR="005E5649" w:rsidRPr="002A4E70" w:rsidRDefault="005E5649" w:rsidP="00096CBC">
                  <w:pPr>
                    <w:spacing w:before="40" w:after="40"/>
                    <w:jc w:val="both"/>
                    <w:rPr>
                      <w:rFonts w:cs="Arial"/>
                    </w:rPr>
                  </w:pPr>
                  <w:r w:rsidRPr="002A4E70">
                    <w:rPr>
                      <w:rFonts w:ascii="Calibri" w:eastAsia="Times New Roman" w:hAnsi="Calibri" w:cs="Times New Roman"/>
                      <w:color w:val="000000"/>
                      <w:lang w:eastAsia="fr-FR"/>
                    </w:rPr>
                    <w:t>Non connu</w:t>
                  </w:r>
                </w:p>
              </w:tc>
              <w:tc>
                <w:tcPr>
                  <w:tcW w:w="993" w:type="dxa"/>
                  <w:vAlign w:val="center"/>
                </w:tcPr>
                <w:p w14:paraId="60D16925" w14:textId="77777777" w:rsidR="005E5649" w:rsidRPr="002A4E70" w:rsidRDefault="005E5649" w:rsidP="007F0620">
                  <w:pPr>
                    <w:spacing w:before="40" w:after="40"/>
                    <w:jc w:val="center"/>
                    <w:rPr>
                      <w:rFonts w:cs="Arial"/>
                    </w:rPr>
                  </w:pPr>
                  <w:r w:rsidRPr="002A4E70">
                    <w:rPr>
                      <w:rFonts w:cs="Arial"/>
                    </w:rPr>
                    <w:t>0</w:t>
                  </w:r>
                </w:p>
              </w:tc>
            </w:tr>
          </w:tbl>
          <w:p w14:paraId="22F98F37" w14:textId="7E6A3777" w:rsidR="005E5649" w:rsidRDefault="005E5649" w:rsidP="00096CBC">
            <w:pPr>
              <w:widowControl w:val="0"/>
              <w:spacing w:line="300" w:lineRule="auto"/>
              <w:jc w:val="both"/>
              <w:rPr>
                <w:rFonts w:eastAsia="Times New Roman" w:cs="Times New Roman"/>
                <w:color w:val="000000"/>
                <w:sz w:val="24"/>
                <w:szCs w:val="24"/>
                <w:lang w:eastAsia="fr-FR"/>
              </w:rPr>
            </w:pPr>
          </w:p>
        </w:tc>
        <w:tc>
          <w:tcPr>
            <w:tcW w:w="4581" w:type="dxa"/>
          </w:tcPr>
          <w:p w14:paraId="5AF8050C" w14:textId="77777777" w:rsidR="005E5649" w:rsidRDefault="005E5649" w:rsidP="00096CBC">
            <w:pPr>
              <w:widowControl w:val="0"/>
              <w:spacing w:line="300" w:lineRule="auto"/>
              <w:jc w:val="both"/>
              <w:rPr>
                <w:rFonts w:eastAsia="Times New Roman" w:cs="Times New Roman"/>
                <w:color w:val="000000"/>
                <w:sz w:val="24"/>
                <w:szCs w:val="24"/>
                <w:lang w:eastAsia="fr-FR"/>
              </w:rPr>
            </w:pPr>
            <w:r w:rsidRPr="001941F6">
              <w:rPr>
                <w:rFonts w:eastAsia="Times New Roman" w:cs="Times New Roman"/>
                <w:noProof/>
                <w:color w:val="000000"/>
                <w:sz w:val="24"/>
                <w:szCs w:val="24"/>
                <w:lang w:eastAsia="fr-FR"/>
              </w:rPr>
              <w:drawing>
                <wp:inline distT="0" distB="0" distL="0" distR="0" wp14:anchorId="64123C2C" wp14:editId="1396E0FB">
                  <wp:extent cx="2543934" cy="136199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787" cy="1370481"/>
                          </a:xfrm>
                          <a:prstGeom prst="rect">
                            <a:avLst/>
                          </a:prstGeom>
                          <a:noFill/>
                          <a:ln>
                            <a:noFill/>
                          </a:ln>
                        </pic:spPr>
                      </pic:pic>
                    </a:graphicData>
                  </a:graphic>
                </wp:inline>
              </w:drawing>
            </w:r>
          </w:p>
        </w:tc>
      </w:tr>
    </w:tbl>
    <w:p w14:paraId="66C5FFCD" w14:textId="02E2152E" w:rsidR="000A7C8C" w:rsidRPr="000A7C8C" w:rsidRDefault="000A7C8C" w:rsidP="002A4E70">
      <w:pPr>
        <w:spacing w:before="120"/>
        <w:jc w:val="both"/>
        <w:rPr>
          <w:rFonts w:eastAsia="MS Mincho"/>
        </w:rPr>
      </w:pPr>
      <w:r w:rsidRPr="000A7C8C">
        <w:rPr>
          <w:rFonts w:eastAsia="MS Mincho"/>
        </w:rPr>
        <w:t>Les personnes admises au foyer d’hébergement ces 5 dernières années vivaient principalement dans leur famille avant leur entrée en établissement. Sur les 16 admissions effectuées lors des 5 dernières années, 11 vivaient précédemment en famille.</w:t>
      </w:r>
    </w:p>
    <w:p w14:paraId="54F34951" w14:textId="797EF2D7" w:rsidR="000A7C8C" w:rsidRPr="000A7C8C" w:rsidRDefault="000A7C8C" w:rsidP="00096CBC">
      <w:pPr>
        <w:jc w:val="both"/>
        <w:rPr>
          <w:rFonts w:eastAsia="MS Mincho"/>
        </w:rPr>
      </w:pPr>
      <w:r w:rsidRPr="000A7C8C">
        <w:rPr>
          <w:rFonts w:eastAsia="MS Mincho"/>
        </w:rPr>
        <w:t xml:space="preserve">Cet indicateur est un élément important en termes d’accompagnement et de la prise en compte des familles dans le projet des personnes. </w:t>
      </w:r>
    </w:p>
    <w:p w14:paraId="063897FC" w14:textId="5D177BC3" w:rsidR="001905BF" w:rsidRDefault="000A7C8C" w:rsidP="00096CBC">
      <w:pPr>
        <w:jc w:val="both"/>
        <w:rPr>
          <w:rFonts w:eastAsia="MS Mincho"/>
        </w:rPr>
      </w:pPr>
      <w:r w:rsidRPr="000A7C8C">
        <w:rPr>
          <w:rFonts w:eastAsia="MS Mincho"/>
        </w:rPr>
        <w:t xml:space="preserve">Le travail en partenariat avec les parents </w:t>
      </w:r>
      <w:r w:rsidR="0023694E">
        <w:rPr>
          <w:rFonts w:eastAsia="MS Mincho"/>
        </w:rPr>
        <w:t>devient</w:t>
      </w:r>
      <w:r w:rsidRPr="000A7C8C">
        <w:rPr>
          <w:rFonts w:eastAsia="MS Mincho"/>
        </w:rPr>
        <w:t xml:space="preserve"> important pour </w:t>
      </w:r>
      <w:r w:rsidR="0023694E">
        <w:rPr>
          <w:rFonts w:eastAsia="MS Mincho"/>
        </w:rPr>
        <w:t xml:space="preserve">que </w:t>
      </w:r>
      <w:r w:rsidR="00E3273F">
        <w:rPr>
          <w:rFonts w:eastAsia="MS Mincho"/>
        </w:rPr>
        <w:t xml:space="preserve">les acteurs construisent une relation équilibrée. </w:t>
      </w:r>
      <w:r w:rsidR="0023694E">
        <w:rPr>
          <w:rFonts w:eastAsia="MS Mincho"/>
        </w:rPr>
        <w:t xml:space="preserve"> L</w:t>
      </w:r>
      <w:r w:rsidRPr="000A7C8C">
        <w:rPr>
          <w:rFonts w:eastAsia="MS Mincho"/>
        </w:rPr>
        <w:t>es</w:t>
      </w:r>
      <w:r w:rsidR="0023694E">
        <w:rPr>
          <w:rFonts w:eastAsia="MS Mincho"/>
        </w:rPr>
        <w:t xml:space="preserve"> « éducateurs référents » ont un</w:t>
      </w:r>
      <w:r w:rsidRPr="000A7C8C">
        <w:rPr>
          <w:rFonts w:eastAsia="MS Mincho"/>
        </w:rPr>
        <w:t xml:space="preserve"> lien privilégié auprès des familles pour </w:t>
      </w:r>
      <w:r w:rsidR="003A5262">
        <w:rPr>
          <w:rFonts w:eastAsia="MS Mincho"/>
        </w:rPr>
        <w:t xml:space="preserve">les soutenir et les alléger dans la gestion de tâches administratives ou d’accompagnement qui brouillent parfois les relations familiales. </w:t>
      </w:r>
    </w:p>
    <w:p w14:paraId="675FB055" w14:textId="4CCD68FB" w:rsidR="001905BF" w:rsidRDefault="001905BF" w:rsidP="00CD70F4">
      <w:pPr>
        <w:pStyle w:val="Titre3"/>
        <w:rPr>
          <w:rFonts w:eastAsia="MS Mincho"/>
        </w:rPr>
      </w:pPr>
      <w:bookmarkStart w:id="98" w:name="_Toc64896326"/>
      <w:bookmarkStart w:id="99" w:name="_Toc64899353"/>
      <w:bookmarkStart w:id="100" w:name="_Toc100678450"/>
      <w:r>
        <w:rPr>
          <w:rFonts w:eastAsia="MS Mincho"/>
        </w:rPr>
        <w:t>Caractéristiques du public</w:t>
      </w:r>
      <w:bookmarkEnd w:id="98"/>
      <w:bookmarkEnd w:id="99"/>
      <w:bookmarkEnd w:id="100"/>
    </w:p>
    <w:tbl>
      <w:tblPr>
        <w:tblStyle w:val="Grilledutableau"/>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827"/>
      </w:tblGrid>
      <w:tr w:rsidR="007F0620" w14:paraId="459E33FE" w14:textId="77777777" w:rsidTr="00CD5EFF">
        <w:tc>
          <w:tcPr>
            <w:tcW w:w="5529" w:type="dxa"/>
          </w:tcPr>
          <w:p w14:paraId="1CEA713C" w14:textId="7C1C0110" w:rsidR="007F0620" w:rsidRDefault="007F0620" w:rsidP="00CD5EFF">
            <w:pPr>
              <w:spacing w:after="240"/>
              <w:jc w:val="both"/>
              <w:rPr>
                <w:rFonts w:ascii="Arial Rounded MT Bold" w:eastAsia="Batang" w:hAnsi="Arial Rounded MT Bold" w:cs="Calibri"/>
                <w:sz w:val="24"/>
                <w:szCs w:val="24"/>
              </w:rPr>
            </w:pPr>
            <w:r w:rsidRPr="000A7C8C">
              <w:rPr>
                <w:rFonts w:ascii="Arial Rounded MT Bold" w:eastAsia="MS Mincho" w:hAnsi="Arial Rounded MT Bold"/>
                <w:noProof/>
                <w:lang w:eastAsia="fr-FR"/>
              </w:rPr>
              <w:drawing>
                <wp:inline distT="0" distB="0" distL="0" distR="0" wp14:anchorId="2D236BE1" wp14:editId="71F695B1">
                  <wp:extent cx="3370580" cy="2497455"/>
                  <wp:effectExtent l="0" t="0" r="1270" b="1714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827" w:type="dxa"/>
          </w:tcPr>
          <w:p w14:paraId="6906D174" w14:textId="18908C0E" w:rsidR="007F0620" w:rsidRDefault="00315AAA" w:rsidP="00096CBC">
            <w:pPr>
              <w:jc w:val="both"/>
              <w:rPr>
                <w:rFonts w:ascii="Arial Rounded MT Bold" w:eastAsia="Batang" w:hAnsi="Arial Rounded MT Bold" w:cs="Calibri"/>
                <w:sz w:val="24"/>
                <w:szCs w:val="24"/>
              </w:rPr>
            </w:pPr>
            <w:r w:rsidRPr="000A7C8C">
              <w:rPr>
                <w:rFonts w:ascii="Arial Rounded MT Bold" w:eastAsia="MS Mincho" w:hAnsi="Arial Rounded MT Bold"/>
                <w:noProof/>
                <w:lang w:eastAsia="fr-FR"/>
              </w:rPr>
              <mc:AlternateContent>
                <mc:Choice Requires="wps">
                  <w:drawing>
                    <wp:inline distT="0" distB="0" distL="0" distR="0" wp14:anchorId="7C59BD3D" wp14:editId="371A157D">
                      <wp:extent cx="2235816" cy="2497540"/>
                      <wp:effectExtent l="0" t="0" r="12700" b="17145"/>
                      <wp:docPr id="6" name="Rectangle à coins arrondis 6"/>
                      <wp:cNvGraphicFramePr/>
                      <a:graphic xmlns:a="http://schemas.openxmlformats.org/drawingml/2006/main">
                        <a:graphicData uri="http://schemas.microsoft.com/office/word/2010/wordprocessingShape">
                          <wps:wsp>
                            <wps:cNvSpPr/>
                            <wps:spPr>
                              <a:xfrm>
                                <a:off x="0" y="0"/>
                                <a:ext cx="2235816" cy="2497540"/>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556B8314" w14:textId="43DA7055" w:rsidR="000E766D" w:rsidRDefault="000E766D" w:rsidP="00315AAA">
                                  <w:pPr>
                                    <w:jc w:val="center"/>
                                  </w:pPr>
                                  <w:r>
                                    <w:t xml:space="preserve">En fonction de la pathologie du résident, l’accompagnement varie et s’adapte aux troubles pour favoriser un équilibre de ce dernier. La psychologue vient alimenter et étayer les perspectives d’accompagnement éducatif. </w:t>
                                  </w:r>
                                  <w:r w:rsidRPr="003B1A22">
                                    <w:t>Les professionnels veillent au quotidien aux signaux qui peuvent témoigner  d’un état psychique fragilisé.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59BD3D" id="Rectangle à coins arrondis 6" o:spid="_x0000_s1032" style="width:176.05pt;height:19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" fillcolor="#fff2cc [663]" strokecolor="#7030a0" strokeweight="1pt">
                      <v:stroke joinstyle="miter"/>
                      <v:textbox>
                        <w:txbxContent>
                          <w:p w14:paraId="556B8314" w14:textId="43DA7055" w:rsidR="000E766D" w:rsidRDefault="000E766D" w:rsidP="00315AAA">
                            <w:pPr>
                              <w:jc w:val="center"/>
                            </w:pPr>
                            <w:r>
                              <w:t xml:space="preserve">En fonction de la pathologie du résident, l’accompagnement varie et s’adapte aux troubles pour favoriser un équilibre de ce dernier. La psychologue vient alimenter et étayer les perspectives d’accompagnement éducatif. </w:t>
                            </w:r>
                            <w:r w:rsidRPr="003B1A22">
                              <w:t>Les professionnels veillent au quotidien aux signaux qui peuvent témoigner  d’un état psychique fragilisé.</w:t>
                            </w:r>
                          </w:p>
                        </w:txbxContent>
                      </v:textbox>
                      <w10:anchorlock/>
                    </v:roundrect>
                  </w:pict>
                </mc:Fallback>
              </mc:AlternateContent>
            </w:r>
          </w:p>
        </w:tc>
      </w:tr>
    </w:tbl>
    <w:p w14:paraId="1F72A5B1" w14:textId="076F8CA3" w:rsidR="003A5262" w:rsidRDefault="00844721" w:rsidP="00096CBC">
      <w:pPr>
        <w:jc w:val="both"/>
        <w:rPr>
          <w:rFonts w:eastAsia="MS Mincho" w:cs="Myriad Pro"/>
          <w:color w:val="000000"/>
        </w:rPr>
      </w:pPr>
      <w:r>
        <w:rPr>
          <w:rFonts w:eastAsia="MS Mincho" w:cs="Myriad Pro"/>
          <w:color w:val="000000"/>
        </w:rPr>
        <w:t>L</w:t>
      </w:r>
      <w:r w:rsidR="000A7C8C" w:rsidRPr="000A7C8C">
        <w:rPr>
          <w:rFonts w:eastAsia="MS Mincho" w:cs="Myriad Pro"/>
          <w:color w:val="000000"/>
        </w:rPr>
        <w:t xml:space="preserve">a grande majorité des personnes accompagnées présentent des troubles psychiques. </w:t>
      </w:r>
    </w:p>
    <w:p w14:paraId="59BB7F7F" w14:textId="5E349D85" w:rsidR="003A5262" w:rsidRDefault="003A5262" w:rsidP="00096CBC">
      <w:pPr>
        <w:jc w:val="both"/>
        <w:rPr>
          <w:rFonts w:eastAsia="MS Mincho" w:cs="Myriad Pro"/>
          <w:color w:val="000000"/>
        </w:rPr>
      </w:pPr>
      <w:r>
        <w:rPr>
          <w:rFonts w:eastAsia="MS Mincho" w:cs="Myriad Pro"/>
          <w:color w:val="000000"/>
        </w:rPr>
        <w:lastRenderedPageBreak/>
        <w:t>Ce public est issu de l’ouverture des hôpitaux psychiatriques initiée dans les années 60, l</w:t>
      </w:r>
      <w:r w:rsidR="00844721">
        <w:rPr>
          <w:rFonts w:eastAsia="MS Mincho" w:cs="Myriad Pro"/>
          <w:color w:val="000000"/>
        </w:rPr>
        <w:t>’objectif étant d’éviter une vie</w:t>
      </w:r>
      <w:r>
        <w:rPr>
          <w:rFonts w:eastAsia="MS Mincho" w:cs="Myriad Pro"/>
          <w:color w:val="000000"/>
        </w:rPr>
        <w:t xml:space="preserve"> hospitalière à des personnes en capacité de vivre dan</w:t>
      </w:r>
      <w:r w:rsidR="00844721">
        <w:rPr>
          <w:rFonts w:eastAsia="MS Mincho" w:cs="Myriad Pro"/>
          <w:color w:val="000000"/>
        </w:rPr>
        <w:t xml:space="preserve">s la cité  de façon accompagnée. </w:t>
      </w:r>
      <w:r>
        <w:rPr>
          <w:rFonts w:eastAsia="MS Mincho" w:cs="Myriad Pro"/>
          <w:color w:val="000000"/>
        </w:rPr>
        <w:t xml:space="preserve">  Au sein de l’ALAPH beaucoup de </w:t>
      </w:r>
      <w:r w:rsidR="003C1DFF">
        <w:rPr>
          <w:rFonts w:eastAsia="MS Mincho" w:cs="Myriad Pro"/>
          <w:color w:val="000000"/>
        </w:rPr>
        <w:t>résidents</w:t>
      </w:r>
      <w:r w:rsidR="00844721">
        <w:rPr>
          <w:rFonts w:eastAsia="MS Mincho" w:cs="Myriad Pro"/>
          <w:color w:val="000000"/>
        </w:rPr>
        <w:t xml:space="preserve"> ont un parcours psychiatrique</w:t>
      </w:r>
      <w:r w:rsidR="003C1DFF">
        <w:rPr>
          <w:rFonts w:eastAsia="MS Mincho" w:cs="Myriad Pro"/>
          <w:color w:val="000000"/>
        </w:rPr>
        <w:t xml:space="preserve"> plus ou moins à distance. (suivi CMP, Hôpital de jour, CATTP…) </w:t>
      </w:r>
    </w:p>
    <w:p w14:paraId="23FCE7A4" w14:textId="5D6B6C9A" w:rsidR="000A7C8C" w:rsidRPr="000A7C8C" w:rsidRDefault="00F23390" w:rsidP="00096CBC">
      <w:pPr>
        <w:jc w:val="both"/>
        <w:rPr>
          <w:rFonts w:eastAsia="MS Mincho" w:cs="Myriad Pro"/>
          <w:color w:val="000000"/>
        </w:rPr>
      </w:pPr>
      <w:r>
        <w:rPr>
          <w:rFonts w:eastAsia="MS Mincho" w:cs="Myriad Pro"/>
          <w:color w:val="000000"/>
        </w:rPr>
        <w:t>Ce</w:t>
      </w:r>
      <w:r w:rsidR="000A7C8C" w:rsidRPr="000A7C8C">
        <w:rPr>
          <w:rFonts w:eastAsia="MS Mincho" w:cs="Myriad Pro"/>
          <w:color w:val="000000"/>
        </w:rPr>
        <w:t xml:space="preserve"> pu</w:t>
      </w:r>
      <w:r w:rsidR="003B1A22">
        <w:rPr>
          <w:rFonts w:eastAsia="MS Mincho" w:cs="Myriad Pro"/>
          <w:color w:val="000000"/>
        </w:rPr>
        <w:t xml:space="preserve">blic nécessite des compétences </w:t>
      </w:r>
      <w:r w:rsidR="000A7C8C" w:rsidRPr="000A7C8C">
        <w:rPr>
          <w:rFonts w:eastAsia="MS Mincho" w:cs="Myriad Pro"/>
          <w:color w:val="000000"/>
        </w:rPr>
        <w:t>spécifiques telles que :</w:t>
      </w:r>
    </w:p>
    <w:p w14:paraId="384F4F20" w14:textId="213C4372" w:rsidR="000A7C8C" w:rsidRPr="000A7C8C" w:rsidRDefault="000A7C8C" w:rsidP="0005043E">
      <w:pPr>
        <w:numPr>
          <w:ilvl w:val="0"/>
          <w:numId w:val="10"/>
        </w:numPr>
        <w:spacing w:after="60"/>
        <w:ind w:left="709" w:hanging="284"/>
        <w:jc w:val="both"/>
        <w:rPr>
          <w:rFonts w:eastAsia="MS Mincho"/>
        </w:rPr>
      </w:pPr>
      <w:r w:rsidRPr="000A7C8C">
        <w:rPr>
          <w:rFonts w:eastAsia="MS Mincho" w:cs="Myriad Pro"/>
          <w:color w:val="000000"/>
        </w:rPr>
        <w:t>la compréhension de</w:t>
      </w:r>
      <w:r w:rsidR="001905BF">
        <w:rPr>
          <w:rFonts w:eastAsia="MS Mincho" w:cs="Myriad Pro"/>
          <w:color w:val="000000"/>
        </w:rPr>
        <w:t xml:space="preserve"> leurs singularités qui</w:t>
      </w:r>
      <w:r w:rsidRPr="000A7C8C">
        <w:rPr>
          <w:rFonts w:eastAsia="MS Mincho" w:cs="Myriad Pro"/>
          <w:color w:val="000000"/>
        </w:rPr>
        <w:t xml:space="preserve"> implique la mobilisation de techniques, de postures professionnelles </w:t>
      </w:r>
      <w:r w:rsidR="001905BF">
        <w:rPr>
          <w:rFonts w:eastAsia="MS Mincho" w:cs="Myriad Pro"/>
          <w:color w:val="000000"/>
        </w:rPr>
        <w:t xml:space="preserve">spécifiques </w:t>
      </w:r>
    </w:p>
    <w:p w14:paraId="559B6294" w14:textId="68168D65" w:rsidR="000A7C8C" w:rsidRPr="003B1A22" w:rsidRDefault="000A7C8C" w:rsidP="0005043E">
      <w:pPr>
        <w:numPr>
          <w:ilvl w:val="0"/>
          <w:numId w:val="10"/>
        </w:numPr>
        <w:ind w:left="709" w:hanging="283"/>
        <w:contextualSpacing/>
        <w:jc w:val="both"/>
        <w:rPr>
          <w:rFonts w:eastAsia="MS Mincho"/>
        </w:rPr>
      </w:pPr>
      <w:r w:rsidRPr="000A7C8C">
        <w:rPr>
          <w:rFonts w:eastAsia="MS Mincho" w:cs="Myriad Pro"/>
          <w:color w:val="000000"/>
        </w:rPr>
        <w:t>de fonder l’accompagnement sur l’identification des besoins  de la personne, afin de repérer ses capacités et ses difficultés dans les domaines sensoriels, moteur, cognitif, émotionnel, communication expressive et réceptive.</w:t>
      </w:r>
    </w:p>
    <w:p w14:paraId="2371EE70" w14:textId="77777777" w:rsidR="003B1A22" w:rsidRPr="000A7C8C" w:rsidRDefault="003B1A22" w:rsidP="003B1A22">
      <w:pPr>
        <w:ind w:left="720"/>
        <w:contextualSpacing/>
        <w:jc w:val="both"/>
        <w:rPr>
          <w:rFonts w:eastAsia="MS Mincho"/>
        </w:rPr>
      </w:pPr>
    </w:p>
    <w:p w14:paraId="50A3B129" w14:textId="13B3006F" w:rsidR="003B1A22" w:rsidRPr="003B1A22" w:rsidRDefault="000A7C8C" w:rsidP="00096CBC">
      <w:pPr>
        <w:jc w:val="both"/>
        <w:rPr>
          <w:rFonts w:eastAsia="MS Mincho" w:cs="Myriad Pro"/>
          <w:color w:val="000000"/>
        </w:rPr>
      </w:pPr>
      <w:r w:rsidRPr="000A7C8C">
        <w:rPr>
          <w:rFonts w:eastAsia="MS Mincho"/>
        </w:rPr>
        <w:t xml:space="preserve">En fonction des problématiques rencontrées, il </w:t>
      </w:r>
      <w:r w:rsidR="00417872">
        <w:rPr>
          <w:rFonts w:eastAsia="MS Mincho"/>
        </w:rPr>
        <w:t>est nécessaire de</w:t>
      </w:r>
      <w:r w:rsidRPr="000A7C8C">
        <w:rPr>
          <w:rFonts w:eastAsia="MS Mincho"/>
        </w:rPr>
        <w:t xml:space="preserve"> faire appel à des équipes d’appui spécial</w:t>
      </w:r>
      <w:r w:rsidR="003B1A22" w:rsidRPr="000A7C8C">
        <w:rPr>
          <w:rFonts w:eastAsia="MS Mincho"/>
        </w:rPr>
        <w:t xml:space="preserve">isées dans le domaine en question pour venir </w:t>
      </w:r>
      <w:r w:rsidR="003B1A22">
        <w:rPr>
          <w:rFonts w:eastAsia="MS Mincho"/>
        </w:rPr>
        <w:t>renforcer</w:t>
      </w:r>
      <w:r w:rsidR="003B1A22" w:rsidRPr="000A7C8C">
        <w:rPr>
          <w:rFonts w:eastAsia="MS Mincho"/>
        </w:rPr>
        <w:t xml:space="preserve"> nos compétences d’accompagnement.</w:t>
      </w:r>
    </w:p>
    <w:p w14:paraId="2ABF72E0" w14:textId="44F098C0" w:rsidR="001905BF" w:rsidRDefault="003B1A22" w:rsidP="00096CBC">
      <w:pPr>
        <w:spacing w:after="0" w:line="240" w:lineRule="auto"/>
        <w:jc w:val="both"/>
        <w:rPr>
          <w:rFonts w:eastAsia="MS Mincho" w:cs="Myriad Pro"/>
          <w:color w:val="000000"/>
        </w:rPr>
      </w:pPr>
      <w:r>
        <w:rPr>
          <w:rFonts w:eastAsia="MS Mincho" w:cs="Myriad Pro"/>
          <w:noProof/>
          <w:color w:val="000000"/>
          <w:lang w:eastAsia="fr-FR"/>
        </w:rPr>
        <mc:AlternateContent>
          <mc:Choice Requires="wps">
            <w:drawing>
              <wp:anchor distT="0" distB="0" distL="114300" distR="114300" simplePos="0" relativeHeight="251711488" behindDoc="0" locked="0" layoutInCell="1" allowOverlap="1" wp14:anchorId="5013D40F" wp14:editId="18DAF83D">
                <wp:simplePos x="0" y="0"/>
                <wp:positionH relativeFrom="margin">
                  <wp:align>center</wp:align>
                </wp:positionH>
                <wp:positionV relativeFrom="paragraph">
                  <wp:posOffset>1905</wp:posOffset>
                </wp:positionV>
                <wp:extent cx="5610225" cy="771525"/>
                <wp:effectExtent l="0" t="0" r="28575" b="28575"/>
                <wp:wrapNone/>
                <wp:docPr id="33" name="Rectangle à coins arrondis 33"/>
                <wp:cNvGraphicFramePr/>
                <a:graphic xmlns:a="http://schemas.openxmlformats.org/drawingml/2006/main">
                  <a:graphicData uri="http://schemas.microsoft.com/office/word/2010/wordprocessingShape">
                    <wps:wsp>
                      <wps:cNvSpPr/>
                      <wps:spPr>
                        <a:xfrm>
                          <a:off x="0" y="0"/>
                          <a:ext cx="5610225" cy="7715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994E7F" w14:textId="32652399" w:rsidR="000E766D" w:rsidRPr="00804471" w:rsidRDefault="000E766D" w:rsidP="001905BF">
                            <w:pPr>
                              <w:spacing w:after="0" w:line="240" w:lineRule="auto"/>
                              <w:jc w:val="both"/>
                              <w:rPr>
                                <w:rFonts w:eastAsia="MS Mincho" w:cs="Myriad Pro"/>
                                <w:color w:val="7030A0"/>
                              </w:rPr>
                            </w:pPr>
                            <w:r w:rsidRPr="00804471">
                              <w:rPr>
                                <w:color w:val="7030A0"/>
                              </w:rPr>
                              <w:t xml:space="preserve">Les </w:t>
                            </w:r>
                            <w:r w:rsidRPr="00804471">
                              <w:rPr>
                                <w:rFonts w:eastAsia="MS Mincho" w:cs="Myriad Pro"/>
                                <w:color w:val="7030A0"/>
                              </w:rPr>
                              <w:t xml:space="preserve">résidents ont également pu témoigner lors de l’atelier Habitat et santé, que la « Résidence Bretagne est un lieu de vie collectif qui accueille des personnes avec différentes pathologies, ce qui rend parfois la cohabitation difficile ». </w:t>
                            </w:r>
                          </w:p>
                          <w:p w14:paraId="2ADB6E6F" w14:textId="0C5D5632" w:rsidR="000E766D" w:rsidRPr="009C433F" w:rsidRDefault="000E766D" w:rsidP="001905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3D40F" id="Rectangle à coins arrondis 33" o:spid="_x0000_s1033" style="position:absolute;left:0;text-align:left;margin-left:0;margin-top:.15pt;width:441.75pt;height:60.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" fillcolor="#e2efd9 [665]" strokecolor="#1f4d78 [1604]" strokeweight="1pt">
                <v:stroke joinstyle="miter"/>
                <v:textbox>
                  <w:txbxContent>
                    <w:p w14:paraId="36994E7F" w14:textId="32652399" w:rsidR="000E766D" w:rsidRPr="00804471" w:rsidRDefault="000E766D" w:rsidP="001905BF">
                      <w:pPr>
                        <w:spacing w:after="0" w:line="240" w:lineRule="auto"/>
                        <w:jc w:val="both"/>
                        <w:rPr>
                          <w:rFonts w:eastAsia="MS Mincho" w:cs="Myriad Pro"/>
                          <w:color w:val="7030A0"/>
                        </w:rPr>
                      </w:pPr>
                      <w:r w:rsidRPr="00804471">
                        <w:rPr>
                          <w:color w:val="7030A0"/>
                        </w:rPr>
                        <w:t xml:space="preserve">Les </w:t>
                      </w:r>
                      <w:r w:rsidRPr="00804471">
                        <w:rPr>
                          <w:rFonts w:eastAsia="MS Mincho" w:cs="Myriad Pro"/>
                          <w:color w:val="7030A0"/>
                        </w:rPr>
                        <w:t xml:space="preserve">résidents ont également pu témoigner lors de l’atelier Habitat et santé, que la « Résidence Bretagne est un lieu de vie collectif qui accueille des personnes avec différentes pathologies, ce qui rend parfois la cohabitation difficile ». </w:t>
                      </w:r>
                    </w:p>
                    <w:p w14:paraId="2ADB6E6F" w14:textId="0C5D5632" w:rsidR="000E766D" w:rsidRPr="009C433F" w:rsidRDefault="000E766D" w:rsidP="001905BF">
                      <w:pPr>
                        <w:jc w:val="center"/>
                      </w:pPr>
                    </w:p>
                  </w:txbxContent>
                </v:textbox>
                <w10:wrap anchorx="margin"/>
              </v:roundrect>
            </w:pict>
          </mc:Fallback>
        </mc:AlternateContent>
      </w:r>
    </w:p>
    <w:p w14:paraId="2F23D013" w14:textId="39A285A2" w:rsidR="001905BF" w:rsidRDefault="001905BF" w:rsidP="00096CBC">
      <w:pPr>
        <w:spacing w:after="0" w:line="240" w:lineRule="auto"/>
        <w:jc w:val="both"/>
        <w:rPr>
          <w:rFonts w:eastAsia="MS Mincho" w:cs="Myriad Pro"/>
          <w:color w:val="000000"/>
        </w:rPr>
      </w:pPr>
    </w:p>
    <w:p w14:paraId="0BF22287" w14:textId="2FB39A9C" w:rsidR="001905BF" w:rsidRDefault="001905BF" w:rsidP="00096CBC">
      <w:pPr>
        <w:spacing w:after="0" w:line="240" w:lineRule="auto"/>
        <w:jc w:val="both"/>
        <w:rPr>
          <w:rFonts w:eastAsia="MS Mincho" w:cs="Myriad Pro"/>
          <w:color w:val="000000"/>
        </w:rPr>
      </w:pPr>
    </w:p>
    <w:p w14:paraId="63233C4E" w14:textId="0772EB8D" w:rsidR="001905BF" w:rsidRDefault="001905BF" w:rsidP="00096CBC">
      <w:pPr>
        <w:spacing w:after="0" w:line="240" w:lineRule="auto"/>
        <w:jc w:val="both"/>
        <w:rPr>
          <w:rFonts w:eastAsia="MS Mincho" w:cs="Myriad Pro"/>
          <w:color w:val="000000"/>
        </w:rPr>
      </w:pPr>
    </w:p>
    <w:p w14:paraId="59CD5D11" w14:textId="0839A3A2" w:rsidR="001905BF" w:rsidRDefault="001905BF" w:rsidP="00096CBC">
      <w:pPr>
        <w:spacing w:after="0" w:line="240" w:lineRule="auto"/>
        <w:jc w:val="both"/>
        <w:rPr>
          <w:rFonts w:eastAsia="MS Mincho" w:cs="Myriad Pro"/>
          <w:color w:val="000000"/>
        </w:rPr>
      </w:pPr>
    </w:p>
    <w:p w14:paraId="10D78301" w14:textId="77777777" w:rsidR="002A4E70" w:rsidRDefault="002A4E70" w:rsidP="00096CBC">
      <w:pPr>
        <w:spacing w:after="0" w:line="240" w:lineRule="auto"/>
        <w:jc w:val="both"/>
        <w:rPr>
          <w:rFonts w:eastAsia="MS Mincho" w:cs="Myriad Pro"/>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3962"/>
      </w:tblGrid>
      <w:tr w:rsidR="002A4E70" w14:paraId="2D859688" w14:textId="77777777" w:rsidTr="00A06313">
        <w:tc>
          <w:tcPr>
            <w:tcW w:w="5098" w:type="dxa"/>
          </w:tcPr>
          <w:p w14:paraId="535D3344" w14:textId="3BA8EB8A" w:rsidR="002A4E70" w:rsidRDefault="002A4E70" w:rsidP="002A4E70">
            <w:pPr>
              <w:ind w:left="29"/>
              <w:jc w:val="both"/>
              <w:rPr>
                <w:rFonts w:eastAsia="MS Mincho" w:cs="Myriad Pro"/>
                <w:color w:val="000000"/>
              </w:rPr>
            </w:pPr>
            <w:r w:rsidRPr="000A7C8C">
              <w:rPr>
                <w:rFonts w:eastAsia="MS Mincho"/>
                <w:noProof/>
                <w:lang w:eastAsia="fr-FR"/>
              </w:rPr>
              <w:drawing>
                <wp:inline distT="0" distB="0" distL="0" distR="0" wp14:anchorId="5A60EE8A" wp14:editId="4931F6B0">
                  <wp:extent cx="2970292" cy="2256312"/>
                  <wp:effectExtent l="0" t="0" r="1905" b="1079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962" w:type="dxa"/>
          </w:tcPr>
          <w:p w14:paraId="39848F98" w14:textId="0FCC5CCC" w:rsidR="002A4E70" w:rsidRDefault="002A4E70" w:rsidP="00096CBC">
            <w:pPr>
              <w:jc w:val="both"/>
              <w:rPr>
                <w:rFonts w:eastAsia="MS Mincho" w:cs="Myriad Pro"/>
                <w:color w:val="000000"/>
              </w:rPr>
            </w:pPr>
            <w:r w:rsidRPr="000A7C8C">
              <w:rPr>
                <w:rFonts w:eastAsia="MS Mincho"/>
                <w:noProof/>
                <w:lang w:eastAsia="fr-FR"/>
              </w:rPr>
              <mc:AlternateContent>
                <mc:Choice Requires="wps">
                  <w:drawing>
                    <wp:inline distT="0" distB="0" distL="0" distR="0" wp14:anchorId="2E10AC6B" wp14:editId="15442E16">
                      <wp:extent cx="2373086" cy="2315689"/>
                      <wp:effectExtent l="0" t="0" r="27305" b="27940"/>
                      <wp:docPr id="24" name="Rectangle à coins arrondis 24"/>
                      <wp:cNvGraphicFramePr/>
                      <a:graphic xmlns:a="http://schemas.openxmlformats.org/drawingml/2006/main">
                        <a:graphicData uri="http://schemas.microsoft.com/office/word/2010/wordprocessingShape">
                          <wps:wsp>
                            <wps:cNvSpPr/>
                            <wps:spPr>
                              <a:xfrm>
                                <a:off x="0" y="0"/>
                                <a:ext cx="2373086" cy="2315689"/>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42569CDB" w14:textId="77777777" w:rsidR="000E766D" w:rsidRDefault="000E766D" w:rsidP="002A4E70">
                                  <w:pPr>
                                    <w:jc w:val="center"/>
                                  </w:pPr>
                                  <w:r>
                                    <w:t>La grande majorité des résidents bénéficie d’une protection juridique. L’absence de celle-ci peut montrer une relative autonomie du résident à ce sujet. L’équipe éducative reste tout de même vigilante car la vulnérabilité du public accompagné peut donner lieu à des situations fragilisantes pour le résident.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10AC6B" id="Rectangle à coins arrondis 24" o:spid="_x0000_s1034" style="width:186.85pt;height:18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" fillcolor="#fff2cc [663]" strokecolor="#7030a0" strokeweight="1pt">
                      <v:stroke joinstyle="miter"/>
                      <v:textbox>
                        <w:txbxContent>
                          <w:p w14:paraId="42569CDB" w14:textId="77777777" w:rsidR="000E766D" w:rsidRDefault="000E766D" w:rsidP="002A4E70">
                            <w:pPr>
                              <w:jc w:val="center"/>
                            </w:pPr>
                            <w:r>
                              <w:t>La grande majorité des résidents bénéficie d’une protection juridique. L’absence de celle-ci peut montrer une relative autonomie du résident à ce sujet. L’équipe éducative reste tout de même vigilante car la vulnérabilité du public accompagné peut donner lieu à des situations fragilisantes pour le résident.</w:t>
                            </w:r>
                          </w:p>
                        </w:txbxContent>
                      </v:textbox>
                      <w10:anchorlock/>
                    </v:roundrect>
                  </w:pict>
                </mc:Fallback>
              </mc:AlternateContent>
            </w:r>
          </w:p>
        </w:tc>
      </w:tr>
    </w:tbl>
    <w:p w14:paraId="36C97470" w14:textId="77777777" w:rsidR="002A4E70" w:rsidRDefault="002A4E70" w:rsidP="00096CBC">
      <w:pPr>
        <w:spacing w:after="0" w:line="240" w:lineRule="auto"/>
        <w:jc w:val="both"/>
        <w:rPr>
          <w:rFonts w:eastAsia="MS Mincho" w:cs="Myriad Pro"/>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8"/>
        <w:gridCol w:w="3522"/>
      </w:tblGrid>
      <w:tr w:rsidR="00E65C94" w14:paraId="580B91A7" w14:textId="77777777" w:rsidTr="00A06313">
        <w:tc>
          <w:tcPr>
            <w:tcW w:w="4530" w:type="dxa"/>
          </w:tcPr>
          <w:p w14:paraId="7D2D6473" w14:textId="1CEA035E" w:rsidR="00E65C94" w:rsidRDefault="00E65C94" w:rsidP="00096CBC">
            <w:pPr>
              <w:jc w:val="both"/>
              <w:rPr>
                <w:rFonts w:eastAsia="MS Mincho" w:cs="Myriad Pro"/>
                <w:color w:val="000000"/>
              </w:rPr>
            </w:pPr>
            <w:r w:rsidRPr="000A7C8C">
              <w:rPr>
                <w:rFonts w:eastAsia="MS Mincho"/>
                <w:noProof/>
                <w:lang w:eastAsia="fr-FR"/>
              </w:rPr>
              <w:drawing>
                <wp:inline distT="0" distB="0" distL="0" distR="0" wp14:anchorId="588FF41B" wp14:editId="7C3510FD">
                  <wp:extent cx="3396342" cy="2318657"/>
                  <wp:effectExtent l="0" t="0" r="13970" b="571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530" w:type="dxa"/>
          </w:tcPr>
          <w:p w14:paraId="517386EA" w14:textId="5501250A" w:rsidR="00E65C94" w:rsidRDefault="00E65C94" w:rsidP="00096CBC">
            <w:pPr>
              <w:jc w:val="both"/>
              <w:rPr>
                <w:rFonts w:eastAsia="MS Mincho" w:cs="Myriad Pro"/>
                <w:color w:val="000000"/>
              </w:rPr>
            </w:pPr>
            <w:r w:rsidRPr="000A7C8C">
              <w:rPr>
                <w:rFonts w:eastAsia="MS Mincho"/>
                <w:noProof/>
                <w:lang w:eastAsia="fr-FR"/>
              </w:rPr>
              <mc:AlternateContent>
                <mc:Choice Requires="wps">
                  <w:drawing>
                    <wp:inline distT="0" distB="0" distL="0" distR="0" wp14:anchorId="27F6C1A2" wp14:editId="406F24E4">
                      <wp:extent cx="2096770" cy="2458720"/>
                      <wp:effectExtent l="0" t="0" r="17780" b="17780"/>
                      <wp:docPr id="25" name="Rectangle à coins arrondis 25"/>
                      <wp:cNvGraphicFramePr/>
                      <a:graphic xmlns:a="http://schemas.openxmlformats.org/drawingml/2006/main">
                        <a:graphicData uri="http://schemas.microsoft.com/office/word/2010/wordprocessingShape">
                          <wps:wsp>
                            <wps:cNvSpPr/>
                            <wps:spPr>
                              <a:xfrm>
                                <a:off x="0" y="0"/>
                                <a:ext cx="2096770" cy="2458720"/>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40108668" w14:textId="77777777" w:rsidR="000E766D" w:rsidRPr="008E5CBD" w:rsidRDefault="000E766D" w:rsidP="00E65C94">
                                  <w:pPr>
                                    <w:jc w:val="center"/>
                                    <w:rPr>
                                      <w:sz w:val="20"/>
                                      <w:szCs w:val="20"/>
                                    </w:rPr>
                                  </w:pPr>
                                  <w:r>
                                    <w:rPr>
                                      <w:sz w:val="20"/>
                                      <w:szCs w:val="20"/>
                                    </w:rPr>
                                    <w:t xml:space="preserve">De plus en plus de personnes accueillies viennent vivre au foyer sur une </w:t>
                                  </w:r>
                                  <w:r w:rsidRPr="00190E39">
                                    <w:rPr>
                                      <w:sz w:val="20"/>
                                      <w:szCs w:val="20"/>
                                    </w:rPr>
                                    <w:t>période de vie</w:t>
                                  </w:r>
                                  <w:r>
                                    <w:rPr>
                                      <w:sz w:val="20"/>
                                      <w:szCs w:val="20"/>
                                    </w:rPr>
                                    <w:t>, en fonction de besoins identifiés à ce moment-là. Si la proportion des séjours inférieurs à 15 ans est importante, nous voyons également que quelques personnes restent résidentes au-delà de 15 ans  faute d’accès en structures adaptées (FAM, EHPAD, FV…) pour organiser un relai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F6C1A2" id="Rectangle à coins arrondis 25" o:spid="_x0000_s1035" style="width:165.1pt;height:19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" fillcolor="#fff2cc [663]" strokecolor="#7030a0" strokeweight="1pt">
                      <v:stroke joinstyle="miter"/>
                      <v:textbox>
                        <w:txbxContent>
                          <w:p w14:paraId="40108668" w14:textId="77777777" w:rsidR="000E766D" w:rsidRPr="008E5CBD" w:rsidRDefault="000E766D" w:rsidP="00E65C94">
                            <w:pPr>
                              <w:jc w:val="center"/>
                              <w:rPr>
                                <w:sz w:val="20"/>
                                <w:szCs w:val="20"/>
                              </w:rPr>
                            </w:pPr>
                            <w:r>
                              <w:rPr>
                                <w:sz w:val="20"/>
                                <w:szCs w:val="20"/>
                              </w:rPr>
                              <w:t xml:space="preserve">De plus en plus de personnes accueillies viennent vivre au foyer sur une </w:t>
                            </w:r>
                            <w:r w:rsidRPr="00190E39">
                              <w:rPr>
                                <w:sz w:val="20"/>
                                <w:szCs w:val="20"/>
                              </w:rPr>
                              <w:t>période de vie</w:t>
                            </w:r>
                            <w:r>
                              <w:rPr>
                                <w:sz w:val="20"/>
                                <w:szCs w:val="20"/>
                              </w:rPr>
                              <w:t>, en fonction de besoins identifiés à ce moment-là. Si la proportion des séjours inférieurs à 15 ans est importante, nous voyons également que quelques personnes restent résidentes au-delà de 15 ans  faute d’accès en structures adaptées (FAM, EHPAD, FV…) pour organiser un relai</w:t>
                            </w:r>
                          </w:p>
                        </w:txbxContent>
                      </v:textbox>
                      <w10:anchorlock/>
                    </v:roundrect>
                  </w:pict>
                </mc:Fallback>
              </mc:AlternateContent>
            </w:r>
          </w:p>
        </w:tc>
      </w:tr>
    </w:tbl>
    <w:p w14:paraId="490467DD" w14:textId="3646300E" w:rsidR="000A7C8C" w:rsidRPr="000A7C8C" w:rsidRDefault="000A7C8C" w:rsidP="00096CBC">
      <w:pPr>
        <w:jc w:val="both"/>
        <w:rPr>
          <w:rFonts w:eastAsia="MS Mincho"/>
        </w:rPr>
      </w:pPr>
      <w:r w:rsidRPr="000A7C8C">
        <w:rPr>
          <w:rFonts w:eastAsia="MS Mincho"/>
        </w:rPr>
        <w:lastRenderedPageBreak/>
        <w:t>Les jeunes résidents expriment facilement et de plus en plus souvent, le souhait d’accéder à un logement en autonomie. Notons ici que certains jeunes sur le Foyer d’hébergement pourraient prétendre à un logement autonome, si la dynamique est lancée ;  la difficulté à accéder à un logement social retarde bien souvent leur possibilité de sortie dans ce cadre. Actuellement 3 jeunes sont en attente de réponse suite à des demandes de location d’appartements gérés par des bailleurs sociaux.</w:t>
      </w:r>
    </w:p>
    <w:p w14:paraId="38B04FD8" w14:textId="1BF046DE" w:rsidR="000A7C8C" w:rsidRPr="000A7C8C" w:rsidRDefault="000A7C8C" w:rsidP="00096CBC">
      <w:pPr>
        <w:jc w:val="both"/>
        <w:rPr>
          <w:rFonts w:eastAsia="MS Mincho"/>
        </w:rPr>
      </w:pPr>
      <w:r w:rsidRPr="000A7C8C">
        <w:rPr>
          <w:rFonts w:eastAsia="MS Mincho"/>
        </w:rPr>
        <w:t xml:space="preserve">En synthèse, on observe que le public du FH est hétérogène en termes d’âge, de pathologies, de projets de vie, et cela nécessite une approche construite dans l’idée d’un parcours résidentiel propre aux capacités et/ou aux envies de chacun. </w:t>
      </w:r>
    </w:p>
    <w:p w14:paraId="5EF3E649" w14:textId="77777777" w:rsidR="000A7C8C" w:rsidRPr="000A7C8C" w:rsidRDefault="000A7C8C" w:rsidP="00096CBC">
      <w:pPr>
        <w:jc w:val="both"/>
        <w:rPr>
          <w:rFonts w:eastAsia="Times New Roman" w:cs="Calibri"/>
        </w:rPr>
      </w:pPr>
      <w:r w:rsidRPr="000A7C8C">
        <w:rPr>
          <w:rFonts w:eastAsia="Times New Roman" w:cs="Calibri"/>
        </w:rPr>
        <w:t>Aujourd’hui, le foyer d’hébergement est un lieu de vie, il peut également être vécu comme un lieu de passage et de construction d’un avenir ailleurs. A cette fin, il s’agira de les accompagner vers d’autres types d’habitats, adaptés à leur situation singulière et évolutive.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2914"/>
      </w:tblGrid>
      <w:tr w:rsidR="00A06313" w14:paraId="5792D94D" w14:textId="77777777" w:rsidTr="00A06313">
        <w:tc>
          <w:tcPr>
            <w:tcW w:w="4530" w:type="dxa"/>
          </w:tcPr>
          <w:p w14:paraId="6777530A" w14:textId="25730C92" w:rsidR="00A06313" w:rsidRDefault="00A06313" w:rsidP="00096CBC">
            <w:pPr>
              <w:spacing w:line="360" w:lineRule="auto"/>
              <w:jc w:val="both"/>
              <w:rPr>
                <w:rFonts w:ascii="Arial Rounded MT Bold" w:eastAsia="Times New Roman" w:hAnsi="Arial Rounded MT Bold" w:cs="Calibri"/>
                <w:sz w:val="24"/>
                <w:szCs w:val="24"/>
              </w:rPr>
            </w:pPr>
            <w:r w:rsidRPr="000A7C8C">
              <w:rPr>
                <w:rFonts w:eastAsia="MS Mincho"/>
                <w:noProof/>
                <w:lang w:eastAsia="fr-FR"/>
              </w:rPr>
              <w:drawing>
                <wp:inline distT="0" distB="0" distL="0" distR="0" wp14:anchorId="49B5F4EF" wp14:editId="4B718CF3">
                  <wp:extent cx="3759835" cy="2095500"/>
                  <wp:effectExtent l="0" t="0" r="12065"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530" w:type="dxa"/>
            <w:vAlign w:val="center"/>
          </w:tcPr>
          <w:p w14:paraId="67B9A243" w14:textId="3E236364" w:rsidR="00A06313" w:rsidRDefault="00A06313" w:rsidP="00096CBC">
            <w:pPr>
              <w:spacing w:line="360" w:lineRule="auto"/>
              <w:jc w:val="both"/>
              <w:rPr>
                <w:rFonts w:ascii="Arial Rounded MT Bold" w:eastAsia="Times New Roman" w:hAnsi="Arial Rounded MT Bold" w:cs="Calibri"/>
                <w:sz w:val="24"/>
                <w:szCs w:val="24"/>
              </w:rPr>
            </w:pPr>
            <w:r w:rsidRPr="000A7C8C">
              <w:rPr>
                <w:rFonts w:eastAsia="MS Mincho"/>
                <w:noProof/>
                <w:lang w:eastAsia="fr-FR"/>
              </w:rPr>
              <mc:AlternateContent>
                <mc:Choice Requires="wps">
                  <w:drawing>
                    <wp:inline distT="0" distB="0" distL="0" distR="0" wp14:anchorId="7F4C43BE" wp14:editId="2BCFBDA5">
                      <wp:extent cx="1651379" cy="1446662"/>
                      <wp:effectExtent l="0" t="0" r="25400" b="20320"/>
                      <wp:docPr id="7" name="Rectangle à coins arrondis 7"/>
                      <wp:cNvGraphicFramePr/>
                      <a:graphic xmlns:a="http://schemas.openxmlformats.org/drawingml/2006/main">
                        <a:graphicData uri="http://schemas.microsoft.com/office/word/2010/wordprocessingShape">
                          <wps:wsp>
                            <wps:cNvSpPr/>
                            <wps:spPr>
                              <a:xfrm>
                                <a:off x="0" y="0"/>
                                <a:ext cx="1651379" cy="1446662"/>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05A69F74" w14:textId="77777777" w:rsidR="000E766D" w:rsidRDefault="000E766D" w:rsidP="00A06313">
                                  <w:pPr>
                                    <w:jc w:val="center"/>
                                  </w:pPr>
                                  <w:r>
                                    <w:t>3 sorties ont été réalisées en 2020, en lien avec le projet de chaque 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4C43BE" id="Rectangle à coins arrondis 7" o:spid="_x0000_s1036" style="width:130.05pt;height:113.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" fillcolor="#fff2cc [663]" strokecolor="#7030a0" strokeweight="1pt">
                      <v:stroke joinstyle="miter"/>
                      <v:textbox>
                        <w:txbxContent>
                          <w:p w14:paraId="05A69F74" w14:textId="77777777" w:rsidR="000E766D" w:rsidRDefault="000E766D" w:rsidP="00A06313">
                            <w:pPr>
                              <w:jc w:val="center"/>
                            </w:pPr>
                            <w:r>
                              <w:t>3 sorties ont été réalisées en 2020, en lien avec le projet de chaque personne</w:t>
                            </w:r>
                          </w:p>
                        </w:txbxContent>
                      </v:textbox>
                      <w10:anchorlock/>
                    </v:roundrect>
                  </w:pict>
                </mc:Fallback>
              </mc:AlternateContent>
            </w:r>
          </w:p>
        </w:tc>
      </w:tr>
    </w:tbl>
    <w:p w14:paraId="6DD2B1C5" w14:textId="5068D4F7" w:rsidR="00FE7731" w:rsidRDefault="00FE7731" w:rsidP="00CD70F4">
      <w:pPr>
        <w:pStyle w:val="Titre3"/>
        <w:rPr>
          <w:rFonts w:eastAsia="MS Mincho"/>
        </w:rPr>
      </w:pPr>
      <w:bookmarkStart w:id="101" w:name="_Toc64896327"/>
      <w:bookmarkStart w:id="102" w:name="_Toc64899354"/>
      <w:bookmarkStart w:id="103" w:name="_Toc100678451"/>
      <w:r>
        <w:rPr>
          <w:rFonts w:eastAsia="MS Mincho"/>
        </w:rPr>
        <w:t>Les p</w:t>
      </w:r>
      <w:r w:rsidR="00E23411">
        <w:rPr>
          <w:rFonts w:eastAsia="MS Mincho"/>
        </w:rPr>
        <w:t>ersonnes</w:t>
      </w:r>
      <w:r>
        <w:rPr>
          <w:rFonts w:eastAsia="MS Mincho"/>
        </w:rPr>
        <w:t xml:space="preserve"> en liste d’attente  </w:t>
      </w:r>
      <w:r w:rsidR="00E23411">
        <w:rPr>
          <w:rFonts w:eastAsia="MS Mincho"/>
        </w:rPr>
        <w:t>(données</w:t>
      </w:r>
      <w:r>
        <w:rPr>
          <w:rFonts w:eastAsia="MS Mincho"/>
        </w:rPr>
        <w:t xml:space="preserve"> via trajectoire)</w:t>
      </w:r>
      <w:bookmarkEnd w:id="101"/>
      <w:bookmarkEnd w:id="102"/>
      <w:bookmarkEnd w:id="103"/>
      <w:r>
        <w:rPr>
          <w:rFonts w:eastAsia="MS Mincho"/>
        </w:rPr>
        <w:t xml:space="preserve"> </w:t>
      </w:r>
    </w:p>
    <w:p w14:paraId="580D439F" w14:textId="70C78B07" w:rsidR="00FE7731" w:rsidRDefault="000A7C8C" w:rsidP="00096CBC">
      <w:pPr>
        <w:spacing w:line="276" w:lineRule="auto"/>
        <w:jc w:val="both"/>
        <w:rPr>
          <w:rFonts w:eastAsia="MS Mincho"/>
        </w:rPr>
      </w:pPr>
      <w:r w:rsidRPr="000A7C8C">
        <w:rPr>
          <w:rFonts w:eastAsia="MS Mincho"/>
        </w:rPr>
        <w:t>A</w:t>
      </w:r>
      <w:r w:rsidR="00804471">
        <w:rPr>
          <w:rFonts w:eastAsia="MS Mincho"/>
        </w:rPr>
        <w:t>u moment d’écrire ce document</w:t>
      </w:r>
      <w:r w:rsidRPr="000A7C8C">
        <w:rPr>
          <w:rFonts w:eastAsia="MS Mincho"/>
        </w:rPr>
        <w:t xml:space="preserve">, 14 personnes </w:t>
      </w:r>
      <w:r w:rsidR="00FE7731">
        <w:rPr>
          <w:rFonts w:eastAsia="MS Mincho"/>
        </w:rPr>
        <w:t>figurent sur</w:t>
      </w:r>
      <w:r w:rsidRPr="000A7C8C">
        <w:rPr>
          <w:rFonts w:eastAsia="MS Mincho"/>
        </w:rPr>
        <w:t xml:space="preserve"> la liste d’attente du foyer d’hébergement. Pour une grande majorité d’entre eux, ils viennent du département</w:t>
      </w:r>
      <w:r w:rsidR="00FE7731">
        <w:rPr>
          <w:rFonts w:eastAsia="MS Mincho"/>
        </w:rPr>
        <w:t xml:space="preserve"> </w:t>
      </w:r>
      <w:r w:rsidR="00417872">
        <w:rPr>
          <w:rFonts w:eastAsia="MS Mincho"/>
        </w:rPr>
        <w:t>d’Ille</w:t>
      </w:r>
      <w:r w:rsidR="00FE7731">
        <w:rPr>
          <w:rFonts w:eastAsia="MS Mincho"/>
        </w:rPr>
        <w:t xml:space="preserve"> et vilaine. </w:t>
      </w:r>
    </w:p>
    <w:p w14:paraId="12F59A31" w14:textId="27FFCA76" w:rsidR="000A7C8C" w:rsidRPr="000A7C8C" w:rsidRDefault="000A7C8C" w:rsidP="00096CBC">
      <w:pPr>
        <w:spacing w:line="276" w:lineRule="auto"/>
        <w:jc w:val="both"/>
        <w:rPr>
          <w:rFonts w:eastAsia="MS Mincho"/>
        </w:rPr>
      </w:pPr>
      <w:r w:rsidRPr="000A7C8C">
        <w:rPr>
          <w:rFonts w:eastAsia="MS Mincho"/>
        </w:rPr>
        <w:t xml:space="preserve">Ils sont tous travailleurs, </w:t>
      </w:r>
      <w:r w:rsidR="008863CB">
        <w:rPr>
          <w:rFonts w:eastAsia="MS Mincho"/>
        </w:rPr>
        <w:t xml:space="preserve">très </w:t>
      </w:r>
      <w:r w:rsidRPr="000A7C8C">
        <w:rPr>
          <w:rFonts w:eastAsia="MS Mincho"/>
        </w:rPr>
        <w:t>souvent à temps partiel. Un ordre d’arrivée est instauré mais celui-ci peut être revu en fonction de l’évolution des situations prof</w:t>
      </w:r>
      <w:r w:rsidR="008863CB">
        <w:rPr>
          <w:rFonts w:eastAsia="MS Mincho"/>
        </w:rPr>
        <w:t xml:space="preserve">essionnelles et personnelles des </w:t>
      </w:r>
      <w:r w:rsidR="00804471">
        <w:rPr>
          <w:rFonts w:eastAsia="MS Mincho"/>
        </w:rPr>
        <w:t xml:space="preserve">personnes. </w:t>
      </w:r>
    </w:p>
    <w:p w14:paraId="334691BF" w14:textId="05420C09" w:rsidR="00106354" w:rsidRDefault="00171C1E" w:rsidP="00F03615">
      <w:pPr>
        <w:pStyle w:val="Titre2"/>
      </w:pPr>
      <w:bookmarkStart w:id="104" w:name="_Toc64307796"/>
      <w:bookmarkStart w:id="105" w:name="_Toc64308067"/>
      <w:bookmarkStart w:id="106" w:name="_Toc64308179"/>
      <w:bookmarkStart w:id="107" w:name="_Toc100678452"/>
      <w:r w:rsidRPr="00171C1E">
        <w:t>L’offre de service du foyer d’hébergement</w:t>
      </w:r>
      <w:bookmarkEnd w:id="104"/>
      <w:bookmarkEnd w:id="105"/>
      <w:bookmarkEnd w:id="106"/>
      <w:bookmarkEnd w:id="107"/>
      <w:r w:rsidRPr="00171C1E">
        <w:t xml:space="preserve"> </w:t>
      </w:r>
    </w:p>
    <w:p w14:paraId="51D4660C" w14:textId="529F3966" w:rsidR="00171C1E" w:rsidRPr="00171C1E" w:rsidRDefault="00171C1E" w:rsidP="00096CBC">
      <w:pPr>
        <w:jc w:val="both"/>
        <w:rPr>
          <w:rFonts w:eastAsia="MS Mincho"/>
        </w:rPr>
      </w:pPr>
      <w:r w:rsidRPr="00171C1E">
        <w:rPr>
          <w:rFonts w:eastAsia="MS Mincho"/>
        </w:rPr>
        <w:t>Les missions de l’établissement mobilisent les professionnels dans l’accompagnement des résidents au quotidien et dans la vie sociale et inclusive. Les professionnels du foyer</w:t>
      </w:r>
      <w:r>
        <w:rPr>
          <w:rFonts w:eastAsia="MS Mincho"/>
        </w:rPr>
        <w:t xml:space="preserve"> d’hébergement </w:t>
      </w:r>
      <w:r w:rsidRPr="00171C1E">
        <w:rPr>
          <w:rFonts w:eastAsia="MS Mincho"/>
        </w:rPr>
        <w:t xml:space="preserve"> proposent aux résidents un accompagnement orienté sur la recherche de la qualité de vie en partant du recensement des besoins fondamentaux, indispensables à la réalisation de soi. </w:t>
      </w:r>
    </w:p>
    <w:p w14:paraId="7A0321E5" w14:textId="1CA07988" w:rsidR="00171C1E" w:rsidRPr="00CD70F4" w:rsidRDefault="00171C1E" w:rsidP="00CD0559">
      <w:pPr>
        <w:pStyle w:val="Titre3"/>
        <w:numPr>
          <w:ilvl w:val="0"/>
          <w:numId w:val="50"/>
        </w:numPr>
        <w:rPr>
          <w:rFonts w:eastAsia="MS Mincho"/>
        </w:rPr>
      </w:pPr>
      <w:bookmarkStart w:id="108" w:name="_Toc64307797"/>
      <w:bookmarkStart w:id="109" w:name="_Toc64308068"/>
      <w:bookmarkStart w:id="110" w:name="_Toc64308180"/>
      <w:bookmarkStart w:id="111" w:name="_Toc64896329"/>
      <w:bookmarkStart w:id="112" w:name="_Toc64899356"/>
      <w:bookmarkStart w:id="113" w:name="_Toc100678453"/>
      <w:r w:rsidRPr="00CD70F4">
        <w:rPr>
          <w:rFonts w:eastAsia="MS Mincho"/>
        </w:rPr>
        <w:t>Les prestations</w:t>
      </w:r>
      <w:bookmarkEnd w:id="108"/>
      <w:bookmarkEnd w:id="109"/>
      <w:bookmarkEnd w:id="110"/>
      <w:bookmarkEnd w:id="111"/>
      <w:bookmarkEnd w:id="112"/>
      <w:bookmarkEnd w:id="113"/>
    </w:p>
    <w:p w14:paraId="5C5BBDB6" w14:textId="34609156" w:rsidR="00171C1E" w:rsidRDefault="00171C1E" w:rsidP="00096CBC">
      <w:pPr>
        <w:jc w:val="both"/>
      </w:pPr>
      <w:r w:rsidRPr="00171C1E">
        <w:t>Afin de rendre visible l’ensemble des prestations proposées par le foyer d’hébergement, nous avons choisi d’utiliser la nomenclature des prestations Serafin.</w:t>
      </w:r>
      <w:r w:rsidR="002D7D7B">
        <w:t xml:space="preserve"> Le détail </w:t>
      </w:r>
      <w:r w:rsidR="006B595C">
        <w:t xml:space="preserve">complet des prestations </w:t>
      </w:r>
      <w:r w:rsidR="002D7D7B">
        <w:t>de l’offre de service es</w:t>
      </w:r>
      <w:r w:rsidR="006B595C">
        <w:t>t présenté en annexe 3</w:t>
      </w:r>
      <w:r w:rsidR="00E0579A">
        <w:t>.</w:t>
      </w:r>
    </w:p>
    <w:p w14:paraId="74C91C6F" w14:textId="77777777" w:rsidR="00414DA6" w:rsidRPr="00171C1E" w:rsidRDefault="00414DA6" w:rsidP="00096CBC">
      <w:pPr>
        <w:jc w:val="both"/>
        <w:rPr>
          <w:rFonts w:asciiTheme="majorHAnsi" w:hAnsiTheme="majorHAnsi" w:cstheme="majorBidi"/>
          <w:color w:val="833C0B" w:themeColor="accent2" w:themeShade="80"/>
          <w:sz w:val="28"/>
          <w:szCs w:val="28"/>
          <w:u w:val="single"/>
        </w:rPr>
      </w:pPr>
    </w:p>
    <w:p w14:paraId="187CDD24" w14:textId="38E9FBB8" w:rsidR="00171C1E" w:rsidRPr="00190E39" w:rsidRDefault="00171C1E" w:rsidP="00CD70F4">
      <w:pPr>
        <w:pStyle w:val="Titre3"/>
      </w:pPr>
      <w:bookmarkStart w:id="114" w:name="_Toc64307798"/>
      <w:bookmarkStart w:id="115" w:name="_Toc64308069"/>
      <w:bookmarkStart w:id="116" w:name="_Toc64308181"/>
      <w:bookmarkStart w:id="117" w:name="_Toc64896330"/>
      <w:bookmarkStart w:id="118" w:name="_Toc64899357"/>
      <w:bookmarkStart w:id="119" w:name="_Toc100678454"/>
      <w:r w:rsidRPr="00190E39">
        <w:lastRenderedPageBreak/>
        <w:t>Les logements</w:t>
      </w:r>
      <w:bookmarkEnd w:id="114"/>
      <w:bookmarkEnd w:id="115"/>
      <w:bookmarkEnd w:id="116"/>
      <w:r w:rsidR="006B595C" w:rsidRPr="00190E39">
        <w:rPr>
          <w:rStyle w:val="Appelnotedebasdep"/>
          <w:b w:val="0"/>
          <w:color w:val="833C0B" w:themeColor="accent2" w:themeShade="80"/>
        </w:rPr>
        <w:footnoteReference w:id="4"/>
      </w:r>
      <w:bookmarkEnd w:id="117"/>
      <w:bookmarkEnd w:id="118"/>
      <w:bookmarkEnd w:id="119"/>
      <w:r w:rsidRPr="00190E39">
        <w:t xml:space="preserve"> </w:t>
      </w:r>
    </w:p>
    <w:p w14:paraId="2BD44380" w14:textId="34BC7D6A" w:rsidR="00171C1E" w:rsidRDefault="00171C1E" w:rsidP="00096CBC">
      <w:pPr>
        <w:jc w:val="both"/>
        <w:rPr>
          <w:rFonts w:eastAsia="MS Mincho"/>
        </w:rPr>
      </w:pPr>
      <w:r w:rsidRPr="00171C1E">
        <w:rPr>
          <w:rFonts w:eastAsia="MS Mincho"/>
        </w:rPr>
        <w:t xml:space="preserve">Le foyer d’hébergement propose 38 studios individuels équipés, avec une salle de bain avec WC, et une kitchenette avec frigo. Le résident peut utiliser le mobilier proposé par la résidence ou apporter son propre mobilier et décorer son logement selon ses envies. </w:t>
      </w:r>
      <w:r w:rsidR="004244F9">
        <w:rPr>
          <w:rFonts w:eastAsia="MS Mincho"/>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06313" w14:paraId="7C822521" w14:textId="77777777" w:rsidTr="0005043E">
        <w:tc>
          <w:tcPr>
            <w:tcW w:w="4530" w:type="dxa"/>
            <w:vAlign w:val="center"/>
          </w:tcPr>
          <w:p w14:paraId="5D1E3CAF" w14:textId="7730DFB9" w:rsidR="00A06313" w:rsidRDefault="00A06313" w:rsidP="00A06313">
            <w:pPr>
              <w:jc w:val="center"/>
              <w:rPr>
                <w:rFonts w:eastAsia="MS Mincho"/>
              </w:rPr>
            </w:pPr>
            <w:r>
              <w:rPr>
                <w:rFonts w:eastAsia="MS Mincho"/>
                <w:noProof/>
                <w:lang w:eastAsia="fr-FR"/>
              </w:rPr>
              <w:drawing>
                <wp:inline distT="0" distB="0" distL="0" distR="0" wp14:anchorId="2903B9CA" wp14:editId="0EFB3E59">
                  <wp:extent cx="2456815" cy="1847215"/>
                  <wp:effectExtent l="0" t="0" r="635"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847215"/>
                          </a:xfrm>
                          <a:prstGeom prst="rect">
                            <a:avLst/>
                          </a:prstGeom>
                          <a:noFill/>
                        </pic:spPr>
                      </pic:pic>
                    </a:graphicData>
                  </a:graphic>
                </wp:inline>
              </w:drawing>
            </w:r>
          </w:p>
        </w:tc>
        <w:tc>
          <w:tcPr>
            <w:tcW w:w="4530" w:type="dxa"/>
            <w:vAlign w:val="center"/>
          </w:tcPr>
          <w:p w14:paraId="6C0AFC68" w14:textId="7E64D063" w:rsidR="00A06313" w:rsidRDefault="00A06313" w:rsidP="00A06313">
            <w:pPr>
              <w:jc w:val="center"/>
              <w:rPr>
                <w:rFonts w:eastAsia="MS Mincho"/>
              </w:rPr>
            </w:pPr>
            <w:r>
              <w:rPr>
                <w:rFonts w:eastAsia="MS Mincho"/>
                <w:noProof/>
                <w:lang w:eastAsia="fr-FR"/>
              </w:rPr>
              <w:drawing>
                <wp:inline distT="0" distB="0" distL="0" distR="0" wp14:anchorId="7C9B6DBB" wp14:editId="71CDA43A">
                  <wp:extent cx="2444750" cy="18351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0" cy="1835150"/>
                          </a:xfrm>
                          <a:prstGeom prst="rect">
                            <a:avLst/>
                          </a:prstGeom>
                          <a:noFill/>
                        </pic:spPr>
                      </pic:pic>
                    </a:graphicData>
                  </a:graphic>
                </wp:inline>
              </w:drawing>
            </w:r>
          </w:p>
        </w:tc>
      </w:tr>
    </w:tbl>
    <w:p w14:paraId="669D97F9" w14:textId="360C60EA" w:rsidR="00171C1E" w:rsidRDefault="006B595C" w:rsidP="00096CBC">
      <w:pPr>
        <w:jc w:val="both"/>
        <w:rPr>
          <w:rFonts w:eastAsia="MS Mincho"/>
        </w:rPr>
      </w:pPr>
      <w:r w:rsidRPr="00171C1E">
        <w:rPr>
          <w:rFonts w:ascii="Arial Rounded MT Bold" w:eastAsia="MS Mincho" w:hAnsi="Arial Rounded MT Bold"/>
          <w:noProof/>
          <w:sz w:val="32"/>
          <w:szCs w:val="32"/>
          <w:lang w:eastAsia="fr-FR"/>
        </w:rPr>
        <mc:AlternateContent>
          <mc:Choice Requires="wps">
            <w:drawing>
              <wp:anchor distT="0" distB="0" distL="114300" distR="114300" simplePos="0" relativeHeight="251678720" behindDoc="0" locked="0" layoutInCell="1" allowOverlap="1" wp14:anchorId="3386538A" wp14:editId="12F24618">
                <wp:simplePos x="0" y="0"/>
                <wp:positionH relativeFrom="margin">
                  <wp:align>center</wp:align>
                </wp:positionH>
                <wp:positionV relativeFrom="paragraph">
                  <wp:posOffset>247650</wp:posOffset>
                </wp:positionV>
                <wp:extent cx="4762195" cy="1045028"/>
                <wp:effectExtent l="0" t="0" r="19685" b="22225"/>
                <wp:wrapNone/>
                <wp:docPr id="38" name="Rectangle à coins arrondis 38"/>
                <wp:cNvGraphicFramePr/>
                <a:graphic xmlns:a="http://schemas.openxmlformats.org/drawingml/2006/main">
                  <a:graphicData uri="http://schemas.microsoft.com/office/word/2010/wordprocessingShape">
                    <wps:wsp>
                      <wps:cNvSpPr/>
                      <wps:spPr>
                        <a:xfrm>
                          <a:off x="0" y="0"/>
                          <a:ext cx="4762195" cy="1045028"/>
                        </a:xfrm>
                        <a:prstGeom prst="roundRect">
                          <a:avLst>
                            <a:gd name="adj" fmla="val 18710"/>
                          </a:avLst>
                        </a:prstGeom>
                        <a:solidFill>
                          <a:schemeClr val="accent4">
                            <a:lumMod val="20000"/>
                            <a:lumOff val="80000"/>
                          </a:schemeClr>
                        </a:solidFill>
                        <a:ln w="12700" cap="flat" cmpd="sng" algn="ctr">
                          <a:solidFill>
                            <a:srgbClr val="7030A0"/>
                          </a:solidFill>
                          <a:prstDash val="solid"/>
                          <a:miter lim="800000"/>
                        </a:ln>
                        <a:effectLst/>
                      </wps:spPr>
                      <wps:txbx>
                        <w:txbxContent>
                          <w:p w14:paraId="72496395" w14:textId="77777777" w:rsidR="000E766D" w:rsidRDefault="000E766D" w:rsidP="00171C1E">
                            <w:pPr>
                              <w:jc w:val="center"/>
                            </w:pPr>
                            <w:r>
                              <w:t xml:space="preserve">Un des appartements extérieurs, situés à la Courrouze en proximité immédiate de la résidence mais où les résidents peuvent vivre une expérience de logement autonome, les 4 appartements sont disséminés dans un parc de logements privés.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6538A" id="Rectangle à coins arrondis 38" o:spid="_x0000_s1037" style="position:absolute;left:0;text-align:left;margin-left:0;margin-top:19.5pt;width:375pt;height:82.3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2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" fillcolor="#fff2cc [663]" strokecolor="#7030a0" strokeweight="1pt">
                <v:stroke joinstyle="miter"/>
                <v:textbox>
                  <w:txbxContent>
                    <w:p w14:paraId="72496395" w14:textId="77777777" w:rsidR="000E766D" w:rsidRDefault="000E766D" w:rsidP="00171C1E">
                      <w:pPr>
                        <w:jc w:val="center"/>
                      </w:pPr>
                      <w:r>
                        <w:t xml:space="preserve">Un des appartements extérieurs, situés à la Courrouze en proximité immédiate de la résidence mais où les résidents peuvent vivre une expérience de logement autonome, les 4 appartements sont disséminés dans un parc de logements privés. </w:t>
                      </w:r>
                    </w:p>
                  </w:txbxContent>
                </v:textbox>
                <w10:wrap anchorx="margin"/>
              </v:roundrect>
            </w:pict>
          </mc:Fallback>
        </mc:AlternateContent>
      </w:r>
    </w:p>
    <w:p w14:paraId="6D4621A2" w14:textId="355C6E9E" w:rsidR="00171C1E" w:rsidRDefault="00171C1E" w:rsidP="00096CBC">
      <w:pPr>
        <w:jc w:val="both"/>
        <w:rPr>
          <w:rFonts w:eastAsia="MS Mincho"/>
        </w:rPr>
      </w:pPr>
    </w:p>
    <w:p w14:paraId="36853E6F" w14:textId="77777777" w:rsidR="00171C1E" w:rsidRDefault="00171C1E" w:rsidP="00096CBC">
      <w:pPr>
        <w:jc w:val="both"/>
        <w:rPr>
          <w:rFonts w:eastAsia="MS Mincho"/>
        </w:rPr>
      </w:pPr>
    </w:p>
    <w:p w14:paraId="30B90875" w14:textId="205F4BE2" w:rsidR="00171C1E" w:rsidRDefault="00171C1E" w:rsidP="00096CBC">
      <w:pPr>
        <w:jc w:val="both"/>
        <w:rPr>
          <w:rFonts w:eastAsia="MS Mincho"/>
        </w:rPr>
      </w:pPr>
    </w:p>
    <w:p w14:paraId="45864C11" w14:textId="77777777" w:rsidR="00171C1E" w:rsidRDefault="00171C1E" w:rsidP="00096CBC">
      <w:pPr>
        <w:jc w:val="both"/>
        <w:rPr>
          <w:rFonts w:eastAsia="MS Mincho"/>
        </w:rPr>
      </w:pPr>
    </w:p>
    <w:p w14:paraId="0C45E8F5" w14:textId="65CFE5C8" w:rsidR="00171C1E" w:rsidRPr="00583532" w:rsidRDefault="00C840BF" w:rsidP="00CD70F4">
      <w:pPr>
        <w:pStyle w:val="Titre3"/>
        <w:rPr>
          <w:rFonts w:eastAsia="MS Mincho"/>
        </w:rPr>
      </w:pPr>
      <w:bookmarkStart w:id="120" w:name="_Toc64307799"/>
      <w:bookmarkStart w:id="121" w:name="_Toc64308070"/>
      <w:bookmarkStart w:id="122" w:name="_Toc64308182"/>
      <w:bookmarkStart w:id="123" w:name="_Toc64896331"/>
      <w:bookmarkStart w:id="124" w:name="_Toc64899358"/>
      <w:bookmarkStart w:id="125" w:name="_Toc100678455"/>
      <w:r w:rsidRPr="00583532">
        <w:rPr>
          <w:rFonts w:eastAsia="MS Mincho"/>
        </w:rPr>
        <w:t>La restauration</w:t>
      </w:r>
      <w:bookmarkEnd w:id="120"/>
      <w:bookmarkEnd w:id="121"/>
      <w:bookmarkEnd w:id="122"/>
      <w:bookmarkEnd w:id="123"/>
      <w:bookmarkEnd w:id="124"/>
      <w:bookmarkEnd w:id="125"/>
      <w:r w:rsidR="00171C1E" w:rsidRPr="00583532">
        <w:rPr>
          <w:rFonts w:eastAsia="MS Mincho"/>
        </w:rPr>
        <w:t xml:space="preserve"> </w:t>
      </w:r>
    </w:p>
    <w:p w14:paraId="1E6BC2E8" w14:textId="77777777" w:rsidR="008863CB" w:rsidRDefault="00C840BF" w:rsidP="00096CBC">
      <w:pPr>
        <w:jc w:val="both"/>
      </w:pPr>
      <w:bookmarkStart w:id="126" w:name="_Toc64307800"/>
      <w:bookmarkStart w:id="127" w:name="_Toc64308071"/>
      <w:r w:rsidRPr="00171C1E">
        <w:t>La</w:t>
      </w:r>
      <w:r w:rsidR="00171C1E" w:rsidRPr="00171C1E">
        <w:t xml:space="preserve"> restauration est assurée de manière collective pour les résidents, avec un self qui se situe au RDC de la résidence. </w:t>
      </w:r>
      <w:r w:rsidR="008863CB">
        <w:t xml:space="preserve">Trois repas journaliers sont proposés, en tenant compte des goûts (plusieurs choix possibles) et des régimes de chacun. </w:t>
      </w:r>
    </w:p>
    <w:p w14:paraId="092E51A1" w14:textId="29DB9BFC" w:rsidR="00171C1E" w:rsidRDefault="00171C1E" w:rsidP="00096CBC">
      <w:pPr>
        <w:jc w:val="both"/>
      </w:pPr>
      <w:r w:rsidRPr="00171C1E">
        <w:t>Les studios sont équipés de kitchenette, ce qui pe</w:t>
      </w:r>
      <w:r w:rsidR="006B595C">
        <w:t xml:space="preserve">rmet de laisser une certaine  </w:t>
      </w:r>
      <w:r w:rsidR="008863CB">
        <w:t>autonomie pour les repas  à ceux qui le souhaitent,</w:t>
      </w:r>
      <w:r w:rsidRPr="00171C1E">
        <w:t xml:space="preserve"> lorsque cet objectif est formalisé dans le PAP, et qu’il correspond à un projet bien spécifique.</w:t>
      </w:r>
      <w:bookmarkEnd w:id="126"/>
      <w:bookmarkEnd w:id="127"/>
      <w:r w:rsidRPr="00171C1E">
        <w:t xml:space="preserve"> </w:t>
      </w:r>
    </w:p>
    <w:p w14:paraId="3BB8ABDD" w14:textId="19F16938" w:rsidR="00171C1E" w:rsidRPr="00583532" w:rsidRDefault="00171C1E" w:rsidP="00CD70F4">
      <w:pPr>
        <w:pStyle w:val="Titre3"/>
      </w:pPr>
      <w:bookmarkStart w:id="128" w:name="_Toc64307801"/>
      <w:bookmarkStart w:id="129" w:name="_Toc64308072"/>
      <w:bookmarkStart w:id="130" w:name="_Toc64308183"/>
      <w:bookmarkStart w:id="131" w:name="_Toc64896332"/>
      <w:bookmarkStart w:id="132" w:name="_Toc64899359"/>
      <w:bookmarkStart w:id="133" w:name="_Toc100678456"/>
      <w:r w:rsidRPr="00583532">
        <w:t>Les espaces communs</w:t>
      </w:r>
      <w:bookmarkEnd w:id="128"/>
      <w:bookmarkEnd w:id="129"/>
      <w:bookmarkEnd w:id="130"/>
      <w:bookmarkEnd w:id="131"/>
      <w:bookmarkEnd w:id="132"/>
      <w:bookmarkEnd w:id="133"/>
      <w:r w:rsidRPr="00583532">
        <w:t xml:space="preserve"> </w:t>
      </w:r>
    </w:p>
    <w:p w14:paraId="50FE55F1" w14:textId="6DD9BDE9" w:rsidR="00171C1E" w:rsidRPr="00171C1E" w:rsidRDefault="00171C1E" w:rsidP="00096CBC">
      <w:pPr>
        <w:jc w:val="both"/>
        <w:rPr>
          <w:rFonts w:eastAsia="MS Mincho"/>
        </w:rPr>
      </w:pPr>
      <w:r>
        <w:rPr>
          <w:rFonts w:eastAsia="MS Mincho"/>
        </w:rPr>
        <w:t>D</w:t>
      </w:r>
      <w:r w:rsidRPr="00171C1E">
        <w:rPr>
          <w:rFonts w:eastAsia="MS Mincho"/>
        </w:rPr>
        <w:t xml:space="preserve">ifférents salons sont accessibles dans les étages (cinéma, bibliothèque, cuisine pédagogique …) </w:t>
      </w:r>
    </w:p>
    <w:p w14:paraId="4833F131" w14:textId="22CC694E" w:rsidR="00171C1E" w:rsidRPr="0005043E" w:rsidRDefault="00171C1E" w:rsidP="00CD0559">
      <w:pPr>
        <w:pStyle w:val="Paragraphedeliste"/>
        <w:numPr>
          <w:ilvl w:val="0"/>
          <w:numId w:val="61"/>
        </w:numPr>
        <w:spacing w:after="60"/>
        <w:ind w:left="709" w:hanging="284"/>
        <w:contextualSpacing w:val="0"/>
        <w:jc w:val="both"/>
        <w:rPr>
          <w:rFonts w:eastAsia="MS Mincho"/>
        </w:rPr>
      </w:pPr>
      <w:r w:rsidRPr="0005043E">
        <w:rPr>
          <w:rFonts w:eastAsia="MS Mincho"/>
        </w:rPr>
        <w:t>D’autres salles sont accessibles: salle d’activités sportives, salle d’esthétique</w:t>
      </w:r>
      <w:r w:rsidR="006B595C" w:rsidRPr="0005043E">
        <w:rPr>
          <w:rFonts w:eastAsia="MS Mincho"/>
        </w:rPr>
        <w:t> :</w:t>
      </w:r>
      <w:r w:rsidRPr="0005043E">
        <w:rPr>
          <w:rFonts w:eastAsia="MS Mincho"/>
        </w:rPr>
        <w:t xml:space="preserve"> balnéo ; salon de coiffure, </w:t>
      </w:r>
      <w:r w:rsidR="00F23390" w:rsidRPr="0005043E">
        <w:rPr>
          <w:rFonts w:eastAsia="MS Mincho"/>
        </w:rPr>
        <w:t xml:space="preserve">jardin, </w:t>
      </w:r>
      <w:r w:rsidRPr="0005043E">
        <w:rPr>
          <w:rFonts w:eastAsia="MS Mincho"/>
        </w:rPr>
        <w:t>atelier d’arts plastiques… Lors d’observations de signes d’agacement de certains résidents, ces salles peuvent être ouvertes pour favoriser un « répit », un « relâchement » en étant accompagné d’un professionnel. L</w:t>
      </w:r>
      <w:r w:rsidR="008863CB" w:rsidRPr="0005043E">
        <w:rPr>
          <w:rFonts w:eastAsia="MS Mincho"/>
        </w:rPr>
        <w:t>a formalisation de l</w:t>
      </w:r>
      <w:r w:rsidRPr="0005043E">
        <w:rPr>
          <w:rFonts w:eastAsia="MS Mincho"/>
        </w:rPr>
        <w:t>’accès et</w:t>
      </w:r>
      <w:r w:rsidR="008863CB" w:rsidRPr="0005043E">
        <w:rPr>
          <w:rFonts w:eastAsia="MS Mincho"/>
        </w:rPr>
        <w:t xml:space="preserve"> de</w:t>
      </w:r>
      <w:r w:rsidRPr="0005043E">
        <w:rPr>
          <w:rFonts w:eastAsia="MS Mincho"/>
        </w:rPr>
        <w:t xml:space="preserve"> l’utilisation de ces espaces comme des temps de « calme-retrait » pour apaiser des situations de conflits </w:t>
      </w:r>
      <w:r w:rsidR="008863CB" w:rsidRPr="0005043E">
        <w:rPr>
          <w:rFonts w:eastAsia="MS Mincho"/>
        </w:rPr>
        <w:t xml:space="preserve">est un objectif pour ces prochains mois. </w:t>
      </w:r>
    </w:p>
    <w:p w14:paraId="0BB8BB32" w14:textId="3B8BCB71" w:rsidR="00171C1E" w:rsidRPr="0005043E" w:rsidRDefault="006B595C" w:rsidP="00CD0559">
      <w:pPr>
        <w:pStyle w:val="Paragraphedeliste"/>
        <w:numPr>
          <w:ilvl w:val="0"/>
          <w:numId w:val="61"/>
        </w:numPr>
        <w:ind w:left="709" w:hanging="283"/>
        <w:jc w:val="both"/>
        <w:rPr>
          <w:rFonts w:eastAsia="MS Mincho"/>
          <w:sz w:val="28"/>
          <w:szCs w:val="28"/>
        </w:rPr>
      </w:pPr>
      <w:r w:rsidRPr="0005043E">
        <w:rPr>
          <w:rFonts w:eastAsia="MS Mincho"/>
        </w:rPr>
        <w:t>Lieux à usage fonctionnel : salle de soins, pharmacie</w:t>
      </w:r>
      <w:r w:rsidR="00171C1E" w:rsidRPr="0005043E">
        <w:rPr>
          <w:rFonts w:eastAsia="MS Mincho"/>
        </w:rPr>
        <w:t xml:space="preserve">, lingerie (accès possible suivant le PAP), bureaux des </w:t>
      </w:r>
      <w:r w:rsidRPr="0005043E">
        <w:rPr>
          <w:rFonts w:eastAsia="MS Mincho"/>
        </w:rPr>
        <w:t>équipes éducative</w:t>
      </w:r>
      <w:r w:rsidR="00171C1E" w:rsidRPr="0005043E">
        <w:rPr>
          <w:rFonts w:eastAsia="MS Mincho"/>
        </w:rPr>
        <w:t>s, bureau de la cheffe de service, terrasses, jardin</w:t>
      </w:r>
      <w:r w:rsidR="0005043E">
        <w:rPr>
          <w:rFonts w:eastAsia="MS Mincho"/>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5043E" w14:paraId="61DCB90A" w14:textId="77777777" w:rsidTr="0005043E">
        <w:trPr>
          <w:jc w:val="center"/>
        </w:trPr>
        <w:tc>
          <w:tcPr>
            <w:tcW w:w="4530" w:type="dxa"/>
          </w:tcPr>
          <w:p w14:paraId="7201AF36" w14:textId="3BBAB462" w:rsidR="0005043E" w:rsidRDefault="0005043E" w:rsidP="0005043E">
            <w:pPr>
              <w:jc w:val="center"/>
              <w:rPr>
                <w:rFonts w:eastAsia="MS Mincho"/>
                <w:sz w:val="28"/>
                <w:szCs w:val="28"/>
              </w:rPr>
            </w:pPr>
            <w:r>
              <w:rPr>
                <w:noProof/>
                <w:lang w:eastAsia="fr-FR"/>
              </w:rPr>
              <w:lastRenderedPageBreak/>
              <w:drawing>
                <wp:inline distT="0" distB="0" distL="0" distR="0" wp14:anchorId="04A6D4A5" wp14:editId="0F387B89">
                  <wp:extent cx="1957070" cy="2603500"/>
                  <wp:effectExtent l="0" t="0" r="508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7070" cy="2603500"/>
                          </a:xfrm>
                          <a:prstGeom prst="rect">
                            <a:avLst/>
                          </a:prstGeom>
                          <a:noFill/>
                        </pic:spPr>
                      </pic:pic>
                    </a:graphicData>
                  </a:graphic>
                </wp:inline>
              </w:drawing>
            </w:r>
          </w:p>
        </w:tc>
        <w:tc>
          <w:tcPr>
            <w:tcW w:w="4530" w:type="dxa"/>
          </w:tcPr>
          <w:p w14:paraId="45AB90BF" w14:textId="03AF10D2" w:rsidR="0005043E" w:rsidRDefault="0005043E" w:rsidP="0005043E">
            <w:pPr>
              <w:jc w:val="center"/>
              <w:rPr>
                <w:rFonts w:eastAsia="MS Mincho"/>
                <w:sz w:val="28"/>
                <w:szCs w:val="28"/>
              </w:rPr>
            </w:pPr>
            <w:r>
              <w:rPr>
                <w:noProof/>
                <w:lang w:eastAsia="fr-FR"/>
              </w:rPr>
              <w:drawing>
                <wp:inline distT="0" distB="0" distL="0" distR="0" wp14:anchorId="6E24F911" wp14:editId="1B73E489">
                  <wp:extent cx="1950720" cy="26003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0720" cy="2600325"/>
                          </a:xfrm>
                          <a:prstGeom prst="rect">
                            <a:avLst/>
                          </a:prstGeom>
                          <a:noFill/>
                        </pic:spPr>
                      </pic:pic>
                    </a:graphicData>
                  </a:graphic>
                </wp:inline>
              </w:drawing>
            </w:r>
          </w:p>
        </w:tc>
      </w:tr>
    </w:tbl>
    <w:p w14:paraId="174DAC72" w14:textId="531BD5C2" w:rsidR="00171C1E" w:rsidRDefault="00171C1E" w:rsidP="00096CBC">
      <w:pPr>
        <w:tabs>
          <w:tab w:val="left" w:pos="1020"/>
        </w:tabs>
        <w:jc w:val="both"/>
      </w:pPr>
    </w:p>
    <w:p w14:paraId="7ECC4D2E" w14:textId="4DA78185" w:rsidR="0005043E" w:rsidRDefault="0005043E" w:rsidP="0005043E">
      <w:pPr>
        <w:tabs>
          <w:tab w:val="left" w:pos="1020"/>
        </w:tabs>
        <w:ind w:left="284"/>
        <w:jc w:val="both"/>
      </w:pPr>
      <w:r w:rsidRPr="00171C1E">
        <w:rPr>
          <w:rFonts w:ascii="Arial Rounded MT Bold" w:eastAsia="MS Mincho" w:hAnsi="Arial Rounded MT Bold"/>
          <w:noProof/>
          <w:sz w:val="32"/>
          <w:szCs w:val="32"/>
          <w:lang w:eastAsia="fr-FR"/>
        </w:rPr>
        <mc:AlternateContent>
          <mc:Choice Requires="wps">
            <w:drawing>
              <wp:inline distT="0" distB="0" distL="0" distR="0" wp14:anchorId="2E209CD7" wp14:editId="0BB72F65">
                <wp:extent cx="5517893" cy="800100"/>
                <wp:effectExtent l="0" t="0" r="26035" b="19050"/>
                <wp:docPr id="39" name="Rectangle à coins arrondis 39"/>
                <wp:cNvGraphicFramePr/>
                <a:graphic xmlns:a="http://schemas.openxmlformats.org/drawingml/2006/main">
                  <a:graphicData uri="http://schemas.microsoft.com/office/word/2010/wordprocessingShape">
                    <wps:wsp>
                      <wps:cNvSpPr/>
                      <wps:spPr>
                        <a:xfrm>
                          <a:off x="0" y="0"/>
                          <a:ext cx="5517893" cy="800100"/>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62C8D530" w14:textId="77777777" w:rsidR="000E766D" w:rsidRDefault="000E766D" w:rsidP="0005043E">
                            <w:pPr>
                              <w:jc w:val="center"/>
                            </w:pPr>
                            <w:r>
                              <w:t xml:space="preserve">Les activités sportives sont des activités très prisées résidents. La marche ou d’autres pratiques comme la boxe peuvent être proposées. La résidence dispose d’une salle de sport adaptée à différentes pratiques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209CD7" id="Rectangle à coins arrondis 39" o:spid="_x0000_s1038" style="width:434.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" fillcolor="#fff2cc [663]" strokecolor="#7030a0" strokeweight="1pt">
                <v:stroke joinstyle="miter"/>
                <v:textbox>
                  <w:txbxContent>
                    <w:p w14:paraId="62C8D530" w14:textId="77777777" w:rsidR="000E766D" w:rsidRDefault="000E766D" w:rsidP="0005043E">
                      <w:pPr>
                        <w:jc w:val="center"/>
                      </w:pPr>
                      <w:r>
                        <w:t xml:space="preserve">Les activités sportives sont des activités très prisées résidents. La marche ou d’autres pratiques comme la boxe peuvent être proposées. La résidence dispose d’une salle de sport adaptée à différentes pratiques </w:t>
                      </w:r>
                    </w:p>
                  </w:txbxContent>
                </v:textbox>
                <w10:anchorlock/>
              </v:roundrect>
            </w:pict>
          </mc:Fallback>
        </mc:AlternateContent>
      </w:r>
    </w:p>
    <w:p w14:paraId="42246083" w14:textId="460F7892" w:rsidR="00171C1E" w:rsidRDefault="00E06A91" w:rsidP="001247DA">
      <w:pPr>
        <w:spacing w:before="240"/>
        <w:jc w:val="both"/>
      </w:pPr>
      <w:r>
        <w:t xml:space="preserve">Une commission des espaces est active au sein des foyers pour réfléchir à l’amélioration du cadre de vie des résidents,  l’aménagement d’un espace de détente est en cours de travail avec les équipes.  </w:t>
      </w:r>
    </w:p>
    <w:p w14:paraId="2DCCC772" w14:textId="3E898A0B" w:rsidR="001820A4" w:rsidRPr="00A00186" w:rsidRDefault="00A00186" w:rsidP="00CD70F4">
      <w:pPr>
        <w:pStyle w:val="Titre3"/>
      </w:pPr>
      <w:bookmarkStart w:id="134" w:name="_Toc64307802"/>
      <w:bookmarkStart w:id="135" w:name="_Toc64308073"/>
      <w:bookmarkStart w:id="136" w:name="_Toc64308184"/>
      <w:bookmarkStart w:id="137" w:name="_Toc64896333"/>
      <w:bookmarkStart w:id="138" w:name="_Toc64899360"/>
      <w:bookmarkStart w:id="139" w:name="_Toc100678457"/>
      <w:r w:rsidRPr="00583532">
        <w:t>La</w:t>
      </w:r>
      <w:r w:rsidR="00171C1E" w:rsidRPr="00583532">
        <w:t xml:space="preserve"> force du foyer d’hébergement : le parcours </w:t>
      </w:r>
      <w:r w:rsidRPr="00583532">
        <w:t>résidentiel</w:t>
      </w:r>
      <w:bookmarkEnd w:id="134"/>
      <w:bookmarkEnd w:id="135"/>
      <w:bookmarkEnd w:id="136"/>
      <w:bookmarkEnd w:id="137"/>
      <w:bookmarkEnd w:id="138"/>
      <w:bookmarkEnd w:id="139"/>
    </w:p>
    <w:p w14:paraId="176A6873" w14:textId="63C0600F" w:rsidR="00A00186" w:rsidRDefault="00A00186" w:rsidP="00096CBC">
      <w:pPr>
        <w:jc w:val="both"/>
        <w:rPr>
          <w:rFonts w:eastAsia="MS Mincho"/>
        </w:rPr>
      </w:pPr>
      <w:r w:rsidRPr="00A00186">
        <w:rPr>
          <w:rFonts w:eastAsia="MS Mincho"/>
        </w:rPr>
        <w:t xml:space="preserve">L’intégration dans de nouveaux locaux plus modernes puis l’achat par l’association de quatre logements extérieurs dans un immeuble d’habitat ordinaire a amplifié la  logique de parcours résidentiel autonome au sein même du foyer. </w:t>
      </w:r>
    </w:p>
    <w:p w14:paraId="1A4259BD" w14:textId="38258239" w:rsidR="00A00186" w:rsidRDefault="00A00186" w:rsidP="00096CBC">
      <w:pPr>
        <w:jc w:val="both"/>
      </w:pPr>
      <w:r w:rsidRPr="00A00186">
        <w:rPr>
          <w:rFonts w:ascii="Arial Rounded MT Bold" w:hAnsi="Arial Rounded MT Bold"/>
          <w:noProof/>
          <w:lang w:eastAsia="fr-FR"/>
        </w:rPr>
        <mc:AlternateContent>
          <mc:Choice Requires="wps">
            <w:drawing>
              <wp:anchor distT="0" distB="0" distL="114300" distR="114300" simplePos="0" relativeHeight="251680768" behindDoc="0" locked="0" layoutInCell="1" allowOverlap="1" wp14:anchorId="3B88C20B" wp14:editId="6D7F9DF0">
                <wp:simplePos x="0" y="0"/>
                <wp:positionH relativeFrom="margin">
                  <wp:align>center</wp:align>
                </wp:positionH>
                <wp:positionV relativeFrom="paragraph">
                  <wp:posOffset>56515</wp:posOffset>
                </wp:positionV>
                <wp:extent cx="4254588" cy="248421"/>
                <wp:effectExtent l="0" t="0" r="12700" b="18415"/>
                <wp:wrapNone/>
                <wp:docPr id="49" name="Zone de texte 49"/>
                <wp:cNvGraphicFramePr/>
                <a:graphic xmlns:a="http://schemas.openxmlformats.org/drawingml/2006/main">
                  <a:graphicData uri="http://schemas.microsoft.com/office/word/2010/wordprocessingShape">
                    <wps:wsp>
                      <wps:cNvSpPr txBox="1"/>
                      <wps:spPr>
                        <a:xfrm>
                          <a:off x="0" y="0"/>
                          <a:ext cx="4254588" cy="248421"/>
                        </a:xfrm>
                        <a:prstGeom prst="rect">
                          <a:avLst/>
                        </a:prstGeom>
                        <a:solidFill>
                          <a:sysClr val="window" lastClr="FFFFFF"/>
                        </a:solidFill>
                        <a:ln w="6350">
                          <a:solidFill>
                            <a:prstClr val="black"/>
                          </a:solidFill>
                        </a:ln>
                        <a:effectLst/>
                      </wps:spPr>
                      <wps:txbx>
                        <w:txbxContent>
                          <w:p w14:paraId="4546FF51" w14:textId="1B05A915" w:rsidR="000E766D" w:rsidRPr="008B0D2E" w:rsidRDefault="000E766D" w:rsidP="00A00186">
                            <w:pPr>
                              <w:ind w:firstLine="708"/>
                              <w:rPr>
                                <w:b/>
                              </w:rPr>
                            </w:pPr>
                            <w:r w:rsidRPr="008B0D2E">
                              <w:rPr>
                                <w:b/>
                              </w:rPr>
                              <w:t xml:space="preserve">Le parcours résidentiel au sein du foyer d’hébergement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8C20B" id="_x0000_t202" coordsize="21600,21600" o:spt="202" path="m,l,21600r21600,l21600,xe">
                <v:stroke joinstyle="miter"/>
                <v:path gradientshapeok="t" o:connecttype="rect"/>
              </v:shapetype>
              <v:shape id="Zone de texte 49" o:spid="_x0000_s1039" type="#_x0000_t202" style="position:absolute;left:0;text-align:left;margin-left:0;margin-top:4.45pt;width:335pt;height:19.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" fillcolor="window" strokeweight=".5pt">
                <v:textbox>
                  <w:txbxContent>
                    <w:p w14:paraId="4546FF51" w14:textId="1B05A915" w:rsidR="000E766D" w:rsidRPr="008B0D2E" w:rsidRDefault="000E766D" w:rsidP="00A00186">
                      <w:pPr>
                        <w:ind w:firstLine="708"/>
                        <w:rPr>
                          <w:b/>
                        </w:rPr>
                      </w:pPr>
                      <w:r w:rsidRPr="008B0D2E">
                        <w:rPr>
                          <w:b/>
                        </w:rPr>
                        <w:t xml:space="preserve">Le parcours résidentiel au sein du foyer d’hébergement </w:t>
                      </w:r>
                    </w:p>
                  </w:txbxContent>
                </v:textbox>
                <w10:wrap anchorx="margin"/>
              </v:shape>
            </w:pict>
          </mc:Fallback>
        </mc:AlternateContent>
      </w:r>
    </w:p>
    <w:p w14:paraId="14B5D763" w14:textId="120190FD" w:rsidR="00DF26C3" w:rsidRDefault="001247DA" w:rsidP="00096CBC">
      <w:pPr>
        <w:jc w:val="both"/>
      </w:pPr>
      <w:r w:rsidRPr="00A00186">
        <w:rPr>
          <w:rFonts w:ascii="Arial Rounded MT Bold" w:hAnsi="Arial Rounded MT Bold"/>
          <w:noProof/>
          <w:lang w:eastAsia="fr-FR"/>
        </w:rPr>
        <mc:AlternateContent>
          <mc:Choice Requires="wps">
            <w:drawing>
              <wp:anchor distT="0" distB="0" distL="114300" distR="114300" simplePos="0" relativeHeight="251686912" behindDoc="0" locked="0" layoutInCell="1" allowOverlap="1" wp14:anchorId="47860907" wp14:editId="3439DE0E">
                <wp:simplePos x="0" y="0"/>
                <wp:positionH relativeFrom="column">
                  <wp:posOffset>1623695</wp:posOffset>
                </wp:positionH>
                <wp:positionV relativeFrom="paragraph">
                  <wp:posOffset>192595</wp:posOffset>
                </wp:positionV>
                <wp:extent cx="2276475" cy="619125"/>
                <wp:effectExtent l="0" t="0" r="28575" b="28575"/>
                <wp:wrapNone/>
                <wp:docPr id="34" name="Ellipse 34"/>
                <wp:cNvGraphicFramePr/>
                <a:graphic xmlns:a="http://schemas.openxmlformats.org/drawingml/2006/main">
                  <a:graphicData uri="http://schemas.microsoft.com/office/word/2010/wordprocessingShape">
                    <wps:wsp>
                      <wps:cNvSpPr/>
                      <wps:spPr>
                        <a:xfrm>
                          <a:off x="0" y="0"/>
                          <a:ext cx="2276475" cy="619125"/>
                        </a:xfrm>
                        <a:prstGeom prst="ellipse">
                          <a:avLst/>
                        </a:prstGeom>
                        <a:solidFill>
                          <a:schemeClr val="tx2">
                            <a:lumMod val="20000"/>
                            <a:lumOff val="80000"/>
                          </a:schemeClr>
                        </a:solidFill>
                        <a:ln w="12700" cap="flat" cmpd="sng" algn="ctr">
                          <a:solidFill>
                            <a:srgbClr val="5B9BD5">
                              <a:shade val="50000"/>
                            </a:srgbClr>
                          </a:solidFill>
                          <a:prstDash val="solid"/>
                          <a:miter lim="800000"/>
                        </a:ln>
                        <a:effectLst/>
                      </wps:spPr>
                      <wps:txbx>
                        <w:txbxContent>
                          <w:p w14:paraId="5B20718A" w14:textId="00CE7704" w:rsidR="000E766D" w:rsidRPr="001247DA" w:rsidRDefault="000E766D" w:rsidP="00A00186">
                            <w:pPr>
                              <w:jc w:val="center"/>
                            </w:pPr>
                            <w:r w:rsidRPr="001247DA">
                              <w:t xml:space="preserve">Trémen, hébergement temporaire ( 3 places)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60907" id="Ellipse 34" o:spid="_x0000_s1040" style="position:absolute;left:0;text-align:left;margin-left:127.85pt;margin-top:15.15pt;width:179.25pt;height:4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" fillcolor="#d5dce4 [671]" strokecolor="#41719c" strokeweight="1pt">
                <v:stroke joinstyle="miter"/>
                <v:textbox>
                  <w:txbxContent>
                    <w:p w14:paraId="5B20718A" w14:textId="00CE7704" w:rsidR="000E766D" w:rsidRPr="001247DA" w:rsidRDefault="000E766D" w:rsidP="00A00186">
                      <w:pPr>
                        <w:jc w:val="center"/>
                      </w:pPr>
                      <w:r w:rsidRPr="001247DA">
                        <w:t xml:space="preserve">Trémen, hébergement temporaire ( 3 places) </w:t>
                      </w:r>
                    </w:p>
                  </w:txbxContent>
                </v:textbox>
              </v:oval>
            </w:pict>
          </mc:Fallback>
        </mc:AlternateContent>
      </w:r>
    </w:p>
    <w:p w14:paraId="23129956" w14:textId="77777777" w:rsidR="001247DA" w:rsidRDefault="001247DA" w:rsidP="00096CBC">
      <w:pPr>
        <w:jc w:val="both"/>
      </w:pPr>
    </w:p>
    <w:p w14:paraId="4FCE4772" w14:textId="7C542AFE" w:rsidR="00DF26C3" w:rsidRDefault="00DF26C3" w:rsidP="00096CBC">
      <w:pPr>
        <w:jc w:val="both"/>
      </w:pPr>
    </w:p>
    <w:p w14:paraId="3797AE91" w14:textId="25B00E84" w:rsidR="00DF26C3" w:rsidRDefault="001247DA" w:rsidP="00096CBC">
      <w:pPr>
        <w:jc w:val="both"/>
      </w:pPr>
      <w:r w:rsidRPr="00A00186">
        <w:rPr>
          <w:rFonts w:ascii="Arial Rounded MT Bold" w:hAnsi="Arial Rounded MT Bold"/>
          <w:noProof/>
          <w:lang w:eastAsia="fr-FR"/>
        </w:rPr>
        <mc:AlternateContent>
          <mc:Choice Requires="wps">
            <w:drawing>
              <wp:anchor distT="0" distB="0" distL="114300" distR="114300" simplePos="0" relativeHeight="251688960" behindDoc="0" locked="0" layoutInCell="1" allowOverlap="1" wp14:anchorId="6CBB1437" wp14:editId="66C960D5">
                <wp:simplePos x="0" y="0"/>
                <wp:positionH relativeFrom="column">
                  <wp:posOffset>4088765</wp:posOffset>
                </wp:positionH>
                <wp:positionV relativeFrom="paragraph">
                  <wp:posOffset>107315</wp:posOffset>
                </wp:positionV>
                <wp:extent cx="1732915" cy="1911350"/>
                <wp:effectExtent l="0" t="0" r="19685" b="12700"/>
                <wp:wrapNone/>
                <wp:docPr id="53" name="Rectangle à coins arrondis 53"/>
                <wp:cNvGraphicFramePr/>
                <a:graphic xmlns:a="http://schemas.openxmlformats.org/drawingml/2006/main">
                  <a:graphicData uri="http://schemas.microsoft.com/office/word/2010/wordprocessingShape">
                    <wps:wsp>
                      <wps:cNvSpPr/>
                      <wps:spPr>
                        <a:xfrm>
                          <a:off x="0" y="0"/>
                          <a:ext cx="1732915" cy="1911350"/>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0C21B9DC" w14:textId="46BC854A" w:rsidR="000E766D" w:rsidRPr="001247DA" w:rsidRDefault="000E766D" w:rsidP="00A00186">
                            <w:pPr>
                              <w:jc w:val="center"/>
                              <w:rPr>
                                <w:color w:val="000000" w:themeColor="text1"/>
                              </w:rPr>
                            </w:pPr>
                            <w:r w:rsidRPr="001247DA">
                              <w:rPr>
                                <w:color w:val="000000" w:themeColor="text1"/>
                                <w:u w:val="single"/>
                              </w:rPr>
                              <w:t>4 Logements extérieurs</w:t>
                            </w:r>
                            <w:r w:rsidRPr="001247DA">
                              <w:rPr>
                                <w:color w:val="000000" w:themeColor="text1"/>
                              </w:rPr>
                              <w:t xml:space="preserve">: situés à proximité de la résidence mais au sein d’un immeuble d’habitations privées, il s’agit d’un tremplin vers un habitat ordinaire, la durée est limitée à 3 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B1437" id="Rectangle à coins arrondis 53" o:spid="_x0000_s1041" style="position:absolute;left:0;text-align:left;margin-left:321.95pt;margin-top:8.45pt;width:136.45pt;height:1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" fillcolor="#fbe5d6" strokecolor="#41719c" strokeweight="1pt">
                <v:stroke joinstyle="miter"/>
                <v:textbox>
                  <w:txbxContent>
                    <w:p w14:paraId="0C21B9DC" w14:textId="46BC854A" w:rsidR="000E766D" w:rsidRPr="001247DA" w:rsidRDefault="000E766D" w:rsidP="00A00186">
                      <w:pPr>
                        <w:jc w:val="center"/>
                        <w:rPr>
                          <w:color w:val="000000" w:themeColor="text1"/>
                        </w:rPr>
                      </w:pPr>
                      <w:r w:rsidRPr="001247DA">
                        <w:rPr>
                          <w:color w:val="000000" w:themeColor="text1"/>
                          <w:u w:val="single"/>
                        </w:rPr>
                        <w:t>4 Logements extérieurs</w:t>
                      </w:r>
                      <w:r w:rsidRPr="001247DA">
                        <w:rPr>
                          <w:color w:val="000000" w:themeColor="text1"/>
                        </w:rPr>
                        <w:t xml:space="preserve">: situés à proximité de la résidence mais au sein d’un immeuble d’habitations privées, il s’agit d’un tremplin vers un habitat ordinaire, la durée est limitée à 3 ans. </w:t>
                      </w:r>
                    </w:p>
                  </w:txbxContent>
                </v:textbox>
              </v:roundrect>
            </w:pict>
          </mc:Fallback>
        </mc:AlternateContent>
      </w:r>
      <w:r w:rsidRPr="00A00186">
        <w:rPr>
          <w:rFonts w:ascii="Arial Rounded MT Bold" w:hAnsi="Arial Rounded MT Bold"/>
          <w:noProof/>
          <w:lang w:eastAsia="fr-FR"/>
        </w:rPr>
        <mc:AlternateContent>
          <mc:Choice Requires="wps">
            <w:drawing>
              <wp:anchor distT="0" distB="0" distL="114300" distR="114300" simplePos="0" relativeHeight="251684864" behindDoc="0" locked="0" layoutInCell="1" allowOverlap="1" wp14:anchorId="0E754F92" wp14:editId="24D5537F">
                <wp:simplePos x="0" y="0"/>
                <wp:positionH relativeFrom="column">
                  <wp:posOffset>1882775</wp:posOffset>
                </wp:positionH>
                <wp:positionV relativeFrom="paragraph">
                  <wp:posOffset>80010</wp:posOffset>
                </wp:positionV>
                <wp:extent cx="1847215" cy="1895475"/>
                <wp:effectExtent l="0" t="0" r="19685" b="28575"/>
                <wp:wrapNone/>
                <wp:docPr id="52" name="Rectangle à coins arrondis 52"/>
                <wp:cNvGraphicFramePr/>
                <a:graphic xmlns:a="http://schemas.openxmlformats.org/drawingml/2006/main">
                  <a:graphicData uri="http://schemas.microsoft.com/office/word/2010/wordprocessingShape">
                    <wps:wsp>
                      <wps:cNvSpPr/>
                      <wps:spPr>
                        <a:xfrm>
                          <a:off x="0" y="0"/>
                          <a:ext cx="1847215" cy="1895475"/>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16D1C0E6" w14:textId="315FE40D" w:rsidR="000E766D" w:rsidRPr="001247DA" w:rsidRDefault="000E766D" w:rsidP="00A00186">
                            <w:pPr>
                              <w:jc w:val="center"/>
                              <w:rPr>
                                <w:color w:val="000000" w:themeColor="text1"/>
                              </w:rPr>
                            </w:pPr>
                            <w:r w:rsidRPr="001247DA">
                              <w:rPr>
                                <w:color w:val="000000" w:themeColor="text1"/>
                                <w:u w:val="single"/>
                              </w:rPr>
                              <w:t>La passerelle</w:t>
                            </w:r>
                            <w:r w:rsidRPr="001247DA">
                              <w:rPr>
                                <w:color w:val="000000" w:themeColor="text1"/>
                              </w:rPr>
                              <w:t xml:space="preserve"> : 4 studios disposés autour d’une cuisine et d’un espace de convivialité communs  avec une distanciation légère de l’équipe éducative, l’atteinte des objectifs détermine la durée.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54F92" id="Rectangle à coins arrondis 52" o:spid="_x0000_s1042" style="position:absolute;left:0;text-align:left;margin-left:148.25pt;margin-top:6.3pt;width:145.45pt;height:14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" fillcolor="#fff2cc" strokecolor="#41719c" strokeweight="1pt">
                <v:stroke joinstyle="miter"/>
                <v:textbox>
                  <w:txbxContent>
                    <w:p w14:paraId="16D1C0E6" w14:textId="315FE40D" w:rsidR="000E766D" w:rsidRPr="001247DA" w:rsidRDefault="000E766D" w:rsidP="00A00186">
                      <w:pPr>
                        <w:jc w:val="center"/>
                        <w:rPr>
                          <w:color w:val="000000" w:themeColor="text1"/>
                        </w:rPr>
                      </w:pPr>
                      <w:r w:rsidRPr="001247DA">
                        <w:rPr>
                          <w:color w:val="000000" w:themeColor="text1"/>
                          <w:u w:val="single"/>
                        </w:rPr>
                        <w:t>La passerelle</w:t>
                      </w:r>
                      <w:r w:rsidRPr="001247DA">
                        <w:rPr>
                          <w:color w:val="000000" w:themeColor="text1"/>
                        </w:rPr>
                        <w:t xml:space="preserve"> : 4 studios disposés autour d’une cuisine et d’un espace de convivialité communs  avec une distanciation légère de l’équipe éducative, l’atteinte des objectifs détermine la durée.  </w:t>
                      </w:r>
                    </w:p>
                  </w:txbxContent>
                </v:textbox>
              </v:roundrect>
            </w:pict>
          </mc:Fallback>
        </mc:AlternateContent>
      </w:r>
      <w:r w:rsidRPr="00A00186">
        <w:rPr>
          <w:rFonts w:ascii="Arial Rounded MT Bold" w:hAnsi="Arial Rounded MT Bold"/>
          <w:noProof/>
          <w:lang w:eastAsia="fr-FR"/>
        </w:rPr>
        <mc:AlternateContent>
          <mc:Choice Requires="wps">
            <w:drawing>
              <wp:anchor distT="0" distB="0" distL="114300" distR="114300" simplePos="0" relativeHeight="251682816" behindDoc="0" locked="0" layoutInCell="1" allowOverlap="1" wp14:anchorId="3AE718F5" wp14:editId="6E29994B">
                <wp:simplePos x="0" y="0"/>
                <wp:positionH relativeFrom="margin">
                  <wp:posOffset>0</wp:posOffset>
                </wp:positionH>
                <wp:positionV relativeFrom="paragraph">
                  <wp:posOffset>96520</wp:posOffset>
                </wp:positionV>
                <wp:extent cx="1526540" cy="1876425"/>
                <wp:effectExtent l="0" t="0" r="16510" b="28575"/>
                <wp:wrapNone/>
                <wp:docPr id="51" name="Rectangle à coins arrondis 51"/>
                <wp:cNvGraphicFramePr/>
                <a:graphic xmlns:a="http://schemas.openxmlformats.org/drawingml/2006/main">
                  <a:graphicData uri="http://schemas.microsoft.com/office/word/2010/wordprocessingShape">
                    <wps:wsp>
                      <wps:cNvSpPr/>
                      <wps:spPr>
                        <a:xfrm>
                          <a:off x="0" y="0"/>
                          <a:ext cx="1526540" cy="1876425"/>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46AA3C18" w14:textId="77777777" w:rsidR="000E766D" w:rsidRPr="001247DA" w:rsidRDefault="000E766D" w:rsidP="00A00186">
                            <w:pPr>
                              <w:jc w:val="center"/>
                              <w:rPr>
                                <w:color w:val="000000" w:themeColor="text1"/>
                              </w:rPr>
                            </w:pPr>
                            <w:r w:rsidRPr="001247DA">
                              <w:rPr>
                                <w:color w:val="000000" w:themeColor="text1"/>
                              </w:rPr>
                              <w:t xml:space="preserve">30 studios au sein du collectif, avec une grande proximité de l’équipe éducative dans l’accompagnement quotidien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718F5" id="Rectangle à coins arrondis 51" o:spid="_x0000_s1043" style="position:absolute;left:0;text-align:left;margin-left:0;margin-top:7.6pt;width:120.2pt;height:147.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" fillcolor="#e2f0d9" strokecolor="#41719c" strokeweight="1pt">
                <v:stroke joinstyle="miter"/>
                <v:textbox>
                  <w:txbxContent>
                    <w:p w14:paraId="46AA3C18" w14:textId="77777777" w:rsidR="000E766D" w:rsidRPr="001247DA" w:rsidRDefault="000E766D" w:rsidP="00A00186">
                      <w:pPr>
                        <w:jc w:val="center"/>
                        <w:rPr>
                          <w:color w:val="000000" w:themeColor="text1"/>
                        </w:rPr>
                      </w:pPr>
                      <w:r w:rsidRPr="001247DA">
                        <w:rPr>
                          <w:color w:val="000000" w:themeColor="text1"/>
                        </w:rPr>
                        <w:t xml:space="preserve">30 studios au sein du collectif, avec une grande proximité de l’équipe éducative dans l’accompagnement quotidien </w:t>
                      </w:r>
                    </w:p>
                  </w:txbxContent>
                </v:textbox>
                <w10:wrap anchorx="margin"/>
              </v:roundrect>
            </w:pict>
          </mc:Fallback>
        </mc:AlternateContent>
      </w:r>
    </w:p>
    <w:p w14:paraId="5110B576" w14:textId="1E42D8B7" w:rsidR="00DF26C3" w:rsidRDefault="00DF26C3" w:rsidP="00096CBC">
      <w:pPr>
        <w:jc w:val="both"/>
      </w:pPr>
    </w:p>
    <w:p w14:paraId="090E3FF8" w14:textId="0228AA40" w:rsidR="00DF26C3" w:rsidRDefault="001247DA" w:rsidP="00096CBC">
      <w:pPr>
        <w:jc w:val="both"/>
      </w:pPr>
      <w:r>
        <w:rPr>
          <w:rFonts w:ascii="Arial Rounded MT Bold" w:hAnsi="Arial Rounded MT Bold"/>
          <w:noProof/>
          <w:lang w:eastAsia="fr-FR"/>
        </w:rPr>
        <mc:AlternateContent>
          <mc:Choice Requires="wps">
            <w:drawing>
              <wp:anchor distT="0" distB="0" distL="114300" distR="114300" simplePos="0" relativeHeight="251747328" behindDoc="0" locked="0" layoutInCell="1" allowOverlap="1" wp14:anchorId="6D1815CA" wp14:editId="6BBFC41C">
                <wp:simplePos x="0" y="0"/>
                <wp:positionH relativeFrom="column">
                  <wp:posOffset>3770427</wp:posOffset>
                </wp:positionH>
                <wp:positionV relativeFrom="paragraph">
                  <wp:posOffset>372110</wp:posOffset>
                </wp:positionV>
                <wp:extent cx="291465" cy="145415"/>
                <wp:effectExtent l="0" t="19050" r="32385" b="45085"/>
                <wp:wrapNone/>
                <wp:docPr id="27" name="Flèche droite 27"/>
                <wp:cNvGraphicFramePr/>
                <a:graphic xmlns:a="http://schemas.openxmlformats.org/drawingml/2006/main">
                  <a:graphicData uri="http://schemas.microsoft.com/office/word/2010/wordprocessingShape">
                    <wps:wsp>
                      <wps:cNvSpPr/>
                      <wps:spPr>
                        <a:xfrm>
                          <a:off x="0" y="0"/>
                          <a:ext cx="291465" cy="14541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C44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7" o:spid="_x0000_s1026" type="#_x0000_t13" style="position:absolute;margin-left:296.9pt;margin-top:29.3pt;width:22.95pt;height:11.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" adj="16212" fillcolor="#5b9bd5" strokecolor="#41719c" strokeweight="1pt"/>
            </w:pict>
          </mc:Fallback>
        </mc:AlternateContent>
      </w:r>
      <w:r>
        <w:rPr>
          <w:rFonts w:ascii="Arial Rounded MT Bold" w:hAnsi="Arial Rounded MT Bold"/>
          <w:noProof/>
          <w:lang w:eastAsia="fr-FR"/>
        </w:rPr>
        <mc:AlternateContent>
          <mc:Choice Requires="wps">
            <w:drawing>
              <wp:anchor distT="0" distB="0" distL="114300" distR="114300" simplePos="0" relativeHeight="251691008" behindDoc="0" locked="0" layoutInCell="1" allowOverlap="1" wp14:anchorId="27FF0C94" wp14:editId="5B426C55">
                <wp:simplePos x="0" y="0"/>
                <wp:positionH relativeFrom="column">
                  <wp:posOffset>1570355</wp:posOffset>
                </wp:positionH>
                <wp:positionV relativeFrom="paragraph">
                  <wp:posOffset>372313</wp:posOffset>
                </wp:positionV>
                <wp:extent cx="291465" cy="145415"/>
                <wp:effectExtent l="0" t="19050" r="32385" b="45085"/>
                <wp:wrapNone/>
                <wp:docPr id="54" name="Flèche droite 54"/>
                <wp:cNvGraphicFramePr/>
                <a:graphic xmlns:a="http://schemas.openxmlformats.org/drawingml/2006/main">
                  <a:graphicData uri="http://schemas.microsoft.com/office/word/2010/wordprocessingShape">
                    <wps:wsp>
                      <wps:cNvSpPr/>
                      <wps:spPr>
                        <a:xfrm>
                          <a:off x="0" y="0"/>
                          <a:ext cx="291465" cy="14541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98CA" id="Flèche droite 54" o:spid="_x0000_s1026" type="#_x0000_t13" style="position:absolute;margin-left:123.65pt;margin-top:29.3pt;width:22.95pt;height:1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" adj="16212" fillcolor="#5b9bd5" strokecolor="#41719c" strokeweight="1pt"/>
            </w:pict>
          </mc:Fallback>
        </mc:AlternateContent>
      </w:r>
    </w:p>
    <w:p w14:paraId="02B8C73E" w14:textId="4A4D9082" w:rsidR="00DF26C3" w:rsidRDefault="003B1A22" w:rsidP="00096CBC">
      <w:pPr>
        <w:jc w:val="both"/>
      </w:pPr>
      <w:r w:rsidRPr="00A00186">
        <w:rPr>
          <w:rFonts w:ascii="Arial Rounded MT Bold" w:hAnsi="Arial Rounded MT Bold"/>
          <w:noProof/>
          <w:lang w:eastAsia="fr-FR"/>
        </w:rPr>
        <w:lastRenderedPageBreak/>
        <mc:AlternateContent>
          <mc:Choice Requires="wps">
            <w:drawing>
              <wp:inline distT="0" distB="0" distL="0" distR="0" wp14:anchorId="3E71339A" wp14:editId="5172A494">
                <wp:extent cx="5712031" cy="1900052"/>
                <wp:effectExtent l="0" t="0" r="22225" b="24130"/>
                <wp:docPr id="43" name="Rectangle à coins arrondis 43"/>
                <wp:cNvGraphicFramePr/>
                <a:graphic xmlns:a="http://schemas.openxmlformats.org/drawingml/2006/main">
                  <a:graphicData uri="http://schemas.microsoft.com/office/word/2010/wordprocessingShape">
                    <wps:wsp>
                      <wps:cNvSpPr/>
                      <wps:spPr>
                        <a:xfrm>
                          <a:off x="0" y="0"/>
                          <a:ext cx="5712031" cy="1900052"/>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578CD3D" w14:textId="49524C10" w:rsidR="000E766D" w:rsidRPr="00FC29B5" w:rsidRDefault="000E766D" w:rsidP="00A00186">
                            <w:pPr>
                              <w:jc w:val="center"/>
                            </w:pPr>
                            <w:r w:rsidRPr="00FC29B5">
                              <w:t xml:space="preserve">Prenons l’exemple </w:t>
                            </w:r>
                            <w:r>
                              <w:t>de Julie</w:t>
                            </w:r>
                            <w:r w:rsidRPr="00FC29B5">
                              <w:t xml:space="preserve">, travailleuse en ESAT qui a </w:t>
                            </w:r>
                            <w:r>
                              <w:t xml:space="preserve">commencé son parcours dans un </w:t>
                            </w:r>
                            <w:r w:rsidRPr="00FC29B5">
                              <w:t xml:space="preserve"> premier temps </w:t>
                            </w:r>
                            <w:r>
                              <w:t xml:space="preserve"> à </w:t>
                            </w:r>
                            <w:r w:rsidRPr="00FC29B5">
                              <w:t>l’accueil temporaire suite à des conflits f</w:t>
                            </w:r>
                            <w:r>
                              <w:t>amiliaux. Elle a ensuite intégré le foyer d’hébergement puis a</w:t>
                            </w:r>
                            <w:r w:rsidRPr="00FC29B5">
                              <w:t xml:space="preserve">près deux années </w:t>
                            </w:r>
                            <w:r>
                              <w:t>à la passerelle</w:t>
                            </w:r>
                            <w:r w:rsidRPr="00FC29B5">
                              <w:t>, elle est partie vivre dans un des appartements extérieurs. Elle a maintenant pour objectif de déménager dans un appartement à son nom, en toute indépendance.</w:t>
                            </w:r>
                          </w:p>
                          <w:p w14:paraId="56665B20" w14:textId="078AE1D1" w:rsidR="000E766D" w:rsidRPr="00FC29B5" w:rsidRDefault="000E766D" w:rsidP="00A00186">
                            <w:pPr>
                              <w:jc w:val="center"/>
                            </w:pPr>
                            <w:r w:rsidRPr="00FC29B5">
                              <w:t>Cinq années après son arrivée à l’ALAPH, la résidente est prête à vivre en toute autonomie en ayant con</w:t>
                            </w:r>
                            <w:r>
                              <w:t>science</w:t>
                            </w:r>
                            <w:r w:rsidRPr="00FC29B5">
                              <w:t xml:space="preserve"> de ses difficultés qui sont davantage appréhendées</w:t>
                            </w:r>
                            <w:r>
                              <w:t xml:space="preserve"> et maîtrisées</w:t>
                            </w:r>
                            <w:r w:rsidRPr="00FC29B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71339A" id="Rectangle à coins arrondis 43" o:spid="_x0000_s1044" style="width:449.75pt;height:14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" fillcolor="#deebf7" strokecolor="#41719c" strokeweight="1pt">
                <v:stroke joinstyle="miter"/>
                <v:textbox>
                  <w:txbxContent>
                    <w:p w14:paraId="1578CD3D" w14:textId="49524C10" w:rsidR="000E766D" w:rsidRPr="00FC29B5" w:rsidRDefault="000E766D" w:rsidP="00A00186">
                      <w:pPr>
                        <w:jc w:val="center"/>
                      </w:pPr>
                      <w:r w:rsidRPr="00FC29B5">
                        <w:t xml:space="preserve">Prenons l’exemple </w:t>
                      </w:r>
                      <w:r>
                        <w:t>de Julie</w:t>
                      </w:r>
                      <w:r w:rsidRPr="00FC29B5">
                        <w:t xml:space="preserve">, travailleuse en ESAT qui a </w:t>
                      </w:r>
                      <w:r>
                        <w:t xml:space="preserve">commencé son parcours dans un </w:t>
                      </w:r>
                      <w:r w:rsidRPr="00FC29B5">
                        <w:t xml:space="preserve"> premier temps </w:t>
                      </w:r>
                      <w:r>
                        <w:t xml:space="preserve"> à </w:t>
                      </w:r>
                      <w:r w:rsidRPr="00FC29B5">
                        <w:t>l’accueil temporaire suite à des conflits f</w:t>
                      </w:r>
                      <w:r>
                        <w:t>amiliaux. Elle a ensuite intégré le foyer d’hébergement puis a</w:t>
                      </w:r>
                      <w:r w:rsidRPr="00FC29B5">
                        <w:t xml:space="preserve">près deux années </w:t>
                      </w:r>
                      <w:r>
                        <w:t>à la passerelle</w:t>
                      </w:r>
                      <w:r w:rsidRPr="00FC29B5">
                        <w:t>, elle est partie vivre dans un des appartements extérieurs. Elle a maintenant pour objectif de déménager dans un appartement à son nom, en toute indépendance.</w:t>
                      </w:r>
                    </w:p>
                    <w:p w14:paraId="56665B20" w14:textId="078AE1D1" w:rsidR="000E766D" w:rsidRPr="00FC29B5" w:rsidRDefault="000E766D" w:rsidP="00A00186">
                      <w:pPr>
                        <w:jc w:val="center"/>
                      </w:pPr>
                      <w:r w:rsidRPr="00FC29B5">
                        <w:t>Cinq années après son arrivée à l’ALAPH, la résidente est prête à vivre en toute autonomie en ayant con</w:t>
                      </w:r>
                      <w:r>
                        <w:t>science</w:t>
                      </w:r>
                      <w:r w:rsidRPr="00FC29B5">
                        <w:t xml:space="preserve"> de ses difficultés qui sont davantage appréhendées</w:t>
                      </w:r>
                      <w:r>
                        <w:t xml:space="preserve"> et maîtrisées</w:t>
                      </w:r>
                      <w:r w:rsidRPr="00FC29B5">
                        <w:t>.</w:t>
                      </w:r>
                    </w:p>
                  </w:txbxContent>
                </v:textbox>
                <w10:anchorlock/>
              </v:roundrect>
            </w:pict>
          </mc:Fallback>
        </mc:AlternateContent>
      </w:r>
    </w:p>
    <w:p w14:paraId="0F0527D1" w14:textId="77777777" w:rsidR="004505DD" w:rsidRDefault="00A00186" w:rsidP="00CD70F4">
      <w:pPr>
        <w:pStyle w:val="Titre3"/>
        <w:rPr>
          <w:rFonts w:eastAsia="MS Mincho"/>
        </w:rPr>
      </w:pPr>
      <w:bookmarkStart w:id="140" w:name="_Toc64307803"/>
      <w:bookmarkStart w:id="141" w:name="_Toc64308074"/>
      <w:bookmarkStart w:id="142" w:name="_Toc64308185"/>
      <w:bookmarkStart w:id="143" w:name="_Toc64896334"/>
      <w:bookmarkStart w:id="144" w:name="_Toc64899361"/>
      <w:bookmarkStart w:id="145" w:name="_Toc100678458"/>
      <w:r w:rsidRPr="00583532">
        <w:rPr>
          <w:rFonts w:eastAsia="MS Mincho"/>
        </w:rPr>
        <w:t xml:space="preserve">Une nouvelle offre en 2020 : </w:t>
      </w:r>
      <w:r w:rsidR="00DF26C3" w:rsidRPr="00583532">
        <w:rPr>
          <w:rFonts w:eastAsia="MS Mincho"/>
        </w:rPr>
        <w:t xml:space="preserve">l’accueil temporaire </w:t>
      </w:r>
      <w:r w:rsidRPr="00583532">
        <w:rPr>
          <w:rFonts w:eastAsia="MS Mincho"/>
        </w:rPr>
        <w:t>Tremen</w:t>
      </w:r>
      <w:bookmarkEnd w:id="140"/>
      <w:bookmarkEnd w:id="141"/>
      <w:bookmarkEnd w:id="142"/>
      <w:bookmarkEnd w:id="143"/>
      <w:bookmarkEnd w:id="144"/>
      <w:bookmarkEnd w:id="145"/>
      <w:r w:rsidRPr="00583532">
        <w:rPr>
          <w:rFonts w:eastAsia="MS Mincho"/>
        </w:rPr>
        <w:t xml:space="preserve"> </w:t>
      </w:r>
    </w:p>
    <w:p w14:paraId="77B47076" w14:textId="753CD607" w:rsidR="00A00186" w:rsidRPr="003D0BEF" w:rsidRDefault="00A00186" w:rsidP="00CD0559">
      <w:pPr>
        <w:pStyle w:val="Paragraphedeliste"/>
        <w:numPr>
          <w:ilvl w:val="0"/>
          <w:numId w:val="62"/>
        </w:numPr>
        <w:spacing w:after="60"/>
        <w:ind w:left="567" w:hanging="283"/>
        <w:contextualSpacing w:val="0"/>
        <w:jc w:val="both"/>
        <w:rPr>
          <w:rFonts w:eastAsia="MS Mincho"/>
        </w:rPr>
      </w:pPr>
      <w:r w:rsidRPr="003D0BEF">
        <w:rPr>
          <w:rFonts w:eastAsia="MS Mincho"/>
          <w:u w:val="single"/>
        </w:rPr>
        <w:t>Origine</w:t>
      </w:r>
      <w:r w:rsidRPr="003D0BEF">
        <w:rPr>
          <w:rFonts w:eastAsia="MS Mincho"/>
        </w:rPr>
        <w:t> : jusqu’en 2019, 30% des personnes accueillies sur l’A</w:t>
      </w:r>
      <w:r w:rsidR="004505DD" w:rsidRPr="003D0BEF">
        <w:rPr>
          <w:rFonts w:eastAsia="MS Mincho"/>
        </w:rPr>
        <w:t>ccueil temporaire</w:t>
      </w:r>
      <w:r w:rsidR="00804471" w:rsidRPr="003D0BEF">
        <w:rPr>
          <w:rFonts w:eastAsia="MS Mincho"/>
        </w:rPr>
        <w:t xml:space="preserve"> </w:t>
      </w:r>
      <w:r w:rsidRPr="003D0BEF">
        <w:rPr>
          <w:rFonts w:eastAsia="MS Mincho"/>
        </w:rPr>
        <w:t xml:space="preserve">Octroi venaient pour une période d’évaluation à l’autonomie domiciliaire. Un recentrage de l’accueil temporaire sur ses missions premières avec un public d’orientation foyer de vie a été initié en 2020 à la demande du CD 35. Afin que les jeunes accueillis auparavant sans orientations FV ne se retrouvent pas sans solution, nous avons proposé de les accueillir, en accueil temporaire sur le FH, nous avions alors trois logements équipés inutilisés. </w:t>
      </w:r>
    </w:p>
    <w:p w14:paraId="02E9BCBB" w14:textId="1DEB57C4" w:rsidR="004505DD" w:rsidRPr="003D0BEF" w:rsidRDefault="00A00186" w:rsidP="00CD0559">
      <w:pPr>
        <w:pStyle w:val="Paragraphedeliste"/>
        <w:numPr>
          <w:ilvl w:val="0"/>
          <w:numId w:val="62"/>
        </w:numPr>
        <w:ind w:left="567" w:hanging="283"/>
        <w:jc w:val="both"/>
        <w:rPr>
          <w:rFonts w:eastAsia="MS Mincho"/>
        </w:rPr>
      </w:pPr>
      <w:r w:rsidRPr="003D0BEF">
        <w:rPr>
          <w:rFonts w:eastAsia="MS Mincho"/>
          <w:u w:val="single"/>
        </w:rPr>
        <w:t>Le projet</w:t>
      </w:r>
      <w:r w:rsidRPr="003D0BEF">
        <w:rPr>
          <w:rFonts w:eastAsia="MS Mincho"/>
        </w:rPr>
        <w:t> : Accueil de jeune majoritairement, qui cherchent un</w:t>
      </w:r>
      <w:r w:rsidR="00DF26C3" w:rsidRPr="003D0BEF">
        <w:rPr>
          <w:rFonts w:eastAsia="MS Mincho"/>
        </w:rPr>
        <w:t xml:space="preserve"> hébergement pour un stage en Es</w:t>
      </w:r>
      <w:r w:rsidRPr="003D0BEF">
        <w:rPr>
          <w:rFonts w:eastAsia="MS Mincho"/>
        </w:rPr>
        <w:t xml:space="preserve">at, et/ou de personnes qui souhaitent réaliser une période d’évaluation à l’autonomie domiciliaire dans le cadre d’un projet d’habitat autonome.  </w:t>
      </w:r>
    </w:p>
    <w:p w14:paraId="1D05A333" w14:textId="5BFA1093" w:rsidR="004505DD" w:rsidRDefault="004505DD" w:rsidP="00713EBC">
      <w:pPr>
        <w:jc w:val="both"/>
        <w:rPr>
          <w:rFonts w:eastAsia="MS Mincho" w:cs="Arial"/>
          <w:lang w:eastAsia="ja-JP"/>
        </w:rPr>
      </w:pPr>
      <w:r w:rsidRPr="004505DD">
        <w:rPr>
          <w:lang w:eastAsia="ja-JP"/>
        </w:rPr>
        <w:t>Dès le démarrage de l’activité, nous avons eu un nombre important de sollicitations, signe d’un besoin significatif de ce type d’accueil sur le territoire</w:t>
      </w:r>
      <w:r w:rsidRPr="004505DD">
        <w:rPr>
          <w:rFonts w:eastAsia="MS Mincho" w:cs="Arial"/>
          <w:lang w:eastAsia="ja-JP"/>
        </w:rPr>
        <w:t xml:space="preserve">.  </w:t>
      </w:r>
    </w:p>
    <w:p w14:paraId="68740A06" w14:textId="5EBA3495" w:rsidR="004505DD" w:rsidRPr="004505DD" w:rsidRDefault="008B08E2" w:rsidP="004505DD">
      <w:pPr>
        <w:contextualSpacing/>
        <w:jc w:val="both"/>
        <w:rPr>
          <w:rFonts w:eastAsia="MS Mincho"/>
        </w:rPr>
      </w:pPr>
      <w:r>
        <w:rPr>
          <w:rFonts w:eastAsia="MS Mincho" w:cs="Arial"/>
          <w:lang w:eastAsia="ja-JP"/>
        </w:rPr>
        <w:t>La</w:t>
      </w:r>
      <w:r w:rsidR="004505DD">
        <w:rPr>
          <w:rFonts w:eastAsia="MS Mincho" w:cs="Arial"/>
          <w:lang w:eastAsia="ja-JP"/>
        </w:rPr>
        <w:t xml:space="preserve"> création d’une zone d’isolement </w:t>
      </w:r>
      <w:r>
        <w:rPr>
          <w:rFonts w:eastAsia="MS Mincho" w:cs="Arial"/>
          <w:lang w:eastAsia="ja-JP"/>
        </w:rPr>
        <w:t xml:space="preserve">liée au contexte sanitaire 2020 </w:t>
      </w:r>
      <w:r w:rsidR="004505DD">
        <w:rPr>
          <w:rFonts w:eastAsia="MS Mincho" w:cs="Arial"/>
          <w:lang w:eastAsia="ja-JP"/>
        </w:rPr>
        <w:t xml:space="preserve">ne nous a pas </w:t>
      </w:r>
      <w:r>
        <w:rPr>
          <w:rFonts w:eastAsia="MS Mincho" w:cs="Arial"/>
          <w:lang w:eastAsia="ja-JP"/>
        </w:rPr>
        <w:t>permis</w:t>
      </w:r>
      <w:r w:rsidR="004505DD">
        <w:rPr>
          <w:rFonts w:eastAsia="MS Mincho" w:cs="Arial"/>
          <w:lang w:eastAsia="ja-JP"/>
        </w:rPr>
        <w:t xml:space="preserve"> de </w:t>
      </w:r>
      <w:r>
        <w:rPr>
          <w:rFonts w:eastAsia="MS Mincho" w:cs="Arial"/>
          <w:lang w:eastAsia="ja-JP"/>
        </w:rPr>
        <w:t>réellement</w:t>
      </w:r>
      <w:r w:rsidR="004505DD">
        <w:rPr>
          <w:rFonts w:eastAsia="MS Mincho" w:cs="Arial"/>
          <w:lang w:eastAsia="ja-JP"/>
        </w:rPr>
        <w:t xml:space="preserve"> </w:t>
      </w:r>
      <w:r>
        <w:rPr>
          <w:rFonts w:eastAsia="MS Mincho" w:cs="Arial"/>
          <w:lang w:eastAsia="ja-JP"/>
        </w:rPr>
        <w:t xml:space="preserve">mettre en œuvre ce service pour des raisons logistiques. Mais le projet murit et l’activité devrait démarrer dès que le contexte sera à nouveau favorable.  </w:t>
      </w:r>
    </w:p>
    <w:p w14:paraId="0E6EF8D4" w14:textId="0BAF6304" w:rsidR="00A00186" w:rsidRPr="00583532" w:rsidRDefault="00FD17C3" w:rsidP="00CD70F4">
      <w:pPr>
        <w:pStyle w:val="Titre3"/>
      </w:pPr>
      <w:bookmarkStart w:id="146" w:name="_Toc64307804"/>
      <w:bookmarkStart w:id="147" w:name="_Toc64308075"/>
      <w:bookmarkStart w:id="148" w:name="_Toc64308186"/>
      <w:bookmarkStart w:id="149" w:name="_Toc64896335"/>
      <w:bookmarkStart w:id="150" w:name="_Toc64899362"/>
      <w:bookmarkStart w:id="151" w:name="_Toc100678459"/>
      <w:r>
        <w:t>A</w:t>
      </w:r>
      <w:r w:rsidR="00A00186" w:rsidRPr="00583532">
        <w:t>dmission</w:t>
      </w:r>
      <w:bookmarkEnd w:id="146"/>
      <w:bookmarkEnd w:id="147"/>
      <w:bookmarkEnd w:id="148"/>
      <w:r w:rsidR="00DF26C3" w:rsidRPr="00583532">
        <w:t xml:space="preserve"> </w:t>
      </w:r>
      <w:r>
        <w:t xml:space="preserve">et accueil </w:t>
      </w:r>
      <w:r w:rsidR="00DF26C3" w:rsidRPr="00583532">
        <w:t>sur le foyer d’hébergement</w:t>
      </w:r>
      <w:bookmarkEnd w:id="149"/>
      <w:bookmarkEnd w:id="150"/>
      <w:bookmarkEnd w:id="151"/>
      <w:r w:rsidR="00DF26C3" w:rsidRPr="00583532">
        <w:t xml:space="preserve"> </w:t>
      </w:r>
    </w:p>
    <w:p w14:paraId="3D119AA7" w14:textId="7F85B7B2" w:rsidR="00A00186" w:rsidRPr="00A00186" w:rsidRDefault="00A00186" w:rsidP="008B08E2">
      <w:pPr>
        <w:jc w:val="both"/>
        <w:rPr>
          <w:rFonts w:eastAsia="MS Mincho"/>
        </w:rPr>
      </w:pPr>
      <w:r w:rsidRPr="00A00186">
        <w:rPr>
          <w:rFonts w:eastAsia="MS Mincho"/>
        </w:rPr>
        <w:t xml:space="preserve">L’éventuel futur résident prend contact avec la structure. Un échange téléphonique permet de faire un premier état des lieux afin de savoir si la demande correspond au dispositif proposé. Un entretien physique est programmé sur le site et se déroule avec le partenaire privilégié du demandeur (famille, </w:t>
      </w:r>
      <w:r w:rsidR="00E13B90">
        <w:rPr>
          <w:rFonts w:ascii="Arial Rounded MT Bold" w:hAnsi="Arial Rounded MT Bold"/>
          <w:noProof/>
          <w:lang w:eastAsia="fr-FR"/>
        </w:rPr>
        <mc:AlternateContent>
          <mc:Choice Requires="wps">
            <w:drawing>
              <wp:anchor distT="0" distB="0" distL="114300" distR="114300" simplePos="0" relativeHeight="251659263" behindDoc="0" locked="0" layoutInCell="1" allowOverlap="1" wp14:anchorId="7148DDE7" wp14:editId="7AA2ED73">
                <wp:simplePos x="0" y="0"/>
                <wp:positionH relativeFrom="column">
                  <wp:posOffset>-367665</wp:posOffset>
                </wp:positionH>
                <wp:positionV relativeFrom="paragraph">
                  <wp:posOffset>-14766395</wp:posOffset>
                </wp:positionV>
                <wp:extent cx="6715125" cy="2266950"/>
                <wp:effectExtent l="0" t="0" r="28575" b="19050"/>
                <wp:wrapNone/>
                <wp:docPr id="1" name="Rectangle à coins arrondis 1"/>
                <wp:cNvGraphicFramePr/>
                <a:graphic xmlns:a="http://schemas.openxmlformats.org/drawingml/2006/main">
                  <a:graphicData uri="http://schemas.microsoft.com/office/word/2010/wordprocessingShape">
                    <wps:wsp>
                      <wps:cNvSpPr/>
                      <wps:spPr>
                        <a:xfrm>
                          <a:off x="0" y="0"/>
                          <a:ext cx="6715125" cy="2266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65ED7" id="Rectangle à coins arrondis 1" o:spid="_x0000_s1026" style="position:absolute;margin-left:-28.95pt;margin-top:-1162.7pt;width:528.75pt;height:178.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" fillcolor="#5b9bd5 [3204]" strokecolor="#1f4d78 [1604]" strokeweight="1pt">
                <v:stroke joinstyle="miter"/>
              </v:roundrect>
            </w:pict>
          </mc:Fallback>
        </mc:AlternateContent>
      </w:r>
      <w:r w:rsidRPr="00A00186">
        <w:rPr>
          <w:rFonts w:eastAsia="MS Mincho"/>
        </w:rPr>
        <w:t xml:space="preserve">curateur, partenaire de l’organisme qui suit la personne…) et les responsables du foyer afin d’étayer la demande. Un dossier de renseignement est complété pour faire état de l’histoire de la personne et de ses projections. A la fin de cet entretien, il lui est remis un dossier de candidature qu’il doit compléter et restituer au foyer pour figurer sur la liste d’attente. </w:t>
      </w:r>
    </w:p>
    <w:p w14:paraId="6766CC23" w14:textId="55F11CD1" w:rsidR="00A00186" w:rsidRDefault="00A00186" w:rsidP="00096CBC">
      <w:pPr>
        <w:jc w:val="both"/>
        <w:rPr>
          <w:rFonts w:eastAsia="MS Mincho"/>
        </w:rPr>
      </w:pPr>
      <w:r w:rsidRPr="00A00186">
        <w:rPr>
          <w:rFonts w:eastAsia="MS Mincho"/>
        </w:rPr>
        <w:t>Suivant les départs et sorties des résidents, le « candidat » peut être appelé pour effectuer des périodes en accueil temporaire, à Tremen, pour se familiariser avec le lieu, le contexte. Il peut  y revenir dans la limite de 90 jours sur une année civile. Cette période permet pour les deux entités de savoir si</w:t>
      </w:r>
      <w:r w:rsidR="001828BD">
        <w:rPr>
          <w:rFonts w:eastAsia="MS Mincho"/>
        </w:rPr>
        <w:t xml:space="preserve"> </w:t>
      </w:r>
      <w:r w:rsidRPr="00A00186">
        <w:rPr>
          <w:rFonts w:eastAsia="MS Mincho"/>
        </w:rPr>
        <w:t>un projet commun est concevable. Ce type d’accueil n’est pas imposé avant d’intégrer la structure mais il est préférable de s’imprégner au mieux de son nouveau futur environnement</w:t>
      </w:r>
      <w:r w:rsidR="00713EBC">
        <w:rPr>
          <w:rFonts w:eastAsia="MS Mincho"/>
        </w:rPr>
        <w:t>.</w:t>
      </w:r>
    </w:p>
    <w:p w14:paraId="4EDB8103" w14:textId="77777777" w:rsidR="00713EBC" w:rsidRPr="00A00186" w:rsidRDefault="00713EBC" w:rsidP="00096CBC">
      <w:pPr>
        <w:jc w:val="both"/>
        <w:rPr>
          <w:rFonts w:eastAsia="MS Mincho"/>
        </w:rPr>
      </w:pPr>
    </w:p>
    <w:p w14:paraId="77D0F677" w14:textId="77777777" w:rsidR="00A00186" w:rsidRPr="00A00186" w:rsidRDefault="00A00186" w:rsidP="00096CBC">
      <w:pPr>
        <w:jc w:val="both"/>
        <w:rPr>
          <w:rFonts w:eastAsia="MS Mincho"/>
        </w:rPr>
      </w:pPr>
      <w:r w:rsidRPr="00A00186">
        <w:rPr>
          <w:rFonts w:eastAsia="MS Mincho"/>
        </w:rPr>
        <w:lastRenderedPageBreak/>
        <w:t xml:space="preserve">Pour poursuivre sur le processus d’accueil et d’intégration du résident, les premières étapes sont les suivantes : </w:t>
      </w:r>
    </w:p>
    <w:p w14:paraId="268C1850" w14:textId="20374E56" w:rsidR="00A00186" w:rsidRPr="00A00186" w:rsidRDefault="00A00186" w:rsidP="00713EBC">
      <w:pPr>
        <w:numPr>
          <w:ilvl w:val="0"/>
          <w:numId w:val="14"/>
        </w:numPr>
        <w:spacing w:after="60"/>
        <w:ind w:left="568" w:hanging="284"/>
        <w:jc w:val="both"/>
        <w:rPr>
          <w:rFonts w:eastAsia="MS Mincho"/>
        </w:rPr>
      </w:pPr>
      <w:r w:rsidRPr="00A00186">
        <w:rPr>
          <w:rFonts w:eastAsia="MS Mincho"/>
        </w:rPr>
        <w:t xml:space="preserve">Nomination d’un éducateur référent (avec entretiens réguliers les premières semaines) </w:t>
      </w:r>
    </w:p>
    <w:p w14:paraId="678D69E3" w14:textId="77777777" w:rsidR="00A00186" w:rsidRPr="00A00186" w:rsidRDefault="00A00186" w:rsidP="00713EBC">
      <w:pPr>
        <w:numPr>
          <w:ilvl w:val="0"/>
          <w:numId w:val="14"/>
        </w:numPr>
        <w:spacing w:after="60"/>
        <w:ind w:left="568" w:hanging="284"/>
        <w:jc w:val="both"/>
        <w:rPr>
          <w:rFonts w:eastAsia="MS Mincho"/>
        </w:rPr>
      </w:pPr>
      <w:r w:rsidRPr="00A00186">
        <w:rPr>
          <w:rFonts w:eastAsia="MS Mincho"/>
        </w:rPr>
        <w:t>Création du dossier unique de l’usager sur le logiciel métier AGM (RGPD)</w:t>
      </w:r>
    </w:p>
    <w:p w14:paraId="3724057A" w14:textId="77777777" w:rsidR="00A00186" w:rsidRPr="00A00186" w:rsidRDefault="00A00186" w:rsidP="00713EBC">
      <w:pPr>
        <w:numPr>
          <w:ilvl w:val="0"/>
          <w:numId w:val="14"/>
        </w:numPr>
        <w:spacing w:after="60"/>
        <w:ind w:left="568" w:hanging="284"/>
        <w:jc w:val="both"/>
        <w:rPr>
          <w:rFonts w:eastAsia="MS Mincho"/>
        </w:rPr>
      </w:pPr>
      <w:r w:rsidRPr="00A00186">
        <w:rPr>
          <w:rFonts w:eastAsia="MS Mincho"/>
        </w:rPr>
        <w:t>Lecture du livret d’accueil avec le responsable</w:t>
      </w:r>
    </w:p>
    <w:p w14:paraId="7BF2F541" w14:textId="07C2B815" w:rsidR="00A00186" w:rsidRPr="00A00186" w:rsidRDefault="00A00186" w:rsidP="00713EBC">
      <w:pPr>
        <w:numPr>
          <w:ilvl w:val="0"/>
          <w:numId w:val="14"/>
        </w:numPr>
        <w:spacing w:after="60"/>
        <w:ind w:left="568" w:hanging="284"/>
        <w:jc w:val="both"/>
        <w:rPr>
          <w:rFonts w:eastAsia="MS Mincho"/>
        </w:rPr>
      </w:pPr>
      <w:r w:rsidRPr="00A00186">
        <w:rPr>
          <w:rFonts w:eastAsia="MS Mincho"/>
        </w:rPr>
        <w:t>Signature des documents administratifs</w:t>
      </w:r>
      <w:r w:rsidR="00FD5C3A">
        <w:rPr>
          <w:rFonts w:eastAsia="MS Mincho"/>
        </w:rPr>
        <w:t xml:space="preserve"> (contrat de séjour, règlement de fonctionnement, droit à l’image, personne de confiance)</w:t>
      </w:r>
    </w:p>
    <w:p w14:paraId="32B7B9F2" w14:textId="77777777" w:rsidR="00A00186" w:rsidRPr="00A00186" w:rsidRDefault="00A00186" w:rsidP="00713EBC">
      <w:pPr>
        <w:numPr>
          <w:ilvl w:val="0"/>
          <w:numId w:val="14"/>
        </w:numPr>
        <w:spacing w:after="60"/>
        <w:ind w:left="568" w:hanging="284"/>
        <w:jc w:val="both"/>
        <w:rPr>
          <w:rFonts w:eastAsia="MS Mincho"/>
        </w:rPr>
      </w:pPr>
      <w:r w:rsidRPr="00A00186">
        <w:rPr>
          <w:rFonts w:eastAsia="MS Mincho"/>
        </w:rPr>
        <w:t>Installation dans une chambre</w:t>
      </w:r>
    </w:p>
    <w:p w14:paraId="4D655227" w14:textId="77777777" w:rsidR="00A00186" w:rsidRPr="00A00186" w:rsidRDefault="00A00186" w:rsidP="00713EBC">
      <w:pPr>
        <w:numPr>
          <w:ilvl w:val="0"/>
          <w:numId w:val="14"/>
        </w:numPr>
        <w:spacing w:after="60"/>
        <w:ind w:left="568" w:hanging="284"/>
        <w:jc w:val="both"/>
        <w:rPr>
          <w:rFonts w:eastAsia="MS Mincho"/>
        </w:rPr>
      </w:pPr>
      <w:r w:rsidRPr="00A00186">
        <w:rPr>
          <w:rFonts w:eastAsia="MS Mincho"/>
        </w:rPr>
        <w:t>Evaluation des compétences (alimentation, gestion du studio, budget, hygiène…), selon une grille de recueil commune en cours de développement</w:t>
      </w:r>
    </w:p>
    <w:p w14:paraId="430D88D2" w14:textId="77777777" w:rsidR="00A00186" w:rsidRPr="00A00186" w:rsidRDefault="00A00186" w:rsidP="00713EBC">
      <w:pPr>
        <w:numPr>
          <w:ilvl w:val="0"/>
          <w:numId w:val="14"/>
        </w:numPr>
        <w:spacing w:after="60"/>
        <w:ind w:left="568" w:hanging="284"/>
        <w:jc w:val="both"/>
        <w:rPr>
          <w:rFonts w:eastAsia="MS Mincho"/>
        </w:rPr>
      </w:pPr>
      <w:r w:rsidRPr="00A00186">
        <w:rPr>
          <w:rFonts w:eastAsia="MS Mincho"/>
        </w:rPr>
        <w:t>Présentation au collectif</w:t>
      </w:r>
    </w:p>
    <w:p w14:paraId="7946B448" w14:textId="6CFC7C62" w:rsidR="00A00186" w:rsidRPr="00A00186" w:rsidRDefault="00FD5C3A" w:rsidP="00713EBC">
      <w:pPr>
        <w:numPr>
          <w:ilvl w:val="0"/>
          <w:numId w:val="14"/>
        </w:numPr>
        <w:spacing w:after="60"/>
        <w:ind w:left="568" w:hanging="284"/>
        <w:jc w:val="both"/>
        <w:rPr>
          <w:rFonts w:eastAsia="MS Mincho"/>
        </w:rPr>
      </w:pPr>
      <w:r>
        <w:rPr>
          <w:rFonts w:eastAsia="MS Mincho"/>
        </w:rPr>
        <w:t>Mise en place du PAP dans les 3</w:t>
      </w:r>
      <w:r w:rsidR="00A00186" w:rsidRPr="00A00186">
        <w:rPr>
          <w:rFonts w:eastAsia="MS Mincho"/>
        </w:rPr>
        <w:t xml:space="preserve"> mois</w:t>
      </w:r>
    </w:p>
    <w:p w14:paraId="287F1FC0" w14:textId="77777777" w:rsidR="00A00186" w:rsidRPr="00A00186" w:rsidRDefault="00A00186" w:rsidP="00713EBC">
      <w:pPr>
        <w:numPr>
          <w:ilvl w:val="0"/>
          <w:numId w:val="14"/>
        </w:numPr>
        <w:ind w:left="568" w:hanging="284"/>
        <w:jc w:val="both"/>
        <w:rPr>
          <w:rFonts w:eastAsia="MS Mincho"/>
        </w:rPr>
      </w:pPr>
      <w:r w:rsidRPr="00A00186">
        <w:rPr>
          <w:rFonts w:eastAsia="MS Mincho"/>
        </w:rPr>
        <w:t>Compagnonnage et pair aidance</w:t>
      </w:r>
    </w:p>
    <w:p w14:paraId="2FF1CA50" w14:textId="6C91E4B8" w:rsidR="00A00186" w:rsidRDefault="00A00186" w:rsidP="00096CBC">
      <w:pPr>
        <w:jc w:val="both"/>
        <w:rPr>
          <w:rFonts w:eastAsia="MS Mincho"/>
        </w:rPr>
      </w:pPr>
      <w:r w:rsidRPr="00A00186">
        <w:rPr>
          <w:rFonts w:eastAsia="MS Mincho"/>
        </w:rPr>
        <w:t xml:space="preserve">Souvent, le nouvel arrivant bénéficie de l’accompagnement d’un résident qui vient du même ESAT que </w:t>
      </w:r>
      <w:r w:rsidR="00FD17C3">
        <w:rPr>
          <w:rFonts w:eastAsia="MS Mincho"/>
        </w:rPr>
        <w:t>lui</w:t>
      </w:r>
      <w:r w:rsidRPr="00A00186">
        <w:rPr>
          <w:rFonts w:eastAsia="MS Mincho"/>
        </w:rPr>
        <w:t xml:space="preserve">. Cela facilite son intégration, le rassure et donne aussi un rôle « d’aidant » qui est pris à cœur par bon nombre de résidents. </w:t>
      </w:r>
    </w:p>
    <w:p w14:paraId="05E79528" w14:textId="77777777" w:rsidR="00C840BF" w:rsidRPr="000A7C8C" w:rsidRDefault="00C840BF" w:rsidP="00F03615">
      <w:pPr>
        <w:pStyle w:val="Titre2"/>
      </w:pPr>
      <w:bookmarkStart w:id="152" w:name="_Toc63960264"/>
      <w:bookmarkStart w:id="153" w:name="_Toc64307805"/>
      <w:bookmarkStart w:id="154" w:name="_Toc64308076"/>
      <w:bookmarkStart w:id="155" w:name="_Toc64308187"/>
      <w:bookmarkStart w:id="156" w:name="_Toc100678460"/>
      <w:r w:rsidRPr="000A7C8C">
        <w:t>Les enjeux</w:t>
      </w:r>
      <w:bookmarkEnd w:id="152"/>
      <w:r w:rsidRPr="000A7C8C">
        <w:t xml:space="preserve"> </w:t>
      </w:r>
      <w:r>
        <w:t>pour le foyer d’hébergement</w:t>
      </w:r>
      <w:bookmarkEnd w:id="153"/>
      <w:bookmarkEnd w:id="154"/>
      <w:bookmarkEnd w:id="155"/>
      <w:bookmarkEnd w:id="156"/>
      <w:r>
        <w:t xml:space="preserve"> </w:t>
      </w:r>
    </w:p>
    <w:p w14:paraId="7BF97DD6" w14:textId="0C2DE3C0" w:rsidR="00C840BF" w:rsidRPr="000A7C8C" w:rsidRDefault="00C840BF" w:rsidP="00096CBC">
      <w:pPr>
        <w:jc w:val="both"/>
        <w:rPr>
          <w:rFonts w:eastAsia="MS Mincho"/>
        </w:rPr>
      </w:pPr>
      <w:r w:rsidRPr="000A7C8C">
        <w:rPr>
          <w:rFonts w:eastAsia="MS Mincho"/>
        </w:rPr>
        <w:t>Force est de constater aujourd’hui que les besoins d’accueil en foyer d’hébergement ne seront plus les mêmes d’ici quelques années, une transformation lente mais irrémédiable de la société en faveur d’une inclusion plus grande du public en situation de handicap est à l’œuvre. Ce constat a été l’occasion d’une première trans</w:t>
      </w:r>
      <w:r w:rsidR="00FD17C3">
        <w:rPr>
          <w:rFonts w:eastAsia="MS Mincho"/>
        </w:rPr>
        <w:t>formation de places du FH en FV</w:t>
      </w:r>
      <w:r w:rsidRPr="000A7C8C">
        <w:rPr>
          <w:rFonts w:eastAsia="MS Mincho"/>
        </w:rPr>
        <w:t xml:space="preserve"> en 2017 puis d’une  seconde en 2020.</w:t>
      </w:r>
    </w:p>
    <w:p w14:paraId="2D5D861C" w14:textId="44E77BD0" w:rsidR="00C840BF" w:rsidRPr="000A7C8C" w:rsidRDefault="00C840BF" w:rsidP="00096CBC">
      <w:pPr>
        <w:jc w:val="both"/>
        <w:rPr>
          <w:rFonts w:eastAsia="MS Mincho"/>
        </w:rPr>
      </w:pPr>
      <w:r w:rsidRPr="000A7C8C">
        <w:rPr>
          <w:rFonts w:eastAsia="MS Mincho"/>
        </w:rPr>
        <w:t xml:space="preserve">Si cette dynamique est très vive au niveau de l’enfance avec l’école inclusive elle se répercute petit à petit sur l’hébergement des jeunes qui de plus en plus, recherchent des modalités pour vivre en autonomie, le foyer d’hébergement  arrivant alors comme une étape importante vers l’autonomie domiciliaire. </w:t>
      </w:r>
    </w:p>
    <w:p w14:paraId="77EEB450" w14:textId="77777777" w:rsidR="00C840BF" w:rsidRPr="000A7C8C" w:rsidRDefault="00C840BF" w:rsidP="00096CBC">
      <w:pPr>
        <w:jc w:val="both"/>
        <w:rPr>
          <w:rFonts w:eastAsia="MS Mincho"/>
        </w:rPr>
      </w:pPr>
      <w:r w:rsidRPr="000A7C8C">
        <w:rPr>
          <w:rFonts w:eastAsia="MS Mincho"/>
        </w:rPr>
        <w:t xml:space="preserve">Cette situation, si elle bouleverse nos organisations ne signifie pas que les foyers d’hébergement n’ont pas toute leur place dans le paysage médicosocial, celle-ci devra juste évoluer pour répondre à l’accueil d’un nouveau public. </w:t>
      </w:r>
    </w:p>
    <w:p w14:paraId="1B886098" w14:textId="3D819014" w:rsidR="00C840BF" w:rsidRPr="000A7C8C" w:rsidRDefault="00C840BF" w:rsidP="00096CBC">
      <w:pPr>
        <w:jc w:val="both"/>
        <w:rPr>
          <w:rFonts w:eastAsia="MS Mincho"/>
        </w:rPr>
      </w:pPr>
      <w:r w:rsidRPr="000A7C8C">
        <w:rPr>
          <w:rFonts w:eastAsia="MS Mincho"/>
        </w:rPr>
        <w:t>Des évolutions  à moyen terme vont s’opérer, certaines sont déjà palpables concrètement :</w:t>
      </w:r>
    </w:p>
    <w:p w14:paraId="59EE60B0" w14:textId="77777777" w:rsidR="00C840BF" w:rsidRDefault="00C840BF" w:rsidP="003A47E1">
      <w:pPr>
        <w:numPr>
          <w:ilvl w:val="0"/>
          <w:numId w:val="11"/>
        </w:numPr>
        <w:spacing w:after="60"/>
        <w:ind w:left="568" w:hanging="284"/>
        <w:jc w:val="both"/>
        <w:rPr>
          <w:rFonts w:eastAsia="MS Mincho"/>
        </w:rPr>
      </w:pPr>
      <w:r w:rsidRPr="000A7C8C">
        <w:rPr>
          <w:rFonts w:eastAsia="MS Mincho"/>
        </w:rPr>
        <w:t>Le foyer d’hébergement sera une étape de vie collective, une transition vers une autonomie domiciliaire pour des travailleurs en situation de handicap. Le temps présent sur le foyer va se centrer sur  le développement et  l’acquisition de compétences objectivées et formalisées dès l’arrivée et inscrites dans le projet personnalisé de chaque personne. A l’instar probablement, du travail en Esat qui va évoluer également comme une période de tremplin vers l’emploi en milieu ordinaire. La force du foyer d’hébergement de la RB est de se situer dans un cadre urbain, et sur un bassin de vie attractif et en forte croissance. C’est en ce sens qu’il n’est pas menacé.</w:t>
      </w:r>
    </w:p>
    <w:p w14:paraId="463D07BA" w14:textId="77777777" w:rsidR="003A47E1" w:rsidRDefault="003A47E1" w:rsidP="003A47E1">
      <w:pPr>
        <w:spacing w:after="60"/>
        <w:jc w:val="both"/>
        <w:rPr>
          <w:rFonts w:eastAsia="MS Mincho"/>
        </w:rPr>
      </w:pPr>
    </w:p>
    <w:p w14:paraId="2E5E5319" w14:textId="77777777" w:rsidR="003A47E1" w:rsidRDefault="003A47E1" w:rsidP="003A47E1">
      <w:pPr>
        <w:spacing w:after="60"/>
        <w:jc w:val="both"/>
        <w:rPr>
          <w:rFonts w:eastAsia="MS Mincho"/>
        </w:rPr>
      </w:pPr>
    </w:p>
    <w:p w14:paraId="73A6A877" w14:textId="77777777" w:rsidR="003A47E1" w:rsidRPr="000A7C8C" w:rsidRDefault="003A47E1" w:rsidP="003A47E1">
      <w:pPr>
        <w:spacing w:after="60"/>
        <w:jc w:val="both"/>
        <w:rPr>
          <w:rFonts w:eastAsia="MS Mincho"/>
        </w:rPr>
      </w:pPr>
    </w:p>
    <w:p w14:paraId="5306C78D" w14:textId="239A6B5E" w:rsidR="00DF26C3" w:rsidRDefault="00C840BF" w:rsidP="003A47E1">
      <w:pPr>
        <w:numPr>
          <w:ilvl w:val="0"/>
          <w:numId w:val="11"/>
        </w:numPr>
        <w:spacing w:after="60"/>
        <w:ind w:left="568" w:hanging="284"/>
        <w:jc w:val="both"/>
        <w:rPr>
          <w:rFonts w:eastAsia="MS Mincho"/>
        </w:rPr>
      </w:pPr>
      <w:r w:rsidRPr="000A7C8C">
        <w:rPr>
          <w:rFonts w:eastAsia="MS Mincho"/>
        </w:rPr>
        <w:lastRenderedPageBreak/>
        <w:t>Des situations de vie et de santé de plus en plus complexes à accompagner. Il s’agit d’une répercussion  d’une évolution plus générale de l’accompagnement en santé mentale avec un glissement des situations psychiatrisées vers un champ moins sanitai</w:t>
      </w:r>
      <w:r w:rsidR="00D456E0">
        <w:rPr>
          <w:rFonts w:eastAsia="MS Mincho"/>
        </w:rPr>
        <w:t>re. L’hôpital psychiatrique n’étant</w:t>
      </w:r>
      <w:r w:rsidRPr="000A7C8C">
        <w:rPr>
          <w:rFonts w:eastAsia="MS Mincho"/>
        </w:rPr>
        <w:t xml:space="preserve"> pas un lieu de vie. Nous le constatons déjà depuis plusieurs années, les personnes orientées sur les foyers </w:t>
      </w:r>
      <w:r w:rsidR="002461B4">
        <w:rPr>
          <w:rFonts w:eastAsia="MS Mincho"/>
        </w:rPr>
        <w:t>présentent des</w:t>
      </w:r>
      <w:r w:rsidRPr="000A7C8C">
        <w:rPr>
          <w:rFonts w:eastAsia="MS Mincho"/>
        </w:rPr>
        <w:t xml:space="preserve"> situations complexes tant au niveau social que sur le plan de la santé. </w:t>
      </w:r>
    </w:p>
    <w:p w14:paraId="2B6B0B0C" w14:textId="759D8B07" w:rsidR="00DF26C3" w:rsidRPr="00DF26C3" w:rsidRDefault="002461B4" w:rsidP="003A47E1">
      <w:pPr>
        <w:numPr>
          <w:ilvl w:val="0"/>
          <w:numId w:val="11"/>
        </w:numPr>
        <w:spacing w:after="60"/>
        <w:ind w:left="568" w:hanging="284"/>
        <w:jc w:val="both"/>
        <w:rPr>
          <w:rFonts w:eastAsia="MS Mincho"/>
        </w:rPr>
      </w:pPr>
      <w:r>
        <w:rPr>
          <w:rFonts w:eastAsia="MS Mincho"/>
        </w:rPr>
        <w:t>L</w:t>
      </w:r>
      <w:r w:rsidR="00C840BF" w:rsidRPr="00DF26C3">
        <w:rPr>
          <w:rFonts w:eastAsia="MS Mincho"/>
        </w:rPr>
        <w:t xml:space="preserve">’association réfléchit à des modalités d’hébergements alternatifs pour le public hébergé et de façon plus générale à de nouvelles perspectives d’habitat pour le public en situation de handicap. Ce travail sur le projet d’établissement est une source de recueil quant aux souhaits exprimés par les personnes pour habiter demain. </w:t>
      </w:r>
    </w:p>
    <w:p w14:paraId="139CC030" w14:textId="7AD395C5" w:rsidR="00DF26C3" w:rsidRDefault="00DF26C3" w:rsidP="003A47E1">
      <w:pPr>
        <w:pStyle w:val="Paragraphedeliste"/>
        <w:numPr>
          <w:ilvl w:val="0"/>
          <w:numId w:val="11"/>
        </w:numPr>
        <w:ind w:left="567" w:hanging="283"/>
        <w:jc w:val="both"/>
        <w:rPr>
          <w:rFonts w:eastAsia="MS Mincho"/>
        </w:rPr>
      </w:pPr>
      <w:r w:rsidRPr="00DF26C3">
        <w:rPr>
          <w:rFonts w:eastAsia="MS Mincho"/>
        </w:rPr>
        <w:t>A ce jour, l’une des faiblesses identifiée lors d’une admission, est la méconnaissance de certains éléments diagnostics lors de l’entrée en structure soit de façon délibérée ou par habitude de la part des partenaires médicaux, soit du fait d’un fort cloisonnement sanitaire / médico social.</w:t>
      </w:r>
      <w:r>
        <w:rPr>
          <w:rFonts w:eastAsia="MS Mincho"/>
        </w:rPr>
        <w:t xml:space="preserve"> </w:t>
      </w:r>
      <w:r w:rsidRPr="00DF26C3">
        <w:rPr>
          <w:rFonts w:eastAsia="MS Mincho"/>
        </w:rPr>
        <w:t>Cette faiblesse est d’autant plus perceptible que sur nos services Rennais nous n’avons pas d’infirmière en capacité de recueillir d</w:t>
      </w:r>
      <w:r w:rsidR="00814F47">
        <w:rPr>
          <w:rFonts w:eastAsia="MS Mincho"/>
        </w:rPr>
        <w:t>es données à caractère</w:t>
      </w:r>
      <w:r>
        <w:rPr>
          <w:rFonts w:eastAsia="MS Mincho"/>
        </w:rPr>
        <w:t xml:space="preserve"> </w:t>
      </w:r>
      <w:r w:rsidR="002461B4">
        <w:rPr>
          <w:rFonts w:eastAsia="MS Mincho"/>
        </w:rPr>
        <w:t>médical</w:t>
      </w:r>
      <w:r w:rsidRPr="00DF26C3">
        <w:rPr>
          <w:rFonts w:eastAsia="MS Mincho"/>
        </w:rPr>
        <w:t xml:space="preserve"> dans le dossier de soins du résident. </w:t>
      </w:r>
      <w:r w:rsidR="00FD17C3">
        <w:rPr>
          <w:rFonts w:eastAsia="MS Mincho"/>
        </w:rPr>
        <w:t xml:space="preserve">Loin de vouloir « coller une étiquette » cette information fait partie des indicateurs administratifs que nous devons renseigner dans nos tableaux de bord de suivi du public, elle est  surtout un élément essentiel pour poser les premières bases d’un accompagnement adapté auprès d’une personne que l’on ne connaît pas encore très bien. </w:t>
      </w:r>
    </w:p>
    <w:p w14:paraId="2432DA05" w14:textId="2F5712F0" w:rsidR="00B23F07" w:rsidRDefault="00B23F07" w:rsidP="00096CBC">
      <w:pPr>
        <w:pStyle w:val="Paragraphedeliste"/>
        <w:jc w:val="both"/>
        <w:rPr>
          <w:rFonts w:eastAsia="MS Mincho"/>
        </w:rPr>
      </w:pPr>
    </w:p>
    <w:p w14:paraId="70723F06" w14:textId="0E41FE31" w:rsidR="002A5791" w:rsidRDefault="003A47E1" w:rsidP="00BE2E14">
      <w:pPr>
        <w:pStyle w:val="Paragraphedeliste"/>
        <w:ind w:left="284"/>
        <w:jc w:val="both"/>
        <w:rPr>
          <w:rFonts w:eastAsia="MS Mincho"/>
        </w:rPr>
      </w:pPr>
      <w:r>
        <w:rPr>
          <w:rFonts w:eastAsia="MS Mincho"/>
          <w:noProof/>
          <w:lang w:eastAsia="fr-FR"/>
        </w:rPr>
        <mc:AlternateContent>
          <mc:Choice Requires="wps">
            <w:drawing>
              <wp:inline distT="0" distB="0" distL="0" distR="0" wp14:anchorId="32B7BA3C" wp14:editId="5133C91F">
                <wp:extent cx="5712178" cy="4967111"/>
                <wp:effectExtent l="0" t="0" r="22225" b="24130"/>
                <wp:docPr id="29" name="Rectangle à coins arrondis 29"/>
                <wp:cNvGraphicFramePr/>
                <a:graphic xmlns:a="http://schemas.openxmlformats.org/drawingml/2006/main">
                  <a:graphicData uri="http://schemas.microsoft.com/office/word/2010/wordprocessingShape">
                    <wps:wsp>
                      <wps:cNvSpPr/>
                      <wps:spPr>
                        <a:xfrm>
                          <a:off x="0" y="0"/>
                          <a:ext cx="5712178" cy="4967111"/>
                        </a:xfrm>
                        <a:prstGeom prst="roundRect">
                          <a:avLst/>
                        </a:prstGeom>
                        <a:solidFill>
                          <a:srgbClr val="DFBFD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57A0D3" w14:textId="125C9DF9" w:rsidR="000E766D" w:rsidRPr="003A47E1" w:rsidRDefault="000E766D" w:rsidP="00E06A91">
                            <w:pPr>
                              <w:jc w:val="both"/>
                              <w:rPr>
                                <w:color w:val="002060"/>
                                <w:sz w:val="24"/>
                                <w:szCs w:val="24"/>
                                <w:u w:val="single"/>
                              </w:rPr>
                            </w:pPr>
                            <w:r w:rsidRPr="003A47E1">
                              <w:rPr>
                                <w:color w:val="002060"/>
                                <w:sz w:val="24"/>
                                <w:szCs w:val="24"/>
                                <w:u w:val="single"/>
                              </w:rPr>
                              <w:t>Synthèse des constats et objectifs FH qui seront déclinés dans le plan d’actions</w:t>
                            </w:r>
                            <w:r w:rsidRPr="003A47E1">
                              <w:rPr>
                                <w:color w:val="002060"/>
                                <w:sz w:val="24"/>
                                <w:szCs w:val="24"/>
                              </w:rPr>
                              <w:t> :</w:t>
                            </w:r>
                          </w:p>
                          <w:p w14:paraId="68C1780C" w14:textId="241019EE" w:rsidR="000E766D" w:rsidRDefault="000E766D" w:rsidP="00CD0559">
                            <w:pPr>
                              <w:pStyle w:val="Paragraphedeliste"/>
                              <w:numPr>
                                <w:ilvl w:val="0"/>
                                <w:numId w:val="21"/>
                              </w:numPr>
                              <w:spacing w:after="60"/>
                              <w:ind w:left="426" w:hanging="284"/>
                              <w:contextualSpacing w:val="0"/>
                              <w:jc w:val="both"/>
                              <w:rPr>
                                <w:color w:val="002060"/>
                              </w:rPr>
                            </w:pPr>
                            <w:r>
                              <w:rPr>
                                <w:color w:val="002060"/>
                              </w:rPr>
                              <w:t xml:space="preserve">Organisation à repenser pour limiter l’inactivité et le désœuvrement des personnes en journée lorsqu’elles ne sont plus en situation de travail ou qu’elles sont en activité très partielle (anticiper le relai d’hébergement, activités occupationnelles à proposer….). </w:t>
                            </w:r>
                          </w:p>
                          <w:p w14:paraId="61274371" w14:textId="77777777" w:rsidR="000E766D" w:rsidRDefault="000E766D" w:rsidP="00CD0559">
                            <w:pPr>
                              <w:pStyle w:val="Paragraphedeliste"/>
                              <w:numPr>
                                <w:ilvl w:val="0"/>
                                <w:numId w:val="21"/>
                              </w:numPr>
                              <w:spacing w:after="60"/>
                              <w:ind w:left="426" w:hanging="284"/>
                              <w:contextualSpacing w:val="0"/>
                              <w:jc w:val="both"/>
                              <w:rPr>
                                <w:color w:val="002060"/>
                              </w:rPr>
                            </w:pPr>
                            <w:r>
                              <w:rPr>
                                <w:color w:val="002060"/>
                              </w:rPr>
                              <w:t>Engorgement du FH lors du départ en retraite des travailleurs qui n’ont pas toujours un projet de vie ailleurs que sur la RB ( anticiper le départ en retraite et être force de proposition sur l’ouverture vers d’autres modes d’habitats adaptés aux besoins de la personne )</w:t>
                            </w:r>
                          </w:p>
                          <w:p w14:paraId="3A533326" w14:textId="69E8E49A" w:rsidR="000E766D" w:rsidRDefault="000E766D" w:rsidP="00CD0559">
                            <w:pPr>
                              <w:pStyle w:val="Paragraphedeliste"/>
                              <w:numPr>
                                <w:ilvl w:val="0"/>
                                <w:numId w:val="21"/>
                              </w:numPr>
                              <w:spacing w:after="60"/>
                              <w:ind w:left="426" w:hanging="284"/>
                              <w:contextualSpacing w:val="0"/>
                              <w:jc w:val="both"/>
                              <w:rPr>
                                <w:color w:val="002060"/>
                              </w:rPr>
                            </w:pPr>
                            <w:r>
                              <w:rPr>
                                <w:color w:val="002060"/>
                              </w:rPr>
                              <w:t>Collaboration à renforcer avec le sanitaire lors de l’entrée en institution notamment, afin de pouvoir proposer un mode d’accompagnement adapté aux besoins spécifiques de la personne</w:t>
                            </w:r>
                          </w:p>
                          <w:p w14:paraId="24DDFE44" w14:textId="77777777" w:rsidR="000E766D" w:rsidRDefault="000E766D" w:rsidP="00CD0559">
                            <w:pPr>
                              <w:pStyle w:val="Paragraphedeliste"/>
                              <w:numPr>
                                <w:ilvl w:val="0"/>
                                <w:numId w:val="21"/>
                              </w:numPr>
                              <w:spacing w:after="60"/>
                              <w:ind w:left="426" w:hanging="284"/>
                              <w:contextualSpacing w:val="0"/>
                              <w:jc w:val="both"/>
                              <w:rPr>
                                <w:color w:val="002060"/>
                              </w:rPr>
                            </w:pPr>
                            <w:r>
                              <w:rPr>
                                <w:color w:val="002060"/>
                              </w:rPr>
                              <w:t>Sécuriser le circuit du médicament, faire du moment de la distribution un moment privilégié, réfléchir à une nouvelle organisation alliant autonomie, et sécurité</w:t>
                            </w:r>
                          </w:p>
                          <w:p w14:paraId="737038C9" w14:textId="0C02A405" w:rsidR="000E766D" w:rsidRDefault="000E766D" w:rsidP="00CD0559">
                            <w:pPr>
                              <w:pStyle w:val="Paragraphedeliste"/>
                              <w:numPr>
                                <w:ilvl w:val="0"/>
                                <w:numId w:val="21"/>
                              </w:numPr>
                              <w:spacing w:after="60"/>
                              <w:ind w:left="426" w:hanging="284"/>
                              <w:contextualSpacing w:val="0"/>
                              <w:jc w:val="both"/>
                              <w:rPr>
                                <w:color w:val="002060"/>
                              </w:rPr>
                            </w:pPr>
                            <w:r>
                              <w:rPr>
                                <w:color w:val="002060"/>
                              </w:rPr>
                              <w:t>Réflexion à poursuivre sur la problématique des transports pour les travailleurs, source de fatigue et d’angoisse</w:t>
                            </w:r>
                          </w:p>
                          <w:p w14:paraId="333F7F2A" w14:textId="458820BC" w:rsidR="000E766D" w:rsidRPr="00FD5C3A" w:rsidRDefault="000E766D" w:rsidP="00CD0559">
                            <w:pPr>
                              <w:pStyle w:val="Paragraphedeliste"/>
                              <w:numPr>
                                <w:ilvl w:val="0"/>
                                <w:numId w:val="21"/>
                              </w:numPr>
                              <w:spacing w:after="60"/>
                              <w:ind w:left="426" w:hanging="284"/>
                              <w:contextualSpacing w:val="0"/>
                              <w:jc w:val="both"/>
                              <w:rPr>
                                <w:color w:val="002060"/>
                              </w:rPr>
                            </w:pPr>
                            <w:r>
                              <w:rPr>
                                <w:color w:val="002060"/>
                              </w:rPr>
                              <w:t xml:space="preserve">Poursuivre la réflexion et la formation sur la gestion des conflits,  de la violence, repérage des signaux faibles : aménagement </w:t>
                            </w:r>
                            <w:r w:rsidRPr="00FD5C3A">
                              <w:rPr>
                                <w:color w:val="002060"/>
                              </w:rPr>
                              <w:t xml:space="preserve">d’espaces de calme retrait </w:t>
                            </w:r>
                          </w:p>
                          <w:p w14:paraId="25FE49BF" w14:textId="77777777" w:rsidR="000E766D" w:rsidRDefault="000E766D" w:rsidP="00CD0559">
                            <w:pPr>
                              <w:pStyle w:val="Paragraphedeliste"/>
                              <w:numPr>
                                <w:ilvl w:val="0"/>
                                <w:numId w:val="21"/>
                              </w:numPr>
                              <w:spacing w:after="60"/>
                              <w:ind w:left="426" w:hanging="284"/>
                              <w:contextualSpacing w:val="0"/>
                              <w:jc w:val="both"/>
                              <w:rPr>
                                <w:color w:val="002060"/>
                              </w:rPr>
                            </w:pPr>
                            <w:r>
                              <w:rPr>
                                <w:color w:val="002060"/>
                              </w:rPr>
                              <w:t xml:space="preserve">Poursuite du travail sur vie affective et sexualité </w:t>
                            </w:r>
                          </w:p>
                          <w:p w14:paraId="275FF5E9" w14:textId="6AD744AB" w:rsidR="000E766D" w:rsidRDefault="000E766D" w:rsidP="00CD0559">
                            <w:pPr>
                              <w:pStyle w:val="Paragraphedeliste"/>
                              <w:numPr>
                                <w:ilvl w:val="0"/>
                                <w:numId w:val="21"/>
                              </w:numPr>
                              <w:spacing w:after="60"/>
                              <w:ind w:left="426" w:hanging="284"/>
                              <w:contextualSpacing w:val="0"/>
                              <w:jc w:val="both"/>
                              <w:rPr>
                                <w:color w:val="002060"/>
                              </w:rPr>
                            </w:pPr>
                            <w:r>
                              <w:rPr>
                                <w:color w:val="002060"/>
                              </w:rPr>
                              <w:t xml:space="preserve">Refonte du PAP, avec identification et objectivation des besoins des personnes  </w:t>
                            </w:r>
                          </w:p>
                          <w:p w14:paraId="039575DB" w14:textId="6FA089D1" w:rsidR="000E766D" w:rsidRPr="002461B4" w:rsidRDefault="000E766D" w:rsidP="00CD0559">
                            <w:pPr>
                              <w:pStyle w:val="Paragraphedeliste"/>
                              <w:numPr>
                                <w:ilvl w:val="0"/>
                                <w:numId w:val="21"/>
                              </w:numPr>
                              <w:ind w:left="426" w:hanging="284"/>
                              <w:jc w:val="both"/>
                              <w:rPr>
                                <w:color w:val="002060"/>
                              </w:rPr>
                            </w:pPr>
                            <w:r>
                              <w:rPr>
                                <w:color w:val="002060"/>
                              </w:rPr>
                              <w:t xml:space="preserve">Renforcer le partenariat avec des bailleurs sociaux pour faciliter le relai de logement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B7BA3C" id="Rectangle à coins arrondis 29" o:spid="_x0000_s1045" style="width:449.8pt;height:39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" fillcolor="#dfbfd4" strokecolor="#1f4d78 [1604]" strokeweight="1pt">
                <v:stroke joinstyle="miter"/>
                <v:textbox>
                  <w:txbxContent>
                    <w:p w14:paraId="1C57A0D3" w14:textId="125C9DF9" w:rsidR="000E766D" w:rsidRPr="003A47E1" w:rsidRDefault="000E766D" w:rsidP="00E06A91">
                      <w:pPr>
                        <w:jc w:val="both"/>
                        <w:rPr>
                          <w:color w:val="002060"/>
                          <w:sz w:val="24"/>
                          <w:szCs w:val="24"/>
                          <w:u w:val="single"/>
                        </w:rPr>
                      </w:pPr>
                      <w:r w:rsidRPr="003A47E1">
                        <w:rPr>
                          <w:color w:val="002060"/>
                          <w:sz w:val="24"/>
                          <w:szCs w:val="24"/>
                          <w:u w:val="single"/>
                        </w:rPr>
                        <w:t>Synthèse des constats et objectifs FH qui seront déclinés dans le plan d’actions</w:t>
                      </w:r>
                      <w:r w:rsidRPr="003A47E1">
                        <w:rPr>
                          <w:color w:val="002060"/>
                          <w:sz w:val="24"/>
                          <w:szCs w:val="24"/>
                        </w:rPr>
                        <w:t> :</w:t>
                      </w:r>
                    </w:p>
                    <w:p w14:paraId="68C1780C" w14:textId="241019EE" w:rsidR="000E766D" w:rsidRDefault="000E766D" w:rsidP="00CD0559">
                      <w:pPr>
                        <w:pStyle w:val="Paragraphedeliste"/>
                        <w:numPr>
                          <w:ilvl w:val="0"/>
                          <w:numId w:val="21"/>
                        </w:numPr>
                        <w:spacing w:after="60"/>
                        <w:ind w:left="426" w:hanging="284"/>
                        <w:contextualSpacing w:val="0"/>
                        <w:jc w:val="both"/>
                        <w:rPr>
                          <w:color w:val="002060"/>
                        </w:rPr>
                      </w:pPr>
                      <w:r>
                        <w:rPr>
                          <w:color w:val="002060"/>
                        </w:rPr>
                        <w:t xml:space="preserve">Organisation à repenser pour limiter l’inactivité et le désœuvrement des personnes en journée lorsqu’elles ne sont plus en situation de travail ou qu’elles sont en activité très partielle (anticiper le relai d’hébergement, activités occupationnelles à proposer….). </w:t>
                      </w:r>
                    </w:p>
                    <w:p w14:paraId="61274371" w14:textId="77777777" w:rsidR="000E766D" w:rsidRDefault="000E766D" w:rsidP="00CD0559">
                      <w:pPr>
                        <w:pStyle w:val="Paragraphedeliste"/>
                        <w:numPr>
                          <w:ilvl w:val="0"/>
                          <w:numId w:val="21"/>
                        </w:numPr>
                        <w:spacing w:after="60"/>
                        <w:ind w:left="426" w:hanging="284"/>
                        <w:contextualSpacing w:val="0"/>
                        <w:jc w:val="both"/>
                        <w:rPr>
                          <w:color w:val="002060"/>
                        </w:rPr>
                      </w:pPr>
                      <w:r>
                        <w:rPr>
                          <w:color w:val="002060"/>
                        </w:rPr>
                        <w:t>Engorgement du FH lors du départ en retraite des travailleurs qui n’ont pas toujours un projet de vie ailleurs que sur la RB ( anticiper le départ en retraite et être force de proposition sur l’ouverture vers d’autres modes d’habitats adaptés aux besoins de la personne )</w:t>
                      </w:r>
                    </w:p>
                    <w:p w14:paraId="3A533326" w14:textId="69E8E49A" w:rsidR="000E766D" w:rsidRDefault="000E766D" w:rsidP="00CD0559">
                      <w:pPr>
                        <w:pStyle w:val="Paragraphedeliste"/>
                        <w:numPr>
                          <w:ilvl w:val="0"/>
                          <w:numId w:val="21"/>
                        </w:numPr>
                        <w:spacing w:after="60"/>
                        <w:ind w:left="426" w:hanging="284"/>
                        <w:contextualSpacing w:val="0"/>
                        <w:jc w:val="both"/>
                        <w:rPr>
                          <w:color w:val="002060"/>
                        </w:rPr>
                      </w:pPr>
                      <w:r>
                        <w:rPr>
                          <w:color w:val="002060"/>
                        </w:rPr>
                        <w:t>Collaboration à renforcer avec le sanitaire lors de l’entrée en institution notamment, afin de pouvoir proposer un mode d’accompagnement adapté aux besoins spécifiques de la personne</w:t>
                      </w:r>
                    </w:p>
                    <w:p w14:paraId="24DDFE44" w14:textId="77777777" w:rsidR="000E766D" w:rsidRDefault="000E766D" w:rsidP="00CD0559">
                      <w:pPr>
                        <w:pStyle w:val="Paragraphedeliste"/>
                        <w:numPr>
                          <w:ilvl w:val="0"/>
                          <w:numId w:val="21"/>
                        </w:numPr>
                        <w:spacing w:after="60"/>
                        <w:ind w:left="426" w:hanging="284"/>
                        <w:contextualSpacing w:val="0"/>
                        <w:jc w:val="both"/>
                        <w:rPr>
                          <w:color w:val="002060"/>
                        </w:rPr>
                      </w:pPr>
                      <w:r>
                        <w:rPr>
                          <w:color w:val="002060"/>
                        </w:rPr>
                        <w:t>Sécuriser le circuit du médicament, faire du moment de la distribution un moment privilégié, réfléchir à une nouvelle organisation alliant autonomie, et sécurité</w:t>
                      </w:r>
                    </w:p>
                    <w:p w14:paraId="737038C9" w14:textId="0C02A405" w:rsidR="000E766D" w:rsidRDefault="000E766D" w:rsidP="00CD0559">
                      <w:pPr>
                        <w:pStyle w:val="Paragraphedeliste"/>
                        <w:numPr>
                          <w:ilvl w:val="0"/>
                          <w:numId w:val="21"/>
                        </w:numPr>
                        <w:spacing w:after="60"/>
                        <w:ind w:left="426" w:hanging="284"/>
                        <w:contextualSpacing w:val="0"/>
                        <w:jc w:val="both"/>
                        <w:rPr>
                          <w:color w:val="002060"/>
                        </w:rPr>
                      </w:pPr>
                      <w:r>
                        <w:rPr>
                          <w:color w:val="002060"/>
                        </w:rPr>
                        <w:t>Réflexion à poursuivre sur la problématique des transports pour les travailleurs, source de fatigue et d’angoisse</w:t>
                      </w:r>
                    </w:p>
                    <w:p w14:paraId="333F7F2A" w14:textId="458820BC" w:rsidR="000E766D" w:rsidRPr="00FD5C3A" w:rsidRDefault="000E766D" w:rsidP="00CD0559">
                      <w:pPr>
                        <w:pStyle w:val="Paragraphedeliste"/>
                        <w:numPr>
                          <w:ilvl w:val="0"/>
                          <w:numId w:val="21"/>
                        </w:numPr>
                        <w:spacing w:after="60"/>
                        <w:ind w:left="426" w:hanging="284"/>
                        <w:contextualSpacing w:val="0"/>
                        <w:jc w:val="both"/>
                        <w:rPr>
                          <w:color w:val="002060"/>
                        </w:rPr>
                      </w:pPr>
                      <w:r>
                        <w:rPr>
                          <w:color w:val="002060"/>
                        </w:rPr>
                        <w:t xml:space="preserve">Poursuivre la réflexion et la formation sur la gestion des conflits,  de la violence, repérage des signaux faibles : aménagement </w:t>
                      </w:r>
                      <w:r w:rsidRPr="00FD5C3A">
                        <w:rPr>
                          <w:color w:val="002060"/>
                        </w:rPr>
                        <w:t xml:space="preserve">d’espaces de calme retrait </w:t>
                      </w:r>
                    </w:p>
                    <w:p w14:paraId="25FE49BF" w14:textId="77777777" w:rsidR="000E766D" w:rsidRDefault="000E766D" w:rsidP="00CD0559">
                      <w:pPr>
                        <w:pStyle w:val="Paragraphedeliste"/>
                        <w:numPr>
                          <w:ilvl w:val="0"/>
                          <w:numId w:val="21"/>
                        </w:numPr>
                        <w:spacing w:after="60"/>
                        <w:ind w:left="426" w:hanging="284"/>
                        <w:contextualSpacing w:val="0"/>
                        <w:jc w:val="both"/>
                        <w:rPr>
                          <w:color w:val="002060"/>
                        </w:rPr>
                      </w:pPr>
                      <w:r>
                        <w:rPr>
                          <w:color w:val="002060"/>
                        </w:rPr>
                        <w:t xml:space="preserve">Poursuite du travail sur vie affective et sexualité </w:t>
                      </w:r>
                    </w:p>
                    <w:p w14:paraId="275FF5E9" w14:textId="6AD744AB" w:rsidR="000E766D" w:rsidRDefault="000E766D" w:rsidP="00CD0559">
                      <w:pPr>
                        <w:pStyle w:val="Paragraphedeliste"/>
                        <w:numPr>
                          <w:ilvl w:val="0"/>
                          <w:numId w:val="21"/>
                        </w:numPr>
                        <w:spacing w:after="60"/>
                        <w:ind w:left="426" w:hanging="284"/>
                        <w:contextualSpacing w:val="0"/>
                        <w:jc w:val="both"/>
                        <w:rPr>
                          <w:color w:val="002060"/>
                        </w:rPr>
                      </w:pPr>
                      <w:r>
                        <w:rPr>
                          <w:color w:val="002060"/>
                        </w:rPr>
                        <w:t xml:space="preserve">Refonte du PAP, avec identification et objectivation des besoins des personnes  </w:t>
                      </w:r>
                    </w:p>
                    <w:p w14:paraId="039575DB" w14:textId="6FA089D1" w:rsidR="000E766D" w:rsidRPr="002461B4" w:rsidRDefault="000E766D" w:rsidP="00CD0559">
                      <w:pPr>
                        <w:pStyle w:val="Paragraphedeliste"/>
                        <w:numPr>
                          <w:ilvl w:val="0"/>
                          <w:numId w:val="21"/>
                        </w:numPr>
                        <w:ind w:left="426" w:hanging="284"/>
                        <w:jc w:val="both"/>
                        <w:rPr>
                          <w:color w:val="002060"/>
                        </w:rPr>
                      </w:pPr>
                      <w:r>
                        <w:rPr>
                          <w:color w:val="002060"/>
                        </w:rPr>
                        <w:t xml:space="preserve">Renforcer le partenariat avec des bailleurs sociaux pour faciliter le relai de logement </w:t>
                      </w:r>
                    </w:p>
                  </w:txbxContent>
                </v:textbox>
                <w10:anchorlock/>
              </v:roundrect>
            </w:pict>
          </mc:Fallback>
        </mc:AlternateContent>
      </w:r>
    </w:p>
    <w:p w14:paraId="2CA711A5" w14:textId="3E43FF19" w:rsidR="002A5791" w:rsidRPr="00A145AB" w:rsidRDefault="00A145AB" w:rsidP="0075345D">
      <w:pPr>
        <w:pStyle w:val="Style2"/>
      </w:pPr>
      <w:bookmarkStart w:id="157" w:name="_Toc64307806"/>
      <w:bookmarkStart w:id="158" w:name="_Toc64308077"/>
      <w:bookmarkStart w:id="159" w:name="_Toc64308188"/>
      <w:bookmarkStart w:id="160" w:name="_Toc100678461"/>
      <w:r w:rsidRPr="00A145AB">
        <w:lastRenderedPageBreak/>
        <w:t>E</w:t>
      </w:r>
      <w:r w:rsidR="002A5791" w:rsidRPr="00A145AB">
        <w:t xml:space="preserve">tre </w:t>
      </w:r>
      <w:r w:rsidR="00A35C69">
        <w:t>h</w:t>
      </w:r>
      <w:r w:rsidR="002A5791" w:rsidRPr="00A145AB">
        <w:t>ébergé en Foyer de vie à la Résidence Bretagne</w:t>
      </w:r>
      <w:bookmarkEnd w:id="157"/>
      <w:bookmarkEnd w:id="158"/>
      <w:bookmarkEnd w:id="159"/>
      <w:bookmarkEnd w:id="160"/>
      <w:r w:rsidR="002A5791" w:rsidRPr="00A145AB">
        <w:t xml:space="preserve"> </w:t>
      </w:r>
    </w:p>
    <w:p w14:paraId="7D88BEB6" w14:textId="77777777" w:rsidR="000A48B9" w:rsidRPr="00C840BF" w:rsidRDefault="000A48B9" w:rsidP="00096CBC">
      <w:pPr>
        <w:jc w:val="both"/>
        <w:rPr>
          <w:rFonts w:eastAsia="Times New Roman" w:cs="Calibri"/>
        </w:rPr>
      </w:pPr>
      <w:r w:rsidRPr="00C840BF">
        <w:rPr>
          <w:rFonts w:eastAsia="Times New Roman" w:cs="Calibri"/>
        </w:rPr>
        <w:t xml:space="preserve">Le Foyer de vie de la Résidence Bretagne répond aux obligations et missions réglementaires relatives à son statut, comme le précise l’Article L116-1 du CASF, qui définit ainsi les missions générales imparties aux établissements sociaux et médico-sociaux (ESMS) : « L’action sociale et médico-sociale tend à promouvoir, dans un cadre interministériel, l’autonomie et la protection des personnes, la cohésion sociale, l’exercice de la citoyenneté, à prévenir les exclusions et à en corriger les effets ». </w:t>
      </w:r>
    </w:p>
    <w:p w14:paraId="02094E1F" w14:textId="78528387" w:rsidR="000A48B9" w:rsidRDefault="000A48B9" w:rsidP="00096CBC">
      <w:pPr>
        <w:jc w:val="both"/>
        <w:rPr>
          <w:rFonts w:eastAsia="MS Mincho" w:cs="Calibri"/>
          <w:spacing w:val="6"/>
        </w:rPr>
      </w:pPr>
      <w:r w:rsidRPr="00C840BF">
        <w:rPr>
          <w:rFonts w:eastAsia="MS Mincho" w:cs="Calibri"/>
          <w:spacing w:val="6"/>
        </w:rPr>
        <w:t xml:space="preserve">De façon générale, et en référence à l’article L116-1 du CASF, le foyer de vie met en œuvre des soutiens médico-sociaux destinés aux adultes handicapés qui disposent d’une certaine autonomie et qui ne relèvent pas d’une admission en FAM ou en MAS, </w:t>
      </w:r>
      <w:r>
        <w:rPr>
          <w:rFonts w:eastAsia="MS Mincho" w:cs="Calibri"/>
          <w:spacing w:val="6"/>
        </w:rPr>
        <w:t xml:space="preserve">et qui n’ont pas ou plus d’orientation vers le travail ordinaire ou adapté. </w:t>
      </w:r>
    </w:p>
    <w:p w14:paraId="54DC6BE8" w14:textId="081867B9" w:rsidR="00F01EA2" w:rsidRPr="000A7C8C" w:rsidRDefault="00F01EA2" w:rsidP="00F01EA2">
      <w:pPr>
        <w:spacing w:before="360"/>
        <w:jc w:val="both"/>
        <w:rPr>
          <w:rFonts w:ascii="Calibri" w:eastAsia="MS Mincho" w:hAnsi="Calibri"/>
          <w:b/>
          <w:color w:val="7030A0"/>
          <w:sz w:val="24"/>
          <w:szCs w:val="24"/>
        </w:rPr>
      </w:pPr>
      <w:r>
        <w:rPr>
          <w:rFonts w:ascii="Calibri" w:eastAsia="MS Mincho" w:hAnsi="Calibri"/>
          <w:b/>
          <w:color w:val="7030A0"/>
          <w:sz w:val="24"/>
          <w:szCs w:val="24"/>
        </w:rPr>
        <w:t>Fiche d’identité</w:t>
      </w:r>
      <w:r w:rsidRPr="000A7C8C">
        <w:rPr>
          <w:rFonts w:ascii="Calibri" w:eastAsia="MS Mincho" w:hAnsi="Calibri"/>
          <w:b/>
          <w:color w:val="7030A0"/>
          <w:sz w:val="24"/>
          <w:szCs w:val="24"/>
        </w:rPr>
        <w:t xml:space="preserve"> administrative du </w:t>
      </w:r>
      <w:r>
        <w:rPr>
          <w:rFonts w:ascii="Calibri" w:eastAsia="MS Mincho" w:hAnsi="Calibri"/>
          <w:b/>
          <w:color w:val="7030A0"/>
          <w:sz w:val="24"/>
          <w:szCs w:val="24"/>
        </w:rPr>
        <w:t>F</w:t>
      </w:r>
      <w:r w:rsidRPr="000A7C8C">
        <w:rPr>
          <w:rFonts w:ascii="Calibri" w:eastAsia="MS Mincho" w:hAnsi="Calibri"/>
          <w:b/>
          <w:color w:val="7030A0"/>
          <w:sz w:val="24"/>
          <w:szCs w:val="24"/>
        </w:rPr>
        <w:t>oyer d</w:t>
      </w:r>
      <w:r>
        <w:rPr>
          <w:rFonts w:ascii="Calibri" w:eastAsia="MS Mincho" w:hAnsi="Calibri"/>
          <w:b/>
          <w:color w:val="7030A0"/>
          <w:sz w:val="24"/>
          <w:szCs w:val="24"/>
        </w:rPr>
        <w:t>e vie</w:t>
      </w:r>
      <w:r w:rsidRPr="000A7C8C">
        <w:rPr>
          <w:rFonts w:ascii="Calibri" w:eastAsia="MS Mincho" w:hAnsi="Calibri"/>
          <w:b/>
          <w:color w:val="7030A0"/>
          <w:sz w:val="24"/>
          <w:szCs w:val="24"/>
        </w:rPr>
        <w:t xml:space="preserve"> de la Résidence Bretagne </w:t>
      </w:r>
    </w:p>
    <w:tbl>
      <w:tblPr>
        <w:tblStyle w:val="Grilledutableau2"/>
        <w:tblW w:w="9067" w:type="dxa"/>
        <w:tblLook w:val="04A0" w:firstRow="1" w:lastRow="0" w:firstColumn="1" w:lastColumn="0" w:noHBand="0" w:noVBand="1"/>
      </w:tblPr>
      <w:tblGrid>
        <w:gridCol w:w="4106"/>
        <w:gridCol w:w="4961"/>
      </w:tblGrid>
      <w:tr w:rsidR="00A145AB" w:rsidRPr="000A7C8C" w14:paraId="77571E9C" w14:textId="77777777" w:rsidTr="003363EB">
        <w:tc>
          <w:tcPr>
            <w:tcW w:w="4106" w:type="dxa"/>
            <w:vAlign w:val="center"/>
          </w:tcPr>
          <w:p w14:paraId="1C8AC8F7" w14:textId="77777777" w:rsidR="00A145AB" w:rsidRPr="00F01EA2" w:rsidRDefault="00A145AB" w:rsidP="003363EB">
            <w:pPr>
              <w:spacing w:before="80" w:after="80" w:line="276" w:lineRule="auto"/>
              <w:jc w:val="both"/>
              <w:rPr>
                <w:rFonts w:ascii="Calibri" w:hAnsi="Calibri"/>
                <w:sz w:val="22"/>
                <w:szCs w:val="22"/>
                <w:lang w:eastAsia="en-US"/>
              </w:rPr>
            </w:pPr>
            <w:r w:rsidRPr="00F01EA2">
              <w:rPr>
                <w:rFonts w:ascii="Calibri" w:hAnsi="Calibri"/>
                <w:sz w:val="22"/>
                <w:szCs w:val="22"/>
                <w:lang w:eastAsia="en-US"/>
              </w:rPr>
              <w:t>Dénomination de l’établissement</w:t>
            </w:r>
          </w:p>
        </w:tc>
        <w:tc>
          <w:tcPr>
            <w:tcW w:w="4961" w:type="dxa"/>
            <w:vAlign w:val="center"/>
          </w:tcPr>
          <w:p w14:paraId="134C75FD" w14:textId="2CF3DC98" w:rsidR="00A145AB" w:rsidRPr="00F01EA2" w:rsidRDefault="003363EB" w:rsidP="003363EB">
            <w:pPr>
              <w:spacing w:before="80" w:after="80" w:line="276" w:lineRule="auto"/>
              <w:rPr>
                <w:rFonts w:ascii="Calibri" w:hAnsi="Calibri"/>
                <w:sz w:val="22"/>
                <w:szCs w:val="22"/>
                <w:lang w:eastAsia="en-US"/>
              </w:rPr>
            </w:pPr>
            <w:r>
              <w:rPr>
                <w:rFonts w:ascii="Calibri" w:hAnsi="Calibri"/>
                <w:sz w:val="22"/>
                <w:szCs w:val="22"/>
                <w:lang w:eastAsia="en-US"/>
              </w:rPr>
              <w:t>Foyer de vie</w:t>
            </w:r>
            <w:r w:rsidR="00A145AB" w:rsidRPr="00F01EA2">
              <w:rPr>
                <w:rFonts w:ascii="Calibri" w:hAnsi="Calibri"/>
                <w:sz w:val="22"/>
                <w:szCs w:val="22"/>
                <w:lang w:eastAsia="en-US"/>
              </w:rPr>
              <w:t xml:space="preserve"> Résidence Bretagne</w:t>
            </w:r>
          </w:p>
        </w:tc>
      </w:tr>
      <w:tr w:rsidR="00A145AB" w:rsidRPr="000A7C8C" w14:paraId="741EFC03" w14:textId="77777777" w:rsidTr="003363EB">
        <w:tc>
          <w:tcPr>
            <w:tcW w:w="4106" w:type="dxa"/>
            <w:vAlign w:val="center"/>
          </w:tcPr>
          <w:p w14:paraId="643E2D3F" w14:textId="77777777" w:rsidR="00A145AB" w:rsidRPr="00F01EA2" w:rsidRDefault="00A145AB" w:rsidP="003363EB">
            <w:pPr>
              <w:spacing w:before="80" w:after="80" w:line="276" w:lineRule="auto"/>
              <w:jc w:val="both"/>
              <w:rPr>
                <w:rFonts w:ascii="Calibri" w:hAnsi="Calibri"/>
                <w:sz w:val="22"/>
                <w:szCs w:val="22"/>
                <w:lang w:eastAsia="en-US"/>
              </w:rPr>
            </w:pPr>
            <w:r w:rsidRPr="00F01EA2">
              <w:rPr>
                <w:rFonts w:ascii="Calibri" w:hAnsi="Calibri"/>
                <w:sz w:val="22"/>
                <w:szCs w:val="22"/>
                <w:lang w:eastAsia="en-US"/>
              </w:rPr>
              <w:t>Organisme ou association gestionnaire</w:t>
            </w:r>
          </w:p>
        </w:tc>
        <w:tc>
          <w:tcPr>
            <w:tcW w:w="4961" w:type="dxa"/>
            <w:vAlign w:val="center"/>
          </w:tcPr>
          <w:p w14:paraId="405ABD5A" w14:textId="46792352" w:rsidR="00A145AB" w:rsidRPr="00F01EA2" w:rsidRDefault="00A145AB" w:rsidP="003363EB">
            <w:pPr>
              <w:spacing w:before="80" w:after="80" w:line="276" w:lineRule="auto"/>
              <w:rPr>
                <w:rFonts w:ascii="Calibri" w:hAnsi="Calibri"/>
                <w:sz w:val="22"/>
                <w:szCs w:val="22"/>
                <w:lang w:eastAsia="en-US"/>
              </w:rPr>
            </w:pPr>
            <w:r w:rsidRPr="00F01EA2">
              <w:rPr>
                <w:rFonts w:ascii="Calibri" w:hAnsi="Calibri"/>
                <w:sz w:val="22"/>
                <w:szCs w:val="22"/>
                <w:lang w:eastAsia="en-US"/>
              </w:rPr>
              <w:t>ALAPH</w:t>
            </w:r>
          </w:p>
        </w:tc>
      </w:tr>
      <w:tr w:rsidR="00A145AB" w:rsidRPr="000A7C8C" w14:paraId="4156679E" w14:textId="77777777" w:rsidTr="003363EB">
        <w:tc>
          <w:tcPr>
            <w:tcW w:w="4106" w:type="dxa"/>
            <w:vAlign w:val="center"/>
          </w:tcPr>
          <w:p w14:paraId="63B6E285" w14:textId="77777777" w:rsidR="00A145AB" w:rsidRPr="00F01EA2" w:rsidRDefault="00A145AB" w:rsidP="003363EB">
            <w:pPr>
              <w:spacing w:before="80" w:after="80" w:line="276" w:lineRule="auto"/>
              <w:jc w:val="both"/>
              <w:rPr>
                <w:rFonts w:ascii="Calibri" w:hAnsi="Calibri"/>
                <w:sz w:val="22"/>
                <w:szCs w:val="22"/>
                <w:lang w:eastAsia="en-US"/>
              </w:rPr>
            </w:pPr>
            <w:r w:rsidRPr="00F01EA2">
              <w:rPr>
                <w:rFonts w:ascii="Calibri" w:hAnsi="Calibri"/>
                <w:sz w:val="22"/>
                <w:szCs w:val="22"/>
                <w:lang w:eastAsia="en-US"/>
              </w:rPr>
              <w:t>Code FINESS</w:t>
            </w:r>
          </w:p>
        </w:tc>
        <w:tc>
          <w:tcPr>
            <w:tcW w:w="4961" w:type="dxa"/>
            <w:vAlign w:val="center"/>
          </w:tcPr>
          <w:p w14:paraId="7A1CE3A7" w14:textId="6DCC7411" w:rsidR="00A145AB" w:rsidRPr="00F01EA2" w:rsidRDefault="00A145AB" w:rsidP="003363EB">
            <w:pPr>
              <w:spacing w:before="80" w:after="80" w:line="276" w:lineRule="auto"/>
              <w:rPr>
                <w:rFonts w:ascii="Calibri" w:hAnsi="Calibri"/>
                <w:sz w:val="22"/>
                <w:szCs w:val="22"/>
              </w:rPr>
            </w:pPr>
            <w:r w:rsidRPr="00F01EA2">
              <w:rPr>
                <w:rFonts w:ascii="Calibri" w:hAnsi="Calibri"/>
                <w:sz w:val="22"/>
                <w:szCs w:val="22"/>
              </w:rPr>
              <w:t>35 000 651 6</w:t>
            </w:r>
          </w:p>
        </w:tc>
      </w:tr>
      <w:tr w:rsidR="00A145AB" w:rsidRPr="000A7C8C" w14:paraId="6B04B083" w14:textId="77777777" w:rsidTr="003363EB">
        <w:tc>
          <w:tcPr>
            <w:tcW w:w="4106" w:type="dxa"/>
            <w:vAlign w:val="center"/>
          </w:tcPr>
          <w:p w14:paraId="2AD1EC3F" w14:textId="77777777" w:rsidR="00A145AB" w:rsidRPr="00F01EA2" w:rsidRDefault="00A145AB" w:rsidP="003363EB">
            <w:pPr>
              <w:spacing w:before="80" w:after="80" w:line="276" w:lineRule="auto"/>
              <w:jc w:val="both"/>
              <w:rPr>
                <w:rFonts w:ascii="Calibri" w:hAnsi="Calibri"/>
                <w:sz w:val="22"/>
                <w:szCs w:val="22"/>
                <w:lang w:eastAsia="en-US"/>
              </w:rPr>
            </w:pPr>
            <w:r w:rsidRPr="00F01EA2">
              <w:rPr>
                <w:rFonts w:ascii="Calibri" w:hAnsi="Calibri"/>
                <w:sz w:val="22"/>
                <w:szCs w:val="22"/>
                <w:lang w:eastAsia="en-US"/>
              </w:rPr>
              <w:t>N° SIRET</w:t>
            </w:r>
          </w:p>
        </w:tc>
        <w:tc>
          <w:tcPr>
            <w:tcW w:w="4961" w:type="dxa"/>
            <w:vAlign w:val="center"/>
          </w:tcPr>
          <w:p w14:paraId="5260EA2D" w14:textId="77777777" w:rsidR="00A145AB" w:rsidRPr="00F01EA2" w:rsidRDefault="00A145AB" w:rsidP="003363EB">
            <w:pPr>
              <w:spacing w:before="80" w:after="80" w:line="276" w:lineRule="auto"/>
              <w:rPr>
                <w:rFonts w:ascii="Calibri" w:hAnsi="Calibri"/>
                <w:sz w:val="22"/>
                <w:szCs w:val="22"/>
              </w:rPr>
            </w:pPr>
            <w:r w:rsidRPr="00F01EA2">
              <w:rPr>
                <w:rFonts w:ascii="Calibri" w:hAnsi="Calibri"/>
                <w:sz w:val="22"/>
                <w:szCs w:val="22"/>
              </w:rPr>
              <w:t>38440051100018</w:t>
            </w:r>
          </w:p>
        </w:tc>
      </w:tr>
      <w:tr w:rsidR="00A145AB" w:rsidRPr="000A7C8C" w14:paraId="321F1AF7" w14:textId="77777777" w:rsidTr="003363EB">
        <w:tc>
          <w:tcPr>
            <w:tcW w:w="4106" w:type="dxa"/>
            <w:vAlign w:val="center"/>
          </w:tcPr>
          <w:p w14:paraId="2DF48E92" w14:textId="77777777" w:rsidR="00A145AB" w:rsidRPr="00F01EA2" w:rsidRDefault="00A145AB" w:rsidP="003363EB">
            <w:pPr>
              <w:spacing w:before="80" w:after="80" w:line="276" w:lineRule="auto"/>
              <w:jc w:val="both"/>
              <w:rPr>
                <w:rFonts w:ascii="Calibri" w:hAnsi="Calibri"/>
                <w:sz w:val="22"/>
                <w:szCs w:val="22"/>
                <w:lang w:eastAsia="en-US"/>
              </w:rPr>
            </w:pPr>
            <w:r w:rsidRPr="00F01EA2">
              <w:rPr>
                <w:rFonts w:ascii="Calibri" w:hAnsi="Calibri"/>
                <w:sz w:val="22"/>
                <w:szCs w:val="22"/>
                <w:lang w:eastAsia="en-US"/>
              </w:rPr>
              <w:t>Statut juridique de l’établissement</w:t>
            </w:r>
          </w:p>
        </w:tc>
        <w:tc>
          <w:tcPr>
            <w:tcW w:w="4961" w:type="dxa"/>
            <w:vAlign w:val="center"/>
          </w:tcPr>
          <w:p w14:paraId="1A0E4FFB" w14:textId="77777777" w:rsidR="00A145AB" w:rsidRPr="00F01EA2" w:rsidRDefault="00A145AB" w:rsidP="003363EB">
            <w:pPr>
              <w:spacing w:before="80" w:after="80" w:line="276" w:lineRule="auto"/>
              <w:rPr>
                <w:rFonts w:ascii="Calibri" w:hAnsi="Calibri"/>
                <w:sz w:val="22"/>
                <w:szCs w:val="22"/>
              </w:rPr>
            </w:pPr>
            <w:r w:rsidRPr="00F01EA2">
              <w:rPr>
                <w:rFonts w:ascii="Calibri" w:hAnsi="Calibri"/>
                <w:sz w:val="22"/>
                <w:szCs w:val="22"/>
              </w:rPr>
              <w:t>EANM</w:t>
            </w:r>
          </w:p>
        </w:tc>
      </w:tr>
      <w:tr w:rsidR="00A145AB" w:rsidRPr="000A7C8C" w14:paraId="7DA4C4F5" w14:textId="77777777" w:rsidTr="003363EB">
        <w:tc>
          <w:tcPr>
            <w:tcW w:w="4106" w:type="dxa"/>
            <w:vAlign w:val="center"/>
          </w:tcPr>
          <w:p w14:paraId="6E5A33D8" w14:textId="77777777" w:rsidR="00A145AB" w:rsidRPr="00F01EA2" w:rsidRDefault="00A145AB" w:rsidP="003363EB">
            <w:pPr>
              <w:spacing w:before="80" w:after="80" w:line="276" w:lineRule="auto"/>
              <w:jc w:val="both"/>
              <w:rPr>
                <w:rFonts w:ascii="Calibri" w:hAnsi="Calibri"/>
                <w:sz w:val="22"/>
                <w:szCs w:val="22"/>
                <w:highlight w:val="yellow"/>
                <w:lang w:eastAsia="en-US"/>
              </w:rPr>
            </w:pPr>
            <w:r w:rsidRPr="00F01EA2">
              <w:rPr>
                <w:rFonts w:ascii="Calibri" w:hAnsi="Calibri"/>
                <w:sz w:val="22"/>
                <w:szCs w:val="22"/>
                <w:lang w:eastAsia="en-US"/>
              </w:rPr>
              <w:t>Date d’ouverture</w:t>
            </w:r>
          </w:p>
        </w:tc>
        <w:tc>
          <w:tcPr>
            <w:tcW w:w="4961" w:type="dxa"/>
            <w:shd w:val="clear" w:color="auto" w:fill="auto"/>
            <w:vAlign w:val="center"/>
          </w:tcPr>
          <w:p w14:paraId="1583D590" w14:textId="4027738B" w:rsidR="00A145AB" w:rsidRPr="00F01EA2" w:rsidRDefault="00A145AB" w:rsidP="003363EB">
            <w:pPr>
              <w:spacing w:before="80" w:after="80" w:line="276" w:lineRule="auto"/>
              <w:rPr>
                <w:rFonts w:ascii="Calibri" w:hAnsi="Calibri"/>
                <w:sz w:val="22"/>
                <w:szCs w:val="22"/>
                <w:highlight w:val="yellow"/>
              </w:rPr>
            </w:pPr>
            <w:r w:rsidRPr="00F01EA2">
              <w:rPr>
                <w:rFonts w:ascii="Calibri" w:hAnsi="Calibri"/>
                <w:sz w:val="22"/>
                <w:szCs w:val="22"/>
              </w:rPr>
              <w:t>2017</w:t>
            </w:r>
          </w:p>
        </w:tc>
      </w:tr>
      <w:tr w:rsidR="00A145AB" w:rsidRPr="000A7C8C" w14:paraId="5CDBE387" w14:textId="77777777" w:rsidTr="003363EB">
        <w:tc>
          <w:tcPr>
            <w:tcW w:w="4106" w:type="dxa"/>
            <w:vAlign w:val="center"/>
          </w:tcPr>
          <w:p w14:paraId="3524EE6E" w14:textId="77777777" w:rsidR="00A145AB" w:rsidRPr="00F01EA2" w:rsidRDefault="00A145AB" w:rsidP="003363EB">
            <w:pPr>
              <w:spacing w:before="80" w:after="80" w:line="276" w:lineRule="auto"/>
              <w:jc w:val="both"/>
              <w:rPr>
                <w:rFonts w:ascii="Calibri" w:hAnsi="Calibri"/>
                <w:sz w:val="22"/>
                <w:szCs w:val="22"/>
                <w:highlight w:val="yellow"/>
                <w:lang w:eastAsia="en-US"/>
              </w:rPr>
            </w:pPr>
            <w:r w:rsidRPr="00F01EA2">
              <w:rPr>
                <w:rFonts w:ascii="Calibri" w:hAnsi="Calibri"/>
                <w:sz w:val="22"/>
                <w:szCs w:val="22"/>
                <w:lang w:eastAsia="en-US"/>
              </w:rPr>
              <w:t>Propriétaire du Bâti</w:t>
            </w:r>
          </w:p>
        </w:tc>
        <w:tc>
          <w:tcPr>
            <w:tcW w:w="4961" w:type="dxa"/>
            <w:vAlign w:val="center"/>
          </w:tcPr>
          <w:p w14:paraId="64DBBC83" w14:textId="77777777" w:rsidR="00A145AB" w:rsidRPr="00F01EA2" w:rsidRDefault="00A145AB" w:rsidP="003363EB">
            <w:pPr>
              <w:spacing w:before="80" w:after="80" w:line="276" w:lineRule="auto"/>
              <w:rPr>
                <w:rFonts w:ascii="Calibri" w:hAnsi="Calibri"/>
                <w:sz w:val="22"/>
                <w:szCs w:val="22"/>
                <w:highlight w:val="yellow"/>
              </w:rPr>
            </w:pPr>
            <w:r w:rsidRPr="00F01EA2">
              <w:rPr>
                <w:rFonts w:ascii="Calibri" w:hAnsi="Calibri"/>
                <w:sz w:val="22"/>
                <w:szCs w:val="22"/>
              </w:rPr>
              <w:t>Néotoa</w:t>
            </w:r>
          </w:p>
        </w:tc>
      </w:tr>
      <w:tr w:rsidR="00A145AB" w:rsidRPr="000A7C8C" w14:paraId="16C519CC" w14:textId="77777777" w:rsidTr="003363EB">
        <w:tc>
          <w:tcPr>
            <w:tcW w:w="4106" w:type="dxa"/>
            <w:vAlign w:val="center"/>
          </w:tcPr>
          <w:p w14:paraId="075ADCF4" w14:textId="77777777" w:rsidR="00A145AB" w:rsidRPr="00F01EA2" w:rsidRDefault="00A145AB" w:rsidP="003363EB">
            <w:pPr>
              <w:spacing w:before="80" w:after="80" w:line="276" w:lineRule="auto"/>
              <w:jc w:val="both"/>
              <w:rPr>
                <w:rFonts w:ascii="Calibri" w:hAnsi="Calibri"/>
                <w:sz w:val="22"/>
                <w:szCs w:val="22"/>
                <w:lang w:eastAsia="en-US"/>
              </w:rPr>
            </w:pPr>
            <w:r w:rsidRPr="00F01EA2">
              <w:rPr>
                <w:rFonts w:ascii="Calibri" w:hAnsi="Calibri"/>
                <w:sz w:val="22"/>
                <w:szCs w:val="22"/>
                <w:lang w:eastAsia="en-US"/>
              </w:rPr>
              <w:t>Nombre de places permanentes autorisées</w:t>
            </w:r>
          </w:p>
        </w:tc>
        <w:tc>
          <w:tcPr>
            <w:tcW w:w="4961" w:type="dxa"/>
            <w:vAlign w:val="center"/>
          </w:tcPr>
          <w:p w14:paraId="43DB3FA0" w14:textId="578DB09A" w:rsidR="00A145AB" w:rsidRPr="00F01EA2" w:rsidRDefault="00A145AB" w:rsidP="009459B0">
            <w:pPr>
              <w:spacing w:before="80" w:line="276" w:lineRule="auto"/>
              <w:rPr>
                <w:rFonts w:ascii="Calibri" w:hAnsi="Calibri"/>
                <w:sz w:val="22"/>
                <w:szCs w:val="22"/>
              </w:rPr>
            </w:pPr>
            <w:r w:rsidRPr="00F01EA2">
              <w:rPr>
                <w:rFonts w:ascii="Calibri" w:hAnsi="Calibri"/>
                <w:sz w:val="22"/>
                <w:szCs w:val="22"/>
              </w:rPr>
              <w:t>16 places d’hébergement permanent</w:t>
            </w:r>
          </w:p>
          <w:p w14:paraId="4D24C5CD" w14:textId="71BCEAAB" w:rsidR="00A145AB" w:rsidRPr="00F01EA2" w:rsidRDefault="00A145AB" w:rsidP="009459B0">
            <w:pPr>
              <w:spacing w:after="80" w:line="276" w:lineRule="auto"/>
              <w:rPr>
                <w:rFonts w:ascii="Calibri" w:hAnsi="Calibri"/>
                <w:sz w:val="22"/>
                <w:szCs w:val="22"/>
              </w:rPr>
            </w:pPr>
            <w:r w:rsidRPr="00F01EA2">
              <w:rPr>
                <w:rFonts w:ascii="Calibri" w:hAnsi="Calibri"/>
                <w:sz w:val="22"/>
                <w:szCs w:val="22"/>
              </w:rPr>
              <w:t>+ 15 places d’accueil de jour</w:t>
            </w:r>
          </w:p>
        </w:tc>
      </w:tr>
      <w:tr w:rsidR="00A145AB" w:rsidRPr="000A7C8C" w14:paraId="03B1A26A" w14:textId="77777777" w:rsidTr="003363EB">
        <w:tc>
          <w:tcPr>
            <w:tcW w:w="4106" w:type="dxa"/>
            <w:vAlign w:val="center"/>
          </w:tcPr>
          <w:p w14:paraId="227B7629" w14:textId="77777777" w:rsidR="00A145AB" w:rsidRPr="00F01EA2" w:rsidRDefault="00A145AB" w:rsidP="003363EB">
            <w:pPr>
              <w:spacing w:before="80" w:after="80" w:line="276" w:lineRule="auto"/>
              <w:jc w:val="both"/>
              <w:rPr>
                <w:rFonts w:ascii="Calibri" w:hAnsi="Calibri"/>
                <w:color w:val="000000" w:themeColor="text1"/>
                <w:sz w:val="22"/>
                <w:szCs w:val="22"/>
                <w:lang w:eastAsia="en-US"/>
              </w:rPr>
            </w:pPr>
            <w:r w:rsidRPr="00F01EA2">
              <w:rPr>
                <w:rFonts w:ascii="Calibri" w:hAnsi="Calibri"/>
                <w:color w:val="000000" w:themeColor="text1"/>
                <w:sz w:val="22"/>
                <w:szCs w:val="22"/>
                <w:lang w:eastAsia="en-US"/>
              </w:rPr>
              <w:t>Spécificité de l’établissement</w:t>
            </w:r>
          </w:p>
        </w:tc>
        <w:tc>
          <w:tcPr>
            <w:tcW w:w="4961" w:type="dxa"/>
            <w:vAlign w:val="center"/>
          </w:tcPr>
          <w:p w14:paraId="7570CE92" w14:textId="77777777" w:rsidR="00A145AB" w:rsidRPr="00F01EA2" w:rsidRDefault="00A145AB" w:rsidP="003363EB">
            <w:pPr>
              <w:spacing w:before="80" w:after="80" w:line="276" w:lineRule="auto"/>
              <w:rPr>
                <w:rFonts w:ascii="Calibri" w:hAnsi="Calibri"/>
                <w:sz w:val="22"/>
                <w:szCs w:val="22"/>
                <w:lang w:eastAsia="en-US"/>
              </w:rPr>
            </w:pPr>
            <w:r w:rsidRPr="00F01EA2">
              <w:rPr>
                <w:rFonts w:ascii="Calibri" w:hAnsi="Calibri"/>
                <w:sz w:val="22"/>
                <w:szCs w:val="22"/>
                <w:lang w:eastAsia="en-US"/>
              </w:rPr>
              <w:t>« tous types de déficience »</w:t>
            </w:r>
          </w:p>
        </w:tc>
      </w:tr>
      <w:tr w:rsidR="00A145AB" w:rsidRPr="000A7C8C" w14:paraId="094F9156" w14:textId="77777777" w:rsidTr="003363EB">
        <w:tc>
          <w:tcPr>
            <w:tcW w:w="4106" w:type="dxa"/>
            <w:vAlign w:val="center"/>
          </w:tcPr>
          <w:p w14:paraId="50B07B39" w14:textId="77777777" w:rsidR="00A145AB" w:rsidRPr="00F01EA2" w:rsidRDefault="00A145AB" w:rsidP="003363EB">
            <w:pPr>
              <w:spacing w:before="80" w:after="80" w:line="276" w:lineRule="auto"/>
              <w:jc w:val="both"/>
              <w:rPr>
                <w:rFonts w:ascii="Calibri" w:hAnsi="Calibri"/>
                <w:color w:val="000000" w:themeColor="text1"/>
                <w:sz w:val="22"/>
                <w:szCs w:val="22"/>
                <w:lang w:eastAsia="en-US"/>
              </w:rPr>
            </w:pPr>
            <w:r w:rsidRPr="00F01EA2">
              <w:rPr>
                <w:rFonts w:ascii="Calibri" w:hAnsi="Calibri"/>
                <w:color w:val="000000" w:themeColor="text1"/>
                <w:sz w:val="22"/>
                <w:szCs w:val="22"/>
                <w:lang w:eastAsia="en-US"/>
              </w:rPr>
              <w:t>Convention d’habilitation à l’aide sociale</w:t>
            </w:r>
          </w:p>
        </w:tc>
        <w:tc>
          <w:tcPr>
            <w:tcW w:w="4961" w:type="dxa"/>
            <w:vAlign w:val="center"/>
          </w:tcPr>
          <w:p w14:paraId="1D7414D3" w14:textId="77777777" w:rsidR="00A145AB" w:rsidRPr="00F01EA2" w:rsidRDefault="00A145AB" w:rsidP="003363EB">
            <w:pPr>
              <w:spacing w:before="80" w:after="80" w:line="276" w:lineRule="auto"/>
              <w:rPr>
                <w:rFonts w:ascii="Calibri" w:hAnsi="Calibri"/>
                <w:sz w:val="22"/>
                <w:szCs w:val="22"/>
                <w:lang w:eastAsia="en-US"/>
              </w:rPr>
            </w:pPr>
            <w:r w:rsidRPr="00F01EA2">
              <w:rPr>
                <w:rFonts w:ascii="Calibri" w:hAnsi="Calibri"/>
                <w:sz w:val="22"/>
                <w:szCs w:val="22"/>
                <w:lang w:eastAsia="en-US"/>
              </w:rPr>
              <w:t>Oui</w:t>
            </w:r>
          </w:p>
        </w:tc>
      </w:tr>
      <w:tr w:rsidR="00A145AB" w:rsidRPr="000A7C8C" w14:paraId="2823E545" w14:textId="77777777" w:rsidTr="003363EB">
        <w:tc>
          <w:tcPr>
            <w:tcW w:w="4106" w:type="dxa"/>
            <w:vAlign w:val="center"/>
          </w:tcPr>
          <w:p w14:paraId="4C8749F0" w14:textId="0BEB6FA5" w:rsidR="00A145AB" w:rsidRPr="00F01EA2" w:rsidRDefault="003363EB" w:rsidP="003363EB">
            <w:pPr>
              <w:spacing w:before="80" w:after="80" w:line="276" w:lineRule="auto"/>
              <w:jc w:val="both"/>
              <w:rPr>
                <w:rFonts w:ascii="Calibri" w:hAnsi="Calibri"/>
                <w:color w:val="000000" w:themeColor="text1"/>
                <w:sz w:val="22"/>
                <w:szCs w:val="22"/>
                <w:lang w:eastAsia="en-US"/>
              </w:rPr>
            </w:pPr>
            <w:r w:rsidRPr="00F01EA2">
              <w:rPr>
                <w:rFonts w:ascii="Calibri" w:hAnsi="Calibri"/>
                <w:color w:val="000000" w:themeColor="text1"/>
                <w:sz w:val="22"/>
                <w:szCs w:val="22"/>
                <w:lang w:eastAsia="en-US"/>
              </w:rPr>
              <w:t>Site</w:t>
            </w:r>
          </w:p>
        </w:tc>
        <w:tc>
          <w:tcPr>
            <w:tcW w:w="4961" w:type="dxa"/>
            <w:vAlign w:val="center"/>
          </w:tcPr>
          <w:p w14:paraId="7D2C50C7" w14:textId="77777777" w:rsidR="00A145AB" w:rsidRPr="00F01EA2" w:rsidRDefault="00A145AB" w:rsidP="003363EB">
            <w:pPr>
              <w:spacing w:before="80" w:after="80" w:line="276" w:lineRule="auto"/>
              <w:rPr>
                <w:rFonts w:ascii="Calibri" w:hAnsi="Calibri"/>
                <w:sz w:val="22"/>
                <w:szCs w:val="22"/>
                <w:lang w:eastAsia="en-US"/>
              </w:rPr>
            </w:pPr>
            <w:r w:rsidRPr="00F01EA2">
              <w:rPr>
                <w:rFonts w:ascii="Calibri" w:hAnsi="Calibri"/>
                <w:sz w:val="22"/>
                <w:szCs w:val="22"/>
                <w:lang w:eastAsia="en-US"/>
              </w:rPr>
              <w:t>Alaph.org</w:t>
            </w:r>
          </w:p>
        </w:tc>
      </w:tr>
    </w:tbl>
    <w:p w14:paraId="2DFFD1F7" w14:textId="15BFDE2D" w:rsidR="002A5791" w:rsidRDefault="002A5791" w:rsidP="00CD0559">
      <w:pPr>
        <w:pStyle w:val="Titre2"/>
        <w:numPr>
          <w:ilvl w:val="0"/>
          <w:numId w:val="51"/>
        </w:numPr>
      </w:pPr>
      <w:bookmarkStart w:id="161" w:name="_Toc64307807"/>
      <w:bookmarkStart w:id="162" w:name="_Toc64308078"/>
      <w:bookmarkStart w:id="163" w:name="_Toc64308189"/>
      <w:bookmarkStart w:id="164" w:name="_Toc100678462"/>
      <w:r w:rsidRPr="002A5791">
        <w:t>L’histoire du foyer de vie</w:t>
      </w:r>
      <w:bookmarkEnd w:id="161"/>
      <w:bookmarkEnd w:id="162"/>
      <w:bookmarkEnd w:id="163"/>
      <w:bookmarkEnd w:id="164"/>
      <w:r w:rsidRPr="002A5791">
        <w:t xml:space="preserve"> </w:t>
      </w:r>
    </w:p>
    <w:p w14:paraId="5036E802" w14:textId="42358150" w:rsidR="002A5791" w:rsidRPr="002A5791" w:rsidRDefault="002A5791" w:rsidP="00096CBC">
      <w:pPr>
        <w:jc w:val="both"/>
        <w:rPr>
          <w:rFonts w:eastAsia="MS Mincho"/>
        </w:rPr>
      </w:pPr>
      <w:r w:rsidRPr="002A5791">
        <w:rPr>
          <w:rFonts w:eastAsia="MS Mincho"/>
        </w:rPr>
        <w:t>Le  Foyer de Vie de l’association ALAPH est ouvert depuis  le 26 juin 2017, par redéploiement de places du foyer d’hébergement de la Résidence Bretagne. En 2020, une transformation de 4 places supplémentaires du F</w:t>
      </w:r>
      <w:r w:rsidR="003363EB">
        <w:rPr>
          <w:rFonts w:eastAsia="MS Mincho"/>
        </w:rPr>
        <w:t>oyer d’hébergement</w:t>
      </w:r>
      <w:r w:rsidRPr="002A5791">
        <w:rPr>
          <w:rFonts w:eastAsia="MS Mincho"/>
        </w:rPr>
        <w:t xml:space="preserve"> vers le foyer de vie a de nouveau été mise en œuvre pour répondre aux besoins du public.  </w:t>
      </w:r>
    </w:p>
    <w:p w14:paraId="5FF4F99B" w14:textId="5ACAA5E6" w:rsidR="000A48B9" w:rsidRDefault="000A48B9" w:rsidP="00096CBC">
      <w:pPr>
        <w:jc w:val="both"/>
        <w:rPr>
          <w:lang w:eastAsia="ja-JP"/>
        </w:rPr>
      </w:pPr>
    </w:p>
    <w:p w14:paraId="0AF16687" w14:textId="77777777" w:rsidR="009459B0" w:rsidRPr="002A5791" w:rsidRDefault="009459B0" w:rsidP="00096CBC">
      <w:pPr>
        <w:jc w:val="both"/>
        <w:rPr>
          <w:lang w:eastAsia="ja-JP"/>
        </w:rPr>
      </w:pPr>
    </w:p>
    <w:p w14:paraId="7CBB1A25" w14:textId="45699584" w:rsidR="002A5791" w:rsidRDefault="002A5791" w:rsidP="00F03615">
      <w:pPr>
        <w:pStyle w:val="Titre2"/>
      </w:pPr>
      <w:bookmarkStart w:id="165" w:name="_Toc64307808"/>
      <w:bookmarkStart w:id="166" w:name="_Toc64308079"/>
      <w:bookmarkStart w:id="167" w:name="_Toc64308190"/>
      <w:bookmarkStart w:id="168" w:name="_Toc100678463"/>
      <w:r w:rsidRPr="00C840BF">
        <w:lastRenderedPageBreak/>
        <w:t>Le public du foyer de vie</w:t>
      </w:r>
      <w:bookmarkEnd w:id="165"/>
      <w:bookmarkEnd w:id="166"/>
      <w:bookmarkEnd w:id="167"/>
      <w:bookmarkEnd w:id="168"/>
      <w:r w:rsidRPr="00C840BF">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969"/>
      </w:tblGrid>
      <w:tr w:rsidR="009459B0" w14:paraId="3669BE4A" w14:textId="77777777" w:rsidTr="008E4F8D">
        <w:trPr>
          <w:trHeight w:val="3934"/>
        </w:trPr>
        <w:tc>
          <w:tcPr>
            <w:tcW w:w="6091" w:type="dxa"/>
          </w:tcPr>
          <w:p w14:paraId="0E0F2EED" w14:textId="4D40D5C1" w:rsidR="009459B0" w:rsidRDefault="009459B0" w:rsidP="003363EB">
            <w:pPr>
              <w:rPr>
                <w:lang w:eastAsia="ja-JP"/>
              </w:rPr>
            </w:pPr>
            <w:r w:rsidRPr="002A5791">
              <w:rPr>
                <w:rFonts w:eastAsia="MS Mincho"/>
                <w:noProof/>
                <w:lang w:eastAsia="fr-FR"/>
              </w:rPr>
              <w:drawing>
                <wp:inline distT="0" distB="0" distL="0" distR="0" wp14:anchorId="4B5525AE" wp14:editId="14A2FF3D">
                  <wp:extent cx="3747912" cy="2528711"/>
                  <wp:effectExtent l="0" t="0" r="5080" b="5080"/>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969" w:type="dxa"/>
            <w:vAlign w:val="center"/>
          </w:tcPr>
          <w:p w14:paraId="7787F909" w14:textId="30462943" w:rsidR="009459B0" w:rsidRDefault="009459B0" w:rsidP="003363EB">
            <w:pPr>
              <w:rPr>
                <w:lang w:eastAsia="ja-JP"/>
              </w:rPr>
            </w:pPr>
            <w:r w:rsidRPr="002A5791">
              <w:rPr>
                <w:rFonts w:eastAsia="MS Mincho"/>
                <w:noProof/>
                <w:lang w:eastAsia="fr-FR"/>
              </w:rPr>
              <mc:AlternateContent>
                <mc:Choice Requires="wps">
                  <w:drawing>
                    <wp:inline distT="0" distB="0" distL="0" distR="0" wp14:anchorId="0EA9CB94" wp14:editId="3AD31FE1">
                      <wp:extent cx="1682397" cy="1533525"/>
                      <wp:effectExtent l="0" t="0" r="13335" b="28575"/>
                      <wp:docPr id="44" name="Rectangle à coins arrondis 44"/>
                      <wp:cNvGraphicFramePr/>
                      <a:graphic xmlns:a="http://schemas.openxmlformats.org/drawingml/2006/main">
                        <a:graphicData uri="http://schemas.microsoft.com/office/word/2010/wordprocessingShape">
                          <wps:wsp>
                            <wps:cNvSpPr/>
                            <wps:spPr>
                              <a:xfrm>
                                <a:off x="0" y="0"/>
                                <a:ext cx="1682397" cy="1533525"/>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796EF1FB" w14:textId="77777777" w:rsidR="000E766D" w:rsidRDefault="000E766D" w:rsidP="009459B0">
                                  <w:pPr>
                                    <w:jc w:val="center"/>
                                  </w:pPr>
                                  <w:r>
                                    <w:t xml:space="preserve">Ce service comptabilise 2/3 d’hommes contre 1/3 de femmes.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A9CB94" id="Rectangle à coins arrondis 44" o:spid="_x0000_s1046" style="width:132.45pt;height:12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" fillcolor="#fff2cc [663]" strokecolor="#7030a0" strokeweight="1pt">
                      <v:stroke joinstyle="miter"/>
                      <v:textbox>
                        <w:txbxContent>
                          <w:p w14:paraId="796EF1FB" w14:textId="77777777" w:rsidR="000E766D" w:rsidRDefault="000E766D" w:rsidP="009459B0">
                            <w:pPr>
                              <w:jc w:val="center"/>
                            </w:pPr>
                            <w:r>
                              <w:t xml:space="preserve">Ce service comptabilise 2/3 d’hommes contre 1/3 de femmes. </w:t>
                            </w:r>
                          </w:p>
                        </w:txbxContent>
                      </v:textbox>
                      <w10:anchorlock/>
                    </v:roundrect>
                  </w:pict>
                </mc:Fallback>
              </mc:AlternateContent>
            </w:r>
          </w:p>
        </w:tc>
      </w:tr>
    </w:tbl>
    <w:p w14:paraId="48A7BBA1" w14:textId="2F1E113D" w:rsidR="003363EB" w:rsidRDefault="003363EB" w:rsidP="003363EB">
      <w:pPr>
        <w:rPr>
          <w:lang w:eastAsia="ja-JP"/>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969"/>
      </w:tblGrid>
      <w:tr w:rsidR="005A03E0" w14:paraId="6B2B4964" w14:textId="77777777" w:rsidTr="008E4F8D">
        <w:trPr>
          <w:trHeight w:val="4861"/>
        </w:trPr>
        <w:tc>
          <w:tcPr>
            <w:tcW w:w="6091" w:type="dxa"/>
          </w:tcPr>
          <w:p w14:paraId="0E92AF93" w14:textId="3DC77217" w:rsidR="005A03E0" w:rsidRPr="008E4F8D" w:rsidRDefault="005A03E0" w:rsidP="003363EB">
            <w:pPr>
              <w:rPr>
                <w:sz w:val="28"/>
                <w:szCs w:val="28"/>
                <w:lang w:eastAsia="ja-JP"/>
              </w:rPr>
            </w:pPr>
            <w:r w:rsidRPr="008E4F8D">
              <w:rPr>
                <w:rFonts w:eastAsia="MS Mincho"/>
                <w:noProof/>
                <w:sz w:val="28"/>
                <w:szCs w:val="28"/>
                <w:lang w:eastAsia="fr-FR"/>
              </w:rPr>
              <w:drawing>
                <wp:inline distT="0" distB="0" distL="0" distR="0" wp14:anchorId="2770BE4A" wp14:editId="23994927">
                  <wp:extent cx="3770489" cy="2980055"/>
                  <wp:effectExtent l="0" t="0" r="1905" b="10795"/>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969" w:type="dxa"/>
            <w:vAlign w:val="center"/>
          </w:tcPr>
          <w:p w14:paraId="2C6649D5" w14:textId="6B6AC8A1" w:rsidR="005A03E0" w:rsidRDefault="005A03E0" w:rsidP="003363EB">
            <w:pPr>
              <w:rPr>
                <w:lang w:eastAsia="ja-JP"/>
              </w:rPr>
            </w:pPr>
            <w:r w:rsidRPr="002A5791">
              <w:rPr>
                <w:rFonts w:eastAsia="MS Mincho"/>
                <w:noProof/>
                <w:lang w:eastAsia="fr-FR"/>
              </w:rPr>
              <mc:AlternateContent>
                <mc:Choice Requires="wps">
                  <w:drawing>
                    <wp:inline distT="0" distB="0" distL="0" distR="0" wp14:anchorId="7A9FC5C4" wp14:editId="298675DA">
                      <wp:extent cx="1705970" cy="2324100"/>
                      <wp:effectExtent l="0" t="0" r="27940" b="19050"/>
                      <wp:docPr id="47" name="Rectangle à coins arrondis 47"/>
                      <wp:cNvGraphicFramePr/>
                      <a:graphic xmlns:a="http://schemas.openxmlformats.org/drawingml/2006/main">
                        <a:graphicData uri="http://schemas.microsoft.com/office/word/2010/wordprocessingShape">
                          <wps:wsp>
                            <wps:cNvSpPr/>
                            <wps:spPr>
                              <a:xfrm>
                                <a:off x="0" y="0"/>
                                <a:ext cx="1705970" cy="2324100"/>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4FEDA89F" w14:textId="77777777" w:rsidR="000E766D" w:rsidRDefault="000E766D" w:rsidP="005A03E0">
                                  <w:pPr>
                                    <w:jc w:val="center"/>
                                  </w:pPr>
                                  <w:r>
                                    <w:t xml:space="preserve">Créé en 2017 en partie pour répondre à la problématique de résidents du FH ayant une orientation FV, la tranche d’âge 50/70 ans représente la moitié de l’effectif des résidents du service.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9FC5C4" id="Rectangle à coins arrondis 47" o:spid="_x0000_s1047" style="width:134.35pt;height:1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" fillcolor="#fff2cc [663]" strokecolor="#7030a0" strokeweight="1pt">
                      <v:stroke joinstyle="miter"/>
                      <v:textbox>
                        <w:txbxContent>
                          <w:p w14:paraId="4FEDA89F" w14:textId="77777777" w:rsidR="000E766D" w:rsidRDefault="000E766D" w:rsidP="005A03E0">
                            <w:pPr>
                              <w:jc w:val="center"/>
                            </w:pPr>
                            <w:r>
                              <w:t xml:space="preserve">Créé en 2017 en partie pour répondre à la problématique de résidents du FH ayant une orientation FV, la tranche d’âge 50/70 ans représente la moitié de l’effectif des résidents du service. </w:t>
                            </w:r>
                          </w:p>
                        </w:txbxContent>
                      </v:textbox>
                      <w10:anchorlock/>
                    </v:roundrect>
                  </w:pict>
                </mc:Fallback>
              </mc:AlternateContent>
            </w:r>
          </w:p>
        </w:tc>
      </w:tr>
    </w:tbl>
    <w:p w14:paraId="2ACCA1C3" w14:textId="77777777" w:rsidR="005A03E0" w:rsidRDefault="005A03E0" w:rsidP="003363EB">
      <w:pPr>
        <w:rPr>
          <w:lang w:eastAsia="ja-JP"/>
        </w:rPr>
      </w:pPr>
    </w:p>
    <w:p w14:paraId="67E1A8EC" w14:textId="5D2D6386" w:rsidR="000A48B9" w:rsidRPr="002A5791" w:rsidRDefault="000A48B9" w:rsidP="00096CBC">
      <w:pPr>
        <w:jc w:val="both"/>
        <w:rPr>
          <w:rFonts w:eastAsia="MS Mincho"/>
        </w:rPr>
      </w:pPr>
      <w:r w:rsidRPr="002A5791">
        <w:rPr>
          <w:rFonts w:eastAsia="MS Mincho"/>
        </w:rPr>
        <w:t>14 résidents accueillis proviennent du dépar</w:t>
      </w:r>
      <w:r w:rsidR="00D456E0">
        <w:rPr>
          <w:rFonts w:eastAsia="MS Mincho"/>
        </w:rPr>
        <w:t>tement d</w:t>
      </w:r>
      <w:r w:rsidRPr="002A5791">
        <w:rPr>
          <w:rFonts w:eastAsia="MS Mincho"/>
        </w:rPr>
        <w:t>’Ille et Vilaine</w:t>
      </w:r>
      <w:r>
        <w:rPr>
          <w:rFonts w:eastAsia="MS Mincho"/>
        </w:rPr>
        <w:t>.</w:t>
      </w:r>
    </w:p>
    <w:p w14:paraId="571A4844" w14:textId="53293632" w:rsidR="000A48B9" w:rsidRDefault="000A48B9" w:rsidP="00096CBC">
      <w:pPr>
        <w:jc w:val="both"/>
        <w:rPr>
          <w:rFonts w:eastAsia="MS Mincho"/>
        </w:rPr>
      </w:pPr>
      <w:r w:rsidRPr="002A5791">
        <w:rPr>
          <w:rFonts w:eastAsia="MS Mincho"/>
        </w:rPr>
        <w:t>L’origine de la demande des résidents accueillis est issue de stru</w:t>
      </w:r>
      <w:r>
        <w:rPr>
          <w:rFonts w:eastAsia="MS Mincho"/>
        </w:rPr>
        <w:t>cture</w:t>
      </w:r>
      <w:r w:rsidR="008C06E0">
        <w:rPr>
          <w:rFonts w:eastAsia="MS Mincho"/>
        </w:rPr>
        <w:t>s</w:t>
      </w:r>
      <w:r>
        <w:rPr>
          <w:rFonts w:eastAsia="MS Mincho"/>
        </w:rPr>
        <w:t xml:space="preserve"> à caractère médico-social</w:t>
      </w:r>
      <w:r w:rsidRPr="002A5791">
        <w:rPr>
          <w:rFonts w:eastAsia="MS Mincho"/>
        </w:rPr>
        <w:t>. Il s’agit ici d’anciens résidents du Foyer d’Hébergement qui bénéficiaient d’une orientation Foyer de Vie. Ils ont pour beaucoup d’entre eux connu un parcours institutionnel.</w:t>
      </w:r>
    </w:p>
    <w:p w14:paraId="04AD7F2F" w14:textId="668F483D" w:rsidR="00CF5D25" w:rsidRDefault="00CF5D25" w:rsidP="00CF5D25">
      <w:pPr>
        <w:jc w:val="both"/>
        <w:rPr>
          <w:rFonts w:eastAsia="MS Mincho"/>
        </w:rPr>
      </w:pPr>
      <w:r>
        <w:rPr>
          <w:rFonts w:eastAsia="MS Mincho"/>
          <w:szCs w:val="24"/>
        </w:rPr>
        <w:t>L’avancée en âge</w:t>
      </w:r>
      <w:r w:rsidRPr="00C840BF">
        <w:rPr>
          <w:rFonts w:eastAsia="MS Mincho"/>
          <w:szCs w:val="24"/>
        </w:rPr>
        <w:t xml:space="preserve"> du public génère des besoins croissants. Avec l’âge, certains troubles psychiatriques ont tendance à se cristalliser, voire à se figer avec le temps. L’adaptation est plus difficile, et la nécessité d’une réassurance est quasi quotidienne pour certains d’entre eux. Ceci peut prendre la forme de rituels immuables, d’une désorganisation pour d’autres, et nécessite un soutien auprès de chacun d’entre eux. Un accompagnement dans les actes de la vie quotidienne est </w:t>
      </w:r>
      <w:r>
        <w:rPr>
          <w:rFonts w:eastAsia="MS Mincho"/>
          <w:szCs w:val="24"/>
        </w:rPr>
        <w:t>souvent</w:t>
      </w:r>
      <w:r w:rsidRPr="00C840BF">
        <w:rPr>
          <w:rFonts w:eastAsia="MS Mincho"/>
          <w:szCs w:val="24"/>
        </w:rPr>
        <w:t xml:space="preserve"> néce</w:t>
      </w:r>
      <w:r>
        <w:rPr>
          <w:rFonts w:eastAsia="MS Mincho"/>
          <w:szCs w:val="24"/>
        </w:rPr>
        <w:t>ssaire.</w:t>
      </w:r>
      <w:r w:rsidRPr="00C840BF">
        <w:rPr>
          <w:rFonts w:eastAsia="MS Mincho"/>
          <w:szCs w:val="24"/>
        </w:rPr>
        <w:t xml:space="preserve"> </w:t>
      </w:r>
    </w:p>
    <w:p w14:paraId="763FB271" w14:textId="77777777" w:rsidR="00CF5D25" w:rsidRDefault="00CF5D25" w:rsidP="00096CBC">
      <w:pPr>
        <w:jc w:val="both"/>
        <w:rPr>
          <w:rFonts w:eastAsia="MS Mincho"/>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4"/>
        <w:gridCol w:w="3996"/>
      </w:tblGrid>
      <w:tr w:rsidR="008E4F8D" w14:paraId="57783DEE" w14:textId="77777777" w:rsidTr="001D04CF">
        <w:tc>
          <w:tcPr>
            <w:tcW w:w="5064" w:type="dxa"/>
            <w:vAlign w:val="center"/>
          </w:tcPr>
          <w:p w14:paraId="6F6753AA" w14:textId="11667AD9" w:rsidR="008E4F8D" w:rsidRPr="008E4F8D" w:rsidRDefault="008E4F8D" w:rsidP="008E4F8D">
            <w:pPr>
              <w:jc w:val="center"/>
              <w:rPr>
                <w:rFonts w:eastAsia="MS Mincho"/>
                <w:sz w:val="24"/>
                <w:szCs w:val="24"/>
              </w:rPr>
            </w:pPr>
            <w:r w:rsidRPr="008E4F8D">
              <w:rPr>
                <w:noProof/>
                <w:sz w:val="24"/>
                <w:szCs w:val="24"/>
                <w:lang w:eastAsia="fr-FR"/>
              </w:rPr>
              <w:lastRenderedPageBreak/>
              <w:drawing>
                <wp:inline distT="0" distB="0" distL="0" distR="0" wp14:anchorId="23838763" wp14:editId="0C352064">
                  <wp:extent cx="3066415" cy="2961564"/>
                  <wp:effectExtent l="0" t="0" r="635" b="10795"/>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996" w:type="dxa"/>
          </w:tcPr>
          <w:p w14:paraId="6A0185D5" w14:textId="03B67A50" w:rsidR="008E4F8D" w:rsidRDefault="008E4F8D" w:rsidP="00096CBC">
            <w:pPr>
              <w:jc w:val="both"/>
              <w:rPr>
                <w:rFonts w:eastAsia="MS Mincho"/>
              </w:rPr>
            </w:pPr>
            <w:r w:rsidRPr="002A5791">
              <w:rPr>
                <w:rFonts w:ascii="Calibri" w:hAnsi="Calibri"/>
                <w:noProof/>
                <w:sz w:val="28"/>
                <w:szCs w:val="28"/>
                <w:lang w:eastAsia="fr-FR"/>
              </w:rPr>
              <mc:AlternateContent>
                <mc:Choice Requires="wps">
                  <w:drawing>
                    <wp:inline distT="0" distB="0" distL="0" distR="0" wp14:anchorId="0A7F09BC" wp14:editId="46A52D64">
                      <wp:extent cx="2371725" cy="3543300"/>
                      <wp:effectExtent l="0" t="0" r="28575" b="19050"/>
                      <wp:docPr id="60" name="Rectangle à coins arrondis 60"/>
                      <wp:cNvGraphicFramePr/>
                      <a:graphic xmlns:a="http://schemas.openxmlformats.org/drawingml/2006/main">
                        <a:graphicData uri="http://schemas.microsoft.com/office/word/2010/wordprocessingShape">
                          <wps:wsp>
                            <wps:cNvSpPr/>
                            <wps:spPr>
                              <a:xfrm>
                                <a:off x="0" y="0"/>
                                <a:ext cx="2371725" cy="3543300"/>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6D983858" w14:textId="77777777" w:rsidR="000E766D" w:rsidRPr="00E5551A" w:rsidRDefault="000E766D" w:rsidP="008E4F8D">
                                  <w:pPr>
                                    <w:autoSpaceDE w:val="0"/>
                                    <w:autoSpaceDN w:val="0"/>
                                    <w:adjustRightInd w:val="0"/>
                                    <w:spacing w:after="0" w:line="240" w:lineRule="auto"/>
                                    <w:jc w:val="both"/>
                                    <w:rPr>
                                      <w:rFonts w:ascii="Calibri" w:hAnsi="Calibri" w:cs="Calibri"/>
                                    </w:rPr>
                                  </w:pPr>
                                  <w:r>
                                    <w:t>Avec le vieillissement, leur maladie se retrouve souvent associée à d’autres troubles (moteurs, physiques, cognitifs…).</w:t>
                                  </w:r>
                                  <w:r>
                                    <w:rPr>
                                      <w:rFonts w:ascii="Calibri" w:hAnsi="Calibri" w:cs="Calibri"/>
                                    </w:rPr>
                                    <w:t xml:space="preserve"> Il convient de préciser que pour la majeure partie des personnes accueillies, des troubles «secondaires» sont associés au diagnostic principal.</w:t>
                                  </w:r>
                                  <w:r>
                                    <w:t xml:space="preserve"> L’accompagnement et le profil des professionnels se doit d’évoluer afin de répondre aux problématiques rencontrées. C’est dans cette optique que les postes de veilleurs de nuit vont évolués vers un binôme AS/ Surveillant de nuit sur chaque 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7F09BC" id="Rectangle à coins arrondis 60" o:spid="_x0000_s1048" style="width:186.75pt;height:2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" fillcolor="#fff2cc [663]" strokecolor="#7030a0" strokeweight="1pt">
                      <v:stroke joinstyle="miter"/>
                      <v:textbox>
                        <w:txbxContent>
                          <w:p w14:paraId="6D983858" w14:textId="77777777" w:rsidR="000E766D" w:rsidRPr="00E5551A" w:rsidRDefault="000E766D" w:rsidP="008E4F8D">
                            <w:pPr>
                              <w:autoSpaceDE w:val="0"/>
                              <w:autoSpaceDN w:val="0"/>
                              <w:adjustRightInd w:val="0"/>
                              <w:spacing w:after="0" w:line="240" w:lineRule="auto"/>
                              <w:jc w:val="both"/>
                              <w:rPr>
                                <w:rFonts w:ascii="Calibri" w:hAnsi="Calibri" w:cs="Calibri"/>
                              </w:rPr>
                            </w:pPr>
                            <w:r>
                              <w:t>Avec le vieillissement, leur maladie se retrouve souvent associée à d’autres troubles (moteurs, physiques, cognitifs…).</w:t>
                            </w:r>
                            <w:r>
                              <w:rPr>
                                <w:rFonts w:ascii="Calibri" w:hAnsi="Calibri" w:cs="Calibri"/>
                              </w:rPr>
                              <w:t xml:space="preserve"> Il convient de préciser que pour la majeure partie des personnes accueillies, des troubles «secondaires» sont associés au diagnostic principal.</w:t>
                            </w:r>
                            <w:r>
                              <w:t xml:space="preserve"> L’accompagnement et le profil des professionnels se doit d’évoluer afin de répondre aux problématiques rencontrées. C’est dans cette optique que les postes de veilleurs de nuit vont évolués vers un binôme AS/ Surveillant de nuit sur chaque site. </w:t>
                            </w:r>
                          </w:p>
                        </w:txbxContent>
                      </v:textbox>
                      <w10:anchorlock/>
                    </v:roundrect>
                  </w:pict>
                </mc:Fallback>
              </mc:AlternateContent>
            </w:r>
          </w:p>
        </w:tc>
      </w:tr>
    </w:tbl>
    <w:p w14:paraId="3D09F930" w14:textId="209E6FAF" w:rsidR="002A5791" w:rsidRPr="002A5791" w:rsidRDefault="00CF5D25" w:rsidP="001D04CF">
      <w:pPr>
        <w:spacing w:before="240"/>
        <w:jc w:val="both"/>
        <w:rPr>
          <w:lang w:eastAsia="ja-JP"/>
        </w:rPr>
      </w:pPr>
      <w:r>
        <w:rPr>
          <w:lang w:eastAsia="ja-JP"/>
        </w:rPr>
        <w:t xml:space="preserve">Les personnes en </w:t>
      </w:r>
      <w:r w:rsidR="00804471">
        <w:rPr>
          <w:lang w:eastAsia="ja-JP"/>
        </w:rPr>
        <w:t>situation</w:t>
      </w:r>
      <w:r>
        <w:rPr>
          <w:lang w:eastAsia="ja-JP"/>
        </w:rPr>
        <w:t xml:space="preserve"> de  handicap psychique </w:t>
      </w:r>
      <w:r w:rsidR="00804471">
        <w:rPr>
          <w:lang w:eastAsia="ja-JP"/>
        </w:rPr>
        <w:t>représentent</w:t>
      </w:r>
      <w:r>
        <w:rPr>
          <w:lang w:eastAsia="ja-JP"/>
        </w:rPr>
        <w:t xml:space="preserve"> la grande majorité du public du foyer de vie.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4"/>
        <w:gridCol w:w="2736"/>
      </w:tblGrid>
      <w:tr w:rsidR="001D04CF" w14:paraId="5F970AC2" w14:textId="77777777" w:rsidTr="001D04CF">
        <w:trPr>
          <w:trHeight w:val="4586"/>
        </w:trPr>
        <w:tc>
          <w:tcPr>
            <w:tcW w:w="6324" w:type="dxa"/>
          </w:tcPr>
          <w:p w14:paraId="7438B28A" w14:textId="4156136D" w:rsidR="001D04CF" w:rsidRDefault="001D04CF" w:rsidP="00096CBC">
            <w:pPr>
              <w:jc w:val="both"/>
              <w:rPr>
                <w:lang w:eastAsia="ja-JP"/>
              </w:rPr>
            </w:pPr>
            <w:r>
              <w:rPr>
                <w:noProof/>
                <w:lang w:eastAsia="fr-FR"/>
              </w:rPr>
              <w:drawing>
                <wp:inline distT="0" distB="0" distL="0" distR="0" wp14:anchorId="1E341790" wp14:editId="279803EE">
                  <wp:extent cx="3669475" cy="2873828"/>
                  <wp:effectExtent l="0" t="0" r="7620" b="317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736" w:type="dxa"/>
            <w:vAlign w:val="center"/>
          </w:tcPr>
          <w:p w14:paraId="3E2654FC" w14:textId="5BC53C06" w:rsidR="001D04CF" w:rsidRDefault="001D04CF" w:rsidP="001D04CF">
            <w:pPr>
              <w:jc w:val="center"/>
              <w:rPr>
                <w:lang w:eastAsia="ja-JP"/>
              </w:rPr>
            </w:pPr>
            <w:r w:rsidRPr="002A5791">
              <w:rPr>
                <w:rFonts w:eastAsia="MS Mincho"/>
                <w:noProof/>
                <w:lang w:eastAsia="fr-FR"/>
              </w:rPr>
              <mc:AlternateContent>
                <mc:Choice Requires="wps">
                  <w:drawing>
                    <wp:inline distT="0" distB="0" distL="0" distR="0" wp14:anchorId="389CA678" wp14:editId="6CAB1FD5">
                      <wp:extent cx="1581150" cy="1743075"/>
                      <wp:effectExtent l="0" t="0" r="19050" b="28575"/>
                      <wp:docPr id="63" name="Rectangle à coins arrondis 63"/>
                      <wp:cNvGraphicFramePr/>
                      <a:graphic xmlns:a="http://schemas.openxmlformats.org/drawingml/2006/main">
                        <a:graphicData uri="http://schemas.microsoft.com/office/word/2010/wordprocessingShape">
                          <wps:wsp>
                            <wps:cNvSpPr/>
                            <wps:spPr>
                              <a:xfrm>
                                <a:off x="0" y="0"/>
                                <a:ext cx="1581150" cy="1743075"/>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1B385944" w14:textId="189529A3" w:rsidR="000E766D" w:rsidRDefault="000E766D" w:rsidP="001D04CF">
                                  <w:pPr>
                                    <w:jc w:val="center"/>
                                  </w:pPr>
                                  <w:r>
                                    <w:t xml:space="preserve">La quasi-totalité des résidents bénéficie  d’une mesure de protection juridique (famille, association)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9CA678" id="Rectangle à coins arrondis 63" o:spid="_x0000_s1049" style="width:124.5pt;height:13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" fillcolor="#fff2cc [663]" strokecolor="#7030a0" strokeweight="1pt">
                      <v:stroke joinstyle="miter"/>
                      <v:textbox>
                        <w:txbxContent>
                          <w:p w14:paraId="1B385944" w14:textId="189529A3" w:rsidR="000E766D" w:rsidRDefault="000E766D" w:rsidP="001D04CF">
                            <w:pPr>
                              <w:jc w:val="center"/>
                            </w:pPr>
                            <w:r>
                              <w:t xml:space="preserve">La quasi-totalité des résidents bénéficie  d’une mesure de protection juridique (famille, association) </w:t>
                            </w:r>
                          </w:p>
                        </w:txbxContent>
                      </v:textbox>
                      <w10:anchorlock/>
                    </v:roundrect>
                  </w:pict>
                </mc:Fallback>
              </mc:AlternateContent>
            </w:r>
          </w:p>
        </w:tc>
      </w:tr>
    </w:tbl>
    <w:p w14:paraId="1A0461CD" w14:textId="17A28392" w:rsidR="00597663" w:rsidRDefault="00597663" w:rsidP="00096CBC">
      <w:pPr>
        <w:tabs>
          <w:tab w:val="left" w:pos="945"/>
        </w:tabs>
        <w:jc w:val="both"/>
        <w:rPr>
          <w:lang w:eastAsia="ja-JP"/>
        </w:rPr>
      </w:pPr>
    </w:p>
    <w:p w14:paraId="0BB37611" w14:textId="7E59CB46" w:rsidR="002A5791" w:rsidRPr="00597663" w:rsidRDefault="001828BD" w:rsidP="00B9394F">
      <w:pPr>
        <w:pStyle w:val="Paragraphedeliste"/>
        <w:numPr>
          <w:ilvl w:val="0"/>
          <w:numId w:val="5"/>
        </w:numPr>
        <w:tabs>
          <w:tab w:val="left" w:pos="945"/>
        </w:tabs>
        <w:jc w:val="both"/>
        <w:rPr>
          <w:lang w:eastAsia="ja-JP"/>
        </w:rPr>
      </w:pPr>
      <w:r>
        <w:rPr>
          <w:rFonts w:eastAsia="MS Mincho"/>
          <w:u w:val="single"/>
        </w:rPr>
        <w:t>Les personnes en</w:t>
      </w:r>
      <w:r w:rsidR="002A5791" w:rsidRPr="00597663">
        <w:rPr>
          <w:rFonts w:eastAsia="MS Mincho"/>
          <w:u w:val="single"/>
        </w:rPr>
        <w:t xml:space="preserve"> liste d’attente : </w:t>
      </w:r>
    </w:p>
    <w:p w14:paraId="197FD14A" w14:textId="019A16E3" w:rsidR="002A5791" w:rsidRDefault="002A5791" w:rsidP="00096CBC">
      <w:pPr>
        <w:spacing w:line="276" w:lineRule="auto"/>
        <w:jc w:val="both"/>
      </w:pPr>
      <w:r w:rsidRPr="001912E6">
        <w:t>Actuellement, il y a 7 personnes sur la liste d’attente du foyer de vie. 5 personnes  vivent dans leurs familles mais celles-ci ont besoin de relai, du fait de leur âge. 2 personnes viennent du foyer d’hébergement ALAPH mais ne sont plus dans une dynamique de travail</w:t>
      </w:r>
      <w:r w:rsidR="001912E6">
        <w:t>.</w:t>
      </w:r>
      <w:r w:rsidRPr="001912E6">
        <w:t xml:space="preserve"> </w:t>
      </w:r>
    </w:p>
    <w:p w14:paraId="3E6C4149" w14:textId="77777777" w:rsidR="00CF5D25" w:rsidRPr="001912E6" w:rsidRDefault="00CF5D25" w:rsidP="00096CBC">
      <w:pPr>
        <w:spacing w:line="276" w:lineRule="auto"/>
        <w:jc w:val="both"/>
      </w:pPr>
    </w:p>
    <w:p w14:paraId="7AFC8BAB" w14:textId="58366C14" w:rsidR="00C840BF" w:rsidRDefault="00C840BF" w:rsidP="00F03615">
      <w:pPr>
        <w:pStyle w:val="Titre2"/>
      </w:pPr>
      <w:bookmarkStart w:id="169" w:name="_Toc64307809"/>
      <w:bookmarkStart w:id="170" w:name="_Toc64308080"/>
      <w:bookmarkStart w:id="171" w:name="_Toc64308191"/>
      <w:bookmarkStart w:id="172" w:name="_Toc100678464"/>
      <w:r>
        <w:lastRenderedPageBreak/>
        <w:t xml:space="preserve">L’offre de </w:t>
      </w:r>
      <w:bookmarkEnd w:id="169"/>
      <w:bookmarkEnd w:id="170"/>
      <w:bookmarkEnd w:id="171"/>
      <w:r w:rsidR="00611775">
        <w:t xml:space="preserve">service </w:t>
      </w:r>
      <w:r w:rsidR="00611775" w:rsidRPr="00C840BF">
        <w:t>:</w:t>
      </w:r>
      <w:bookmarkEnd w:id="172"/>
      <w:r w:rsidRPr="00C840BF">
        <w:t xml:space="preserve"> </w:t>
      </w:r>
    </w:p>
    <w:p w14:paraId="295B7E3D" w14:textId="07FA5906" w:rsidR="000A48B9" w:rsidRDefault="000A48B9" w:rsidP="00CD0559">
      <w:pPr>
        <w:pStyle w:val="Titre3"/>
        <w:numPr>
          <w:ilvl w:val="0"/>
          <w:numId w:val="52"/>
        </w:numPr>
      </w:pPr>
      <w:bookmarkStart w:id="173" w:name="_Toc64896341"/>
      <w:bookmarkStart w:id="174" w:name="_Toc64899368"/>
      <w:bookmarkStart w:id="175" w:name="_Toc100678465"/>
      <w:r w:rsidRPr="000A48B9">
        <w:t>Les prestations</w:t>
      </w:r>
      <w:r w:rsidR="000831BA">
        <w:rPr>
          <w:rStyle w:val="Appelnotedebasdep"/>
          <w:b w:val="0"/>
          <w:color w:val="833C0B" w:themeColor="accent2" w:themeShade="80"/>
        </w:rPr>
        <w:footnoteReference w:id="5"/>
      </w:r>
      <w:bookmarkEnd w:id="173"/>
      <w:bookmarkEnd w:id="174"/>
      <w:bookmarkEnd w:id="175"/>
    </w:p>
    <w:p w14:paraId="138BF964" w14:textId="076E4B0A" w:rsidR="000E766D" w:rsidRPr="000E766D" w:rsidRDefault="000E766D" w:rsidP="000E766D">
      <w:r w:rsidRPr="000E766D">
        <w:t>Référence à un document annexe qui reprend l’intégralité de</w:t>
      </w:r>
      <w:r>
        <w:t xml:space="preserve">s </w:t>
      </w:r>
      <w:r w:rsidR="006C14AA">
        <w:t>nomenclatures</w:t>
      </w:r>
      <w:r>
        <w:t xml:space="preserve"> Serafin et les prestations que nous offrons</w:t>
      </w:r>
    </w:p>
    <w:p w14:paraId="77EF19D2" w14:textId="2FF203BA" w:rsidR="000831BA" w:rsidRDefault="000A48B9" w:rsidP="00CD70F4">
      <w:pPr>
        <w:pStyle w:val="Titre3"/>
      </w:pPr>
      <w:bookmarkStart w:id="176" w:name="_Toc64896342"/>
      <w:bookmarkStart w:id="177" w:name="_Toc64899369"/>
      <w:bookmarkStart w:id="178" w:name="_Toc100678466"/>
      <w:r w:rsidRPr="000A48B9">
        <w:t>Les logements</w:t>
      </w:r>
      <w:r w:rsidR="000831BA">
        <w:rPr>
          <w:rStyle w:val="Appelnotedebasdep"/>
          <w:b w:val="0"/>
          <w:color w:val="833C0B" w:themeColor="accent2" w:themeShade="80"/>
        </w:rPr>
        <w:footnoteReference w:id="6"/>
      </w:r>
      <w:bookmarkEnd w:id="176"/>
      <w:bookmarkEnd w:id="177"/>
      <w:bookmarkEnd w:id="178"/>
    </w:p>
    <w:p w14:paraId="1B9C76BB" w14:textId="4D1ABEA7" w:rsidR="000831BA" w:rsidRPr="000831BA" w:rsidRDefault="000831BA" w:rsidP="00096CBC">
      <w:pPr>
        <w:jc w:val="both"/>
      </w:pPr>
      <w:r w:rsidRPr="000831BA">
        <w:t xml:space="preserve">Le foyer </w:t>
      </w:r>
      <w:r>
        <w:t xml:space="preserve">de vie </w:t>
      </w:r>
      <w:r w:rsidRPr="000831BA">
        <w:t xml:space="preserve"> propose </w:t>
      </w:r>
      <w:r>
        <w:t>16</w:t>
      </w:r>
      <w:r w:rsidRPr="000831BA">
        <w:t xml:space="preserve"> studios individuels équipés, avec une salle de bain avec WC, et une kitchenette avec frigo. Le résident peut utiliser le mobilier proposé par la résidence ou apporter son propre mobilier et décorer son logement selon ses envies.  </w:t>
      </w:r>
      <w:r>
        <w:t>Des logements communiquant existent afin de s’adapter à l’accueil d’un couple le cas échéant</w:t>
      </w:r>
      <w:r w:rsidRPr="00C840BF">
        <w:rPr>
          <w:rFonts w:eastAsia="MS Mincho"/>
        </w:rPr>
        <w:t>.</w:t>
      </w:r>
    </w:p>
    <w:p w14:paraId="4415DD2C" w14:textId="498B9340" w:rsidR="000A48B9" w:rsidRDefault="000A48B9" w:rsidP="00CD70F4">
      <w:pPr>
        <w:pStyle w:val="Titre3"/>
      </w:pPr>
      <w:bookmarkStart w:id="179" w:name="_Toc64896343"/>
      <w:bookmarkStart w:id="180" w:name="_Toc64899370"/>
      <w:bookmarkStart w:id="181" w:name="_Toc100678467"/>
      <w:r w:rsidRPr="000A48B9">
        <w:t>La restauration</w:t>
      </w:r>
      <w:bookmarkEnd w:id="179"/>
      <w:bookmarkEnd w:id="180"/>
      <w:bookmarkEnd w:id="181"/>
      <w:r w:rsidRPr="000A48B9">
        <w:t xml:space="preserve"> </w:t>
      </w:r>
    </w:p>
    <w:p w14:paraId="3CE80C9D" w14:textId="6E01D1B6" w:rsidR="000831BA" w:rsidRDefault="000831BA" w:rsidP="00096CBC">
      <w:pPr>
        <w:jc w:val="both"/>
      </w:pPr>
      <w:r w:rsidRPr="000831BA">
        <w:t>La restauration est assurée de manière collective pour les résidents, avec un self qui se situe au RDC de la résidence. Les studios sont équipés de kitchenette, ce qui permet de laisser une certaine  autonomie pour les repas ; lorsque cet objectif est formalisé dans le PAP, et qu’il correspond à un projet bien spécifique.</w:t>
      </w:r>
    </w:p>
    <w:p w14:paraId="0CAC5027" w14:textId="15F2EDF2" w:rsidR="000A48B9" w:rsidRDefault="000A48B9" w:rsidP="00CD70F4">
      <w:pPr>
        <w:pStyle w:val="Titre3"/>
      </w:pPr>
      <w:bookmarkStart w:id="182" w:name="_Toc64896344"/>
      <w:bookmarkStart w:id="183" w:name="_Toc64899371"/>
      <w:bookmarkStart w:id="184" w:name="_Toc100678468"/>
      <w:r w:rsidRPr="000A48B9">
        <w:t>Les espaces communs</w:t>
      </w:r>
      <w:bookmarkEnd w:id="182"/>
      <w:bookmarkEnd w:id="183"/>
      <w:bookmarkEnd w:id="184"/>
      <w:r w:rsidRPr="000A48B9">
        <w:t xml:space="preserve"> </w:t>
      </w:r>
    </w:p>
    <w:p w14:paraId="208B0AAE" w14:textId="0D57B540" w:rsidR="000A48B9" w:rsidRPr="000A48B9" w:rsidRDefault="00496158" w:rsidP="00F1737A">
      <w:pPr>
        <w:jc w:val="both"/>
      </w:pPr>
      <w:r>
        <w:t>Les espaces communs sont partagés avec le foyer d’hébergement et sont décrit</w:t>
      </w:r>
      <w:r w:rsidR="001828BD">
        <w:t>s</w:t>
      </w:r>
      <w:r>
        <w:t xml:space="preserve"> </w:t>
      </w:r>
      <w:r w:rsidR="001828BD" w:rsidRPr="001828BD">
        <w:t>page 23</w:t>
      </w:r>
      <w:r w:rsidR="001828BD">
        <w:t>.</w:t>
      </w:r>
      <w:r>
        <w:t xml:space="preserve"> </w:t>
      </w:r>
    </w:p>
    <w:p w14:paraId="12B9A0A5" w14:textId="2E563B7F" w:rsidR="00C840BF" w:rsidRDefault="00C840BF" w:rsidP="00F03615">
      <w:pPr>
        <w:pStyle w:val="Titre2"/>
      </w:pPr>
      <w:bookmarkStart w:id="185" w:name="_Toc64307811"/>
      <w:bookmarkStart w:id="186" w:name="_Toc64308082"/>
      <w:bookmarkStart w:id="187" w:name="_Toc64308193"/>
      <w:bookmarkStart w:id="188" w:name="_Toc100678469"/>
      <w:r>
        <w:t>Les modalités d’admission</w:t>
      </w:r>
      <w:bookmarkEnd w:id="185"/>
      <w:bookmarkEnd w:id="186"/>
      <w:bookmarkEnd w:id="187"/>
      <w:bookmarkEnd w:id="188"/>
      <w:r>
        <w:t xml:space="preserve"> </w:t>
      </w:r>
    </w:p>
    <w:p w14:paraId="152257E4" w14:textId="318B0901" w:rsidR="00C840BF" w:rsidRPr="006C14AA" w:rsidRDefault="00C840BF" w:rsidP="00096CBC">
      <w:pPr>
        <w:spacing w:line="276" w:lineRule="auto"/>
        <w:jc w:val="both"/>
        <w:rPr>
          <w:strike/>
        </w:rPr>
      </w:pPr>
      <w:r w:rsidRPr="006C14AA">
        <w:rPr>
          <w:strike/>
          <w:u w:val="single"/>
        </w:rPr>
        <w:t>La pré admission</w:t>
      </w:r>
      <w:r w:rsidRPr="006C14AA">
        <w:rPr>
          <w:strike/>
        </w:rPr>
        <w:t xml:space="preserve"> : la personne prend contact avec l’établissement afin d’exposer son projet au cours d’une préadmission fixée avec le responsable d’hébergement et le tuteur/curateur ou la famille. Elle repart avec un dossier à compléter et à renvoyer afin de figurer sur la liste d’attente. Le premier contact avec la personne et sa famille ou le tuteur/curateur permet de faire connaissance, de définir les attentes et les besoins de l’intéressé et de cerner pour l’équipe, la problématique au niveau du handicap et de la situation en général. </w:t>
      </w:r>
    </w:p>
    <w:p w14:paraId="486181BD" w14:textId="77777777" w:rsidR="00496158" w:rsidRPr="006C14AA" w:rsidRDefault="00496158" w:rsidP="00096CBC">
      <w:pPr>
        <w:spacing w:line="276" w:lineRule="auto"/>
        <w:jc w:val="both"/>
        <w:rPr>
          <w:strike/>
        </w:rPr>
      </w:pPr>
      <w:r w:rsidRPr="006C14AA">
        <w:rPr>
          <w:strike/>
        </w:rPr>
        <w:t xml:space="preserve">L’admission au sein du Foyer de Vie est soumise à la notification d’une orientation foyer de vie par la CDAPH (Commission des Droits et de l’Autonomie des Personnes Handicapées). </w:t>
      </w:r>
    </w:p>
    <w:p w14:paraId="61927DF3" w14:textId="6EFF7330" w:rsidR="00C840BF" w:rsidRPr="006C14AA" w:rsidRDefault="00C840BF" w:rsidP="00096CBC">
      <w:pPr>
        <w:spacing w:line="276" w:lineRule="auto"/>
        <w:jc w:val="both"/>
      </w:pPr>
      <w:r w:rsidRPr="006C14AA">
        <w:rPr>
          <w:strike/>
          <w:u w:val="single"/>
        </w:rPr>
        <w:t>L’admission</w:t>
      </w:r>
      <w:r w:rsidRPr="006C14AA">
        <w:rPr>
          <w:strike/>
        </w:rPr>
        <w:t xml:space="preserve"> : </w:t>
      </w:r>
      <w:r w:rsidR="002D7D7B" w:rsidRPr="006C14AA">
        <w:rPr>
          <w:strike/>
        </w:rPr>
        <w:t>la commission d’admission réunit l’encadrement de l’établissement et le médecin du conseil départemental. A cette commission les dossiers en attente sont étudiés, autant ceux de la liste d’attente de l’établissement que les dossiers sans solution connus par la tutelle départementale. Un choix est établi au regard de la priorisation</w:t>
      </w:r>
      <w:r w:rsidR="00814F47" w:rsidRPr="006C14AA">
        <w:rPr>
          <w:strike/>
        </w:rPr>
        <w:t xml:space="preserve"> des besoins pour les personnes et </w:t>
      </w:r>
      <w:r w:rsidR="002D7D7B" w:rsidRPr="006C14AA">
        <w:rPr>
          <w:strike/>
        </w:rPr>
        <w:t xml:space="preserve"> de l’adéquation du projet </w:t>
      </w:r>
      <w:r w:rsidR="002D7D7B" w:rsidRPr="006C14AA">
        <w:t xml:space="preserve">de vie avec l’offre proposée. </w:t>
      </w:r>
    </w:p>
    <w:p w14:paraId="74D774C2" w14:textId="08A721C7" w:rsidR="000A796D" w:rsidRPr="006C14AA" w:rsidRDefault="00C840BF" w:rsidP="00096CBC">
      <w:pPr>
        <w:spacing w:line="276" w:lineRule="auto"/>
        <w:jc w:val="both"/>
        <w:rPr>
          <w:rFonts w:cstheme="minorHAnsi"/>
        </w:rPr>
      </w:pPr>
      <w:r w:rsidRPr="006C14AA">
        <w:rPr>
          <w:rFonts w:cstheme="minorHAnsi"/>
          <w:u w:val="single"/>
        </w:rPr>
        <w:lastRenderedPageBreak/>
        <w:t>L’accueil</w:t>
      </w:r>
      <w:r w:rsidRPr="006C14AA">
        <w:rPr>
          <w:rFonts w:cstheme="minorHAnsi"/>
        </w:rPr>
        <w:t xml:space="preserve"> d’une nouvelle personne se </w:t>
      </w:r>
      <w:r w:rsidR="00814F47" w:rsidRPr="006C14AA">
        <w:rPr>
          <w:rFonts w:cstheme="minorHAnsi"/>
        </w:rPr>
        <w:t xml:space="preserve">déroule </w:t>
      </w:r>
      <w:r w:rsidRPr="006C14AA">
        <w:rPr>
          <w:rFonts w:cstheme="minorHAnsi"/>
        </w:rPr>
        <w:t xml:space="preserve">en présence du représentant légal et/ou de la famille et de l’équipe </w:t>
      </w:r>
      <w:r w:rsidR="002D7D7B" w:rsidRPr="006C14AA">
        <w:rPr>
          <w:rFonts w:cstheme="minorHAnsi"/>
        </w:rPr>
        <w:t xml:space="preserve">d’encadrement. </w:t>
      </w:r>
      <w:r w:rsidRPr="006C14AA">
        <w:rPr>
          <w:rFonts w:cstheme="minorHAnsi"/>
        </w:rPr>
        <w:t xml:space="preserve">Il s’agit d’une étape importante, visant à représenter la structure, l’association, les missions de l’établissement et cibler plus précisément avec la personne, ses attentes. </w:t>
      </w:r>
    </w:p>
    <w:p w14:paraId="2BA182DC" w14:textId="27A4FF26" w:rsidR="00AE77FC" w:rsidRPr="006C14AA" w:rsidRDefault="00AE77FC" w:rsidP="00096CBC">
      <w:pPr>
        <w:jc w:val="both"/>
        <w:rPr>
          <w:rFonts w:eastAsia="MS Mincho"/>
        </w:rPr>
      </w:pPr>
      <w:r w:rsidRPr="006C14AA">
        <w:rPr>
          <w:rFonts w:eastAsia="MS Mincho"/>
        </w:rPr>
        <w:t>L’entrée en Foyer de Vie est parfois subie ou vécu</w:t>
      </w:r>
      <w:r w:rsidR="00576BFC" w:rsidRPr="006C14AA">
        <w:rPr>
          <w:rFonts w:eastAsia="MS Mincho"/>
        </w:rPr>
        <w:t>e</w:t>
      </w:r>
      <w:r w:rsidRPr="006C14AA">
        <w:rPr>
          <w:rFonts w:eastAsia="MS Mincho"/>
        </w:rPr>
        <w:t xml:space="preserve"> comme une impasse par l’adulte et sa famille. </w:t>
      </w:r>
    </w:p>
    <w:p w14:paraId="6E25F2E2" w14:textId="77777777" w:rsidR="00AE77FC" w:rsidRPr="006C14AA" w:rsidRDefault="00AE77FC" w:rsidP="00096CBC">
      <w:pPr>
        <w:jc w:val="both"/>
        <w:rPr>
          <w:rFonts w:eastAsia="MS Mincho"/>
        </w:rPr>
      </w:pPr>
      <w:r w:rsidRPr="006C14AA">
        <w:rPr>
          <w:rFonts w:eastAsia="MS Mincho"/>
        </w:rPr>
        <w:t xml:space="preserve">Ainsi, lors d’un atelier, quelques résidents ont pu exprimer ce sentiment, alors que d’autres se sentent rassurés de vivre dans un collectif étayé de professionnels éducatifs. </w:t>
      </w:r>
    </w:p>
    <w:p w14:paraId="40E3B473" w14:textId="77777777" w:rsidR="00AE77FC" w:rsidRPr="006C14AA" w:rsidRDefault="00AE77FC" w:rsidP="00096CBC">
      <w:pPr>
        <w:jc w:val="both"/>
        <w:rPr>
          <w:rFonts w:eastAsia="MS Mincho"/>
        </w:rPr>
      </w:pPr>
      <w:r w:rsidRPr="006C14AA">
        <w:rPr>
          <w:rFonts w:eastAsia="MS Mincho"/>
        </w:rPr>
        <w:t xml:space="preserve">Ci-dessous quelques vignettes de témoignages (les prénoms ont été modifiés)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D04CF" w14:paraId="24F3F6B9" w14:textId="77777777" w:rsidTr="00D76B76">
        <w:trPr>
          <w:trHeight w:val="2112"/>
        </w:trPr>
        <w:tc>
          <w:tcPr>
            <w:tcW w:w="4530" w:type="dxa"/>
            <w:vAlign w:val="center"/>
          </w:tcPr>
          <w:p w14:paraId="41BF2BB1" w14:textId="10755516" w:rsidR="001D04CF" w:rsidRDefault="001D04CF" w:rsidP="001D04CF">
            <w:pPr>
              <w:jc w:val="center"/>
              <w:rPr>
                <w:rFonts w:eastAsia="MS Mincho"/>
              </w:rPr>
            </w:pPr>
            <w:r>
              <w:rPr>
                <w:rFonts w:eastAsia="MS Mincho"/>
                <w:noProof/>
                <w:lang w:eastAsia="fr-FR"/>
              </w:rPr>
              <mc:AlternateContent>
                <mc:Choice Requires="wps">
                  <w:drawing>
                    <wp:inline distT="0" distB="0" distL="0" distR="0" wp14:anchorId="004DF0E2" wp14:editId="587778B9">
                      <wp:extent cx="2208811" cy="914400"/>
                      <wp:effectExtent l="0" t="0" r="20320" b="19050"/>
                      <wp:docPr id="40" name="Rectangle à coins arrondis 40"/>
                      <wp:cNvGraphicFramePr/>
                      <a:graphic xmlns:a="http://schemas.openxmlformats.org/drawingml/2006/main">
                        <a:graphicData uri="http://schemas.microsoft.com/office/word/2010/wordprocessingShape">
                          <wps:wsp>
                            <wps:cNvSpPr/>
                            <wps:spPr>
                              <a:xfrm>
                                <a:off x="0" y="0"/>
                                <a:ext cx="2208811" cy="914400"/>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089D2A88" w14:textId="77777777" w:rsidR="000E766D" w:rsidRPr="00BC1F1E" w:rsidRDefault="000E766D" w:rsidP="00D76B76">
                                  <w:pPr>
                                    <w:rPr>
                                      <w:color w:val="002060"/>
                                    </w:rPr>
                                  </w:pPr>
                                  <w:r w:rsidRPr="00BC1F1E">
                                    <w:rPr>
                                      <w:color w:val="002060"/>
                                    </w:rPr>
                                    <w:t xml:space="preserve">Pour Lucas : </w:t>
                                  </w:r>
                                  <w:r w:rsidRPr="00BC1F1E">
                                    <w:rPr>
                                      <w:rFonts w:eastAsia="MS Mincho"/>
                                      <w:color w:val="002060"/>
                                    </w:rPr>
                                    <w:t>« le foyer m’apporte un soulagement et apaise mes angoisses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4DF0E2" id="Rectangle à coins arrondis 40" o:spid="_x0000_s1050" style="width:173.9pt;height:1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" fillcolor="#e2efd9 [665]" strokecolor="#41719c" strokeweight="1pt">
                      <v:stroke joinstyle="miter"/>
                      <v:textbox>
                        <w:txbxContent>
                          <w:p w14:paraId="089D2A88" w14:textId="77777777" w:rsidR="000E766D" w:rsidRPr="00BC1F1E" w:rsidRDefault="000E766D" w:rsidP="00D76B76">
                            <w:pPr>
                              <w:rPr>
                                <w:color w:val="002060"/>
                              </w:rPr>
                            </w:pPr>
                            <w:r w:rsidRPr="00BC1F1E">
                              <w:rPr>
                                <w:color w:val="002060"/>
                              </w:rPr>
                              <w:t xml:space="preserve">Pour Lucas : </w:t>
                            </w:r>
                            <w:r w:rsidRPr="00BC1F1E">
                              <w:rPr>
                                <w:rFonts w:eastAsia="MS Mincho"/>
                                <w:color w:val="002060"/>
                              </w:rPr>
                              <w:t>« le foyer m’apporte un soulagement et apaise mes angoisses »</w:t>
                            </w:r>
                          </w:p>
                        </w:txbxContent>
                      </v:textbox>
                      <w10:anchorlock/>
                    </v:roundrect>
                  </w:pict>
                </mc:Fallback>
              </mc:AlternateContent>
            </w:r>
          </w:p>
        </w:tc>
        <w:tc>
          <w:tcPr>
            <w:tcW w:w="4530" w:type="dxa"/>
            <w:vAlign w:val="center"/>
          </w:tcPr>
          <w:p w14:paraId="5DFBEE5B" w14:textId="70E48011" w:rsidR="001D04CF" w:rsidRDefault="001D04CF" w:rsidP="001D04CF">
            <w:pPr>
              <w:jc w:val="center"/>
              <w:rPr>
                <w:rFonts w:eastAsia="MS Mincho"/>
              </w:rPr>
            </w:pPr>
            <w:r w:rsidRPr="00BC1F1E">
              <w:rPr>
                <w:rFonts w:eastAsia="MS Mincho"/>
                <w:noProof/>
                <w:lang w:eastAsia="fr-FR"/>
              </w:rPr>
              <mc:AlternateContent>
                <mc:Choice Requires="wps">
                  <w:drawing>
                    <wp:inline distT="0" distB="0" distL="0" distR="0" wp14:anchorId="0911F05C" wp14:editId="27069108">
                      <wp:extent cx="2231777" cy="926275"/>
                      <wp:effectExtent l="0" t="0" r="16510" b="26670"/>
                      <wp:docPr id="41" name="Rectangle à coins arrondis 41"/>
                      <wp:cNvGraphicFramePr/>
                      <a:graphic xmlns:a="http://schemas.openxmlformats.org/drawingml/2006/main">
                        <a:graphicData uri="http://schemas.microsoft.com/office/word/2010/wordprocessingShape">
                          <wps:wsp>
                            <wps:cNvSpPr/>
                            <wps:spPr>
                              <a:xfrm>
                                <a:off x="0" y="0"/>
                                <a:ext cx="2231777" cy="92627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26539E16" w14:textId="4A64229C" w:rsidR="000E766D" w:rsidRDefault="000E766D" w:rsidP="00D76B76">
                                  <w:pPr>
                                    <w:jc w:val="both"/>
                                  </w:pPr>
                                  <w:r w:rsidRPr="00BC1F1E">
                                    <w:rPr>
                                      <w:color w:val="002060"/>
                                    </w:rPr>
                                    <w:t>Pour Alice : « </w:t>
                                  </w:r>
                                  <w:r w:rsidRPr="00BC1F1E">
                                    <w:rPr>
                                      <w:rFonts w:eastAsia="MS Mincho"/>
                                      <w:color w:val="002060"/>
                                    </w:rPr>
                                    <w:t xml:space="preserve">parfois on veut vivre ailleurs parce qu’on croit être autonome et on se rend compte qu’on ne l’est pas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11F05C" id="Rectangle à coins arrondis 41" o:spid="_x0000_s1051" style="width:175.75pt;height:7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" fillcolor="#e2efd9 [665]" strokecolor="#41719c" strokeweight="1pt">
                      <v:stroke joinstyle="miter"/>
                      <v:textbox>
                        <w:txbxContent>
                          <w:p w14:paraId="26539E16" w14:textId="4A64229C" w:rsidR="000E766D" w:rsidRDefault="000E766D" w:rsidP="00D76B76">
                            <w:pPr>
                              <w:jc w:val="both"/>
                            </w:pPr>
                            <w:r w:rsidRPr="00BC1F1E">
                              <w:rPr>
                                <w:color w:val="002060"/>
                              </w:rPr>
                              <w:t>Pour Alice : « </w:t>
                            </w:r>
                            <w:r w:rsidRPr="00BC1F1E">
                              <w:rPr>
                                <w:rFonts w:eastAsia="MS Mincho"/>
                                <w:color w:val="002060"/>
                              </w:rPr>
                              <w:t xml:space="preserve">parfois on veut vivre ailleurs parce qu’on croit être autonome et on se rend compte qu’on ne l’est pas » </w:t>
                            </w:r>
                          </w:p>
                        </w:txbxContent>
                      </v:textbox>
                      <w10:anchorlock/>
                    </v:roundrect>
                  </w:pict>
                </mc:Fallback>
              </mc:AlternateContent>
            </w:r>
          </w:p>
        </w:tc>
      </w:tr>
      <w:tr w:rsidR="001D04CF" w14:paraId="487AA46F" w14:textId="77777777" w:rsidTr="00D76B76">
        <w:trPr>
          <w:trHeight w:val="1136"/>
        </w:trPr>
        <w:tc>
          <w:tcPr>
            <w:tcW w:w="9060" w:type="dxa"/>
            <w:gridSpan w:val="2"/>
            <w:vAlign w:val="center"/>
          </w:tcPr>
          <w:p w14:paraId="235329E3" w14:textId="70B128FF" w:rsidR="001D04CF" w:rsidRDefault="001D04CF" w:rsidP="001D04CF">
            <w:pPr>
              <w:jc w:val="center"/>
              <w:rPr>
                <w:rFonts w:eastAsia="MS Mincho"/>
              </w:rPr>
            </w:pPr>
            <w:r w:rsidRPr="00BC1F1E">
              <w:rPr>
                <w:rFonts w:eastAsia="MS Mincho"/>
                <w:noProof/>
                <w:lang w:eastAsia="fr-FR"/>
              </w:rPr>
              <mc:AlternateContent>
                <mc:Choice Requires="wps">
                  <w:drawing>
                    <wp:inline distT="0" distB="0" distL="0" distR="0" wp14:anchorId="577EAD28" wp14:editId="20DC67AB">
                      <wp:extent cx="5229225" cy="546265"/>
                      <wp:effectExtent l="0" t="0" r="28575" b="25400"/>
                      <wp:docPr id="56" name="Rectangle à coins arrondis 56"/>
                      <wp:cNvGraphicFramePr/>
                      <a:graphic xmlns:a="http://schemas.openxmlformats.org/drawingml/2006/main">
                        <a:graphicData uri="http://schemas.microsoft.com/office/word/2010/wordprocessingShape">
                          <wps:wsp>
                            <wps:cNvSpPr/>
                            <wps:spPr>
                              <a:xfrm>
                                <a:off x="0" y="0"/>
                                <a:ext cx="5229225" cy="54626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652C6DCA" w14:textId="77777777" w:rsidR="000E766D" w:rsidRPr="00BC1F1E" w:rsidRDefault="000E766D" w:rsidP="001D04CF">
                                  <w:pPr>
                                    <w:jc w:val="both"/>
                                    <w:rPr>
                                      <w:rFonts w:eastAsia="MS Mincho"/>
                                      <w:color w:val="002060"/>
                                    </w:rPr>
                                  </w:pPr>
                                  <w:r w:rsidRPr="00BC1F1E">
                                    <w:rPr>
                                      <w:color w:val="002060"/>
                                    </w:rPr>
                                    <w:t>Pour</w:t>
                                  </w:r>
                                  <w:r>
                                    <w:rPr>
                                      <w:color w:val="002060"/>
                                    </w:rPr>
                                    <w:t xml:space="preserve"> Gilles : </w:t>
                                  </w:r>
                                  <w:r w:rsidRPr="00BC1F1E">
                                    <w:rPr>
                                      <w:color w:val="002060"/>
                                    </w:rPr>
                                    <w:t>« </w:t>
                                  </w:r>
                                  <w:r>
                                    <w:rPr>
                                      <w:rFonts w:eastAsia="MS Mincho"/>
                                      <w:color w:val="002060"/>
                                    </w:rPr>
                                    <w:t>pour moi le foyer est rassurant parce que la présence des veilleurs le soir et la nuit m’aide à calmer mes angoisses »</w:t>
                                  </w:r>
                                  <w:r w:rsidRPr="00BC1F1E">
                                    <w:rPr>
                                      <w:rFonts w:eastAsia="MS Mincho"/>
                                      <w:color w:val="002060"/>
                                    </w:rPr>
                                    <w:t xml:space="preserve"> » </w:t>
                                  </w:r>
                                </w:p>
                                <w:p w14:paraId="747CBED0" w14:textId="77777777" w:rsidR="000E766D" w:rsidRDefault="000E766D" w:rsidP="001D0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7EAD28" id="Rectangle à coins arrondis 56" o:spid="_x0000_s1052" style="width:411.75pt;height:4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" fillcolor="#e2efd9 [665]" strokecolor="#41719c" strokeweight="1pt">
                      <v:stroke joinstyle="miter"/>
                      <v:textbox>
                        <w:txbxContent>
                          <w:p w14:paraId="652C6DCA" w14:textId="77777777" w:rsidR="000E766D" w:rsidRPr="00BC1F1E" w:rsidRDefault="000E766D" w:rsidP="001D04CF">
                            <w:pPr>
                              <w:jc w:val="both"/>
                              <w:rPr>
                                <w:rFonts w:eastAsia="MS Mincho"/>
                                <w:color w:val="002060"/>
                              </w:rPr>
                            </w:pPr>
                            <w:r w:rsidRPr="00BC1F1E">
                              <w:rPr>
                                <w:color w:val="002060"/>
                              </w:rPr>
                              <w:t>Pour</w:t>
                            </w:r>
                            <w:r>
                              <w:rPr>
                                <w:color w:val="002060"/>
                              </w:rPr>
                              <w:t xml:space="preserve"> Gilles : </w:t>
                            </w:r>
                            <w:r w:rsidRPr="00BC1F1E">
                              <w:rPr>
                                <w:color w:val="002060"/>
                              </w:rPr>
                              <w:t>« </w:t>
                            </w:r>
                            <w:r>
                              <w:rPr>
                                <w:rFonts w:eastAsia="MS Mincho"/>
                                <w:color w:val="002060"/>
                              </w:rPr>
                              <w:t>pour moi le foyer est rassurant parce que la présence des veilleurs le soir et la nuit m’aide à calmer mes angoisses »</w:t>
                            </w:r>
                            <w:r w:rsidRPr="00BC1F1E">
                              <w:rPr>
                                <w:rFonts w:eastAsia="MS Mincho"/>
                                <w:color w:val="002060"/>
                              </w:rPr>
                              <w:t xml:space="preserve"> » </w:t>
                            </w:r>
                          </w:p>
                          <w:p w14:paraId="747CBED0" w14:textId="77777777" w:rsidR="000E766D" w:rsidRDefault="000E766D" w:rsidP="001D04CF">
                            <w:pPr>
                              <w:jc w:val="center"/>
                            </w:pPr>
                          </w:p>
                        </w:txbxContent>
                      </v:textbox>
                      <w10:anchorlock/>
                    </v:roundrect>
                  </w:pict>
                </mc:Fallback>
              </mc:AlternateContent>
            </w:r>
          </w:p>
        </w:tc>
      </w:tr>
    </w:tbl>
    <w:p w14:paraId="09DEED27" w14:textId="41F6A943" w:rsidR="00FB5C14" w:rsidRPr="00FB5C14" w:rsidRDefault="00597663" w:rsidP="00D76B76">
      <w:pPr>
        <w:spacing w:before="240"/>
        <w:jc w:val="both"/>
        <w:rPr>
          <w:rFonts w:cstheme="minorHAnsi"/>
        </w:rPr>
      </w:pPr>
      <w:r>
        <w:rPr>
          <w:rFonts w:eastAsia="MS Mincho"/>
        </w:rPr>
        <w:t xml:space="preserve">Il </w:t>
      </w:r>
      <w:r w:rsidRPr="00FB5C14">
        <w:rPr>
          <w:rFonts w:eastAsia="MS Mincho"/>
        </w:rPr>
        <w:t xml:space="preserve">est important de rappeler qu’entrer en foyer de vie n’est pas forcément à vie, certains peuvent avoir des projets d’habitats autonomes, avec </w:t>
      </w:r>
      <w:r>
        <w:rPr>
          <w:rFonts w:eastAsia="MS Mincho"/>
        </w:rPr>
        <w:t>l’ambition</w:t>
      </w:r>
      <w:r w:rsidRPr="00FB5C14">
        <w:rPr>
          <w:rFonts w:eastAsia="MS Mincho"/>
        </w:rPr>
        <w:t xml:space="preserve"> de travailler sur des objectifs à atteindre pour y parvenir. D’autres peuvent avoir besoin avec le temps d’une structure plus adaptée à l’évolution de leurs besoins, de type Ehpad, FAM…</w:t>
      </w:r>
    </w:p>
    <w:p w14:paraId="50231CB9" w14:textId="48B6CDEA" w:rsidR="00FB5C14" w:rsidRDefault="00FB5C14" w:rsidP="00F03615">
      <w:pPr>
        <w:pStyle w:val="Titre2"/>
      </w:pPr>
      <w:bookmarkStart w:id="189" w:name="_Toc64307812"/>
      <w:bookmarkStart w:id="190" w:name="_Toc64308083"/>
      <w:bookmarkStart w:id="191" w:name="_Toc64308194"/>
      <w:bookmarkStart w:id="192" w:name="_Toc100678470"/>
      <w:r>
        <w:t xml:space="preserve">Les </w:t>
      </w:r>
      <w:bookmarkEnd w:id="189"/>
      <w:bookmarkEnd w:id="190"/>
      <w:bookmarkEnd w:id="191"/>
      <w:r w:rsidR="00F06B52">
        <w:t>activités</w:t>
      </w:r>
      <w:bookmarkEnd w:id="192"/>
      <w:r>
        <w:t xml:space="preserve"> </w:t>
      </w:r>
    </w:p>
    <w:p w14:paraId="6B26809F" w14:textId="714A3755" w:rsidR="000831BA" w:rsidRPr="00C840BF" w:rsidRDefault="000831BA" w:rsidP="00096CBC">
      <w:pPr>
        <w:jc w:val="both"/>
        <w:rPr>
          <w:rFonts w:eastAsia="MS Mincho"/>
        </w:rPr>
      </w:pPr>
      <w:r w:rsidRPr="00C840BF">
        <w:rPr>
          <w:rFonts w:eastAsia="MS Mincho"/>
        </w:rPr>
        <w:t>Les activités ont une visée éducative, pédagogique, occupationnelle ou d’insertion afin de préserver et d'améliorer les acquis, de favoriser l’autonomie et pour certains de trouver l’apaisement s</w:t>
      </w:r>
      <w:r>
        <w:rPr>
          <w:rFonts w:eastAsia="MS Mincho"/>
        </w:rPr>
        <w:t>elon</w:t>
      </w:r>
      <w:r w:rsidRPr="00C840BF">
        <w:rPr>
          <w:rFonts w:eastAsia="MS Mincho"/>
        </w:rPr>
        <w:t xml:space="preserve"> les moments.</w:t>
      </w:r>
      <w:r w:rsidR="00DB2FD5" w:rsidRPr="00DB2FD5">
        <w:rPr>
          <w:rFonts w:eastAsia="MS Mincho"/>
        </w:rPr>
        <w:t xml:space="preserve"> </w:t>
      </w:r>
      <w:r w:rsidR="00DB2FD5" w:rsidRPr="00C840BF">
        <w:rPr>
          <w:rFonts w:eastAsia="MS Mincho"/>
        </w:rPr>
        <w:t>Chaque résident est donc invité à s’y inscrire en fonction de son projet personnalisé et de ses envies</w:t>
      </w:r>
      <w:r w:rsidR="00DB2FD5">
        <w:rPr>
          <w:rFonts w:eastAsia="MS Mincho"/>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096"/>
      </w:tblGrid>
      <w:tr w:rsidR="00D76B76" w14:paraId="261EAF6A" w14:textId="77777777" w:rsidTr="00D76B76">
        <w:trPr>
          <w:trHeight w:val="3337"/>
        </w:trPr>
        <w:tc>
          <w:tcPr>
            <w:tcW w:w="9060" w:type="dxa"/>
            <w:gridSpan w:val="2"/>
            <w:vAlign w:val="center"/>
          </w:tcPr>
          <w:p w14:paraId="0CA4B775" w14:textId="0D7B834B" w:rsidR="00D76B76" w:rsidRDefault="00D76B76" w:rsidP="00D76B76">
            <w:pPr>
              <w:jc w:val="center"/>
              <w:rPr>
                <w:rFonts w:eastAsia="MS Mincho"/>
              </w:rPr>
            </w:pPr>
            <w:r w:rsidRPr="00FB5C14">
              <w:rPr>
                <w:rFonts w:eastAsia="MS Mincho"/>
                <w:strike/>
                <w:noProof/>
                <w:lang w:eastAsia="fr-FR"/>
              </w:rPr>
              <w:drawing>
                <wp:inline distT="0" distB="0" distL="0" distR="0" wp14:anchorId="1F3583F1" wp14:editId="6313664D">
                  <wp:extent cx="3048000" cy="1714500"/>
                  <wp:effectExtent l="0" t="0" r="0" b="0"/>
                  <wp:docPr id="68" name="Image 68" descr="C:\Users\fseznec\Desktop\Resized_20190522_110310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seznec\Desktop\Resized_20190522_110310_36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r>
      <w:tr w:rsidR="00D76B76" w14:paraId="5B804206" w14:textId="77777777" w:rsidTr="00D76B76">
        <w:tc>
          <w:tcPr>
            <w:tcW w:w="3964" w:type="dxa"/>
            <w:vAlign w:val="center"/>
          </w:tcPr>
          <w:p w14:paraId="023C39EC" w14:textId="6ED462E3" w:rsidR="00D76B76" w:rsidRDefault="00D76B76" w:rsidP="00D76B76">
            <w:pPr>
              <w:jc w:val="center"/>
              <w:rPr>
                <w:rFonts w:eastAsia="MS Mincho"/>
              </w:rPr>
            </w:pPr>
            <w:r w:rsidRPr="003714AB">
              <w:rPr>
                <w:rFonts w:eastAsia="MS Mincho"/>
                <w:noProof/>
                <w:lang w:eastAsia="fr-FR"/>
              </w:rPr>
              <w:lastRenderedPageBreak/>
              <w:drawing>
                <wp:inline distT="0" distB="0" distL="0" distR="0" wp14:anchorId="5E63C840" wp14:editId="7AC4D7F8">
                  <wp:extent cx="1947553" cy="2918775"/>
                  <wp:effectExtent l="0" t="0" r="0" b="0"/>
                  <wp:docPr id="3" name="Image 3" descr="C:\Users\fseznec\Desktop\DSC0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eznec\Desktop\DSC006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4224" cy="2928773"/>
                          </a:xfrm>
                          <a:prstGeom prst="rect">
                            <a:avLst/>
                          </a:prstGeom>
                          <a:noFill/>
                          <a:ln>
                            <a:noFill/>
                          </a:ln>
                        </pic:spPr>
                      </pic:pic>
                    </a:graphicData>
                  </a:graphic>
                </wp:inline>
              </w:drawing>
            </w:r>
          </w:p>
        </w:tc>
        <w:tc>
          <w:tcPr>
            <w:tcW w:w="5096" w:type="dxa"/>
            <w:vAlign w:val="center"/>
          </w:tcPr>
          <w:p w14:paraId="5B86BFFD" w14:textId="5DE938B1" w:rsidR="00D76B76" w:rsidRDefault="00D76B76" w:rsidP="00D76B76">
            <w:pPr>
              <w:jc w:val="center"/>
              <w:rPr>
                <w:rFonts w:eastAsia="MS Mincho"/>
              </w:rPr>
            </w:pPr>
            <w:r>
              <w:rPr>
                <w:rFonts w:eastAsia="MS Mincho"/>
                <w:noProof/>
                <w:lang w:eastAsia="fr-FR"/>
              </w:rPr>
              <mc:AlternateContent>
                <mc:Choice Requires="wps">
                  <w:drawing>
                    <wp:inline distT="0" distB="0" distL="0" distR="0" wp14:anchorId="5730BAE9" wp14:editId="4F03BAB6">
                      <wp:extent cx="2662439" cy="2434441"/>
                      <wp:effectExtent l="0" t="0" r="24130" b="23495"/>
                      <wp:docPr id="26" name="Rectangle à coins arrondis 26"/>
                      <wp:cNvGraphicFramePr/>
                      <a:graphic xmlns:a="http://schemas.openxmlformats.org/drawingml/2006/main">
                        <a:graphicData uri="http://schemas.microsoft.com/office/word/2010/wordprocessingShape">
                          <wps:wsp>
                            <wps:cNvSpPr/>
                            <wps:spPr>
                              <a:xfrm>
                                <a:off x="0" y="0"/>
                                <a:ext cx="2662439" cy="24344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3D6219" w14:textId="77777777" w:rsidR="000E766D" w:rsidRDefault="000E766D" w:rsidP="00D76B76">
                                  <w:pPr>
                                    <w:jc w:val="center"/>
                                  </w:pPr>
                                  <w:r>
                                    <w:t>Certains de nos résidents ont des talents qu’ils peuvent exprimés et partager avec le collectif s’il le souhaite.  Ainsi la musique, l’écriture, les activités manuelles sont sources de nombreux moments conviviaux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30BAE9" id="Rectangle à coins arrondis 26" o:spid="_x0000_s1053" style="width:209.65pt;height:19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" fillcolor="#5b9bd5 [3204]" strokecolor="#1f4d78 [1604]" strokeweight="1pt">
                      <v:stroke joinstyle="miter"/>
                      <v:textbox>
                        <w:txbxContent>
                          <w:p w14:paraId="503D6219" w14:textId="77777777" w:rsidR="000E766D" w:rsidRDefault="000E766D" w:rsidP="00D76B76">
                            <w:pPr>
                              <w:jc w:val="center"/>
                            </w:pPr>
                            <w:r>
                              <w:t>Certains de nos résidents ont des talents qu’ils peuvent exprimés et partager avec le collectif s’il le souhaite.  Ainsi la musique, l’écriture, les activités manuelles sont sources de nombreux moments conviviaux</w:t>
                            </w:r>
                          </w:p>
                        </w:txbxContent>
                      </v:textbox>
                      <w10:anchorlock/>
                    </v:roundrect>
                  </w:pict>
                </mc:Fallback>
              </mc:AlternateContent>
            </w:r>
          </w:p>
        </w:tc>
      </w:tr>
    </w:tbl>
    <w:p w14:paraId="318D4741" w14:textId="77777777" w:rsidR="00804471" w:rsidRDefault="00804471" w:rsidP="00096CBC">
      <w:pPr>
        <w:jc w:val="both"/>
        <w:rPr>
          <w:rFonts w:eastAsia="MS Mincho"/>
        </w:rPr>
      </w:pPr>
    </w:p>
    <w:p w14:paraId="06D13E85" w14:textId="7ED7EBE0" w:rsidR="00FB5C14" w:rsidRPr="00FB5C14" w:rsidRDefault="00FB5C14" w:rsidP="00096CBC">
      <w:pPr>
        <w:jc w:val="both"/>
        <w:rPr>
          <w:rFonts w:eastAsia="MS Mincho"/>
        </w:rPr>
      </w:pPr>
      <w:r w:rsidRPr="00FB5C14">
        <w:rPr>
          <w:rFonts w:eastAsia="MS Mincho"/>
        </w:rPr>
        <w:t xml:space="preserve">L’animation </w:t>
      </w:r>
      <w:r w:rsidR="00DB2FD5">
        <w:rPr>
          <w:rFonts w:eastAsia="MS Mincho"/>
        </w:rPr>
        <w:t>ne signifie</w:t>
      </w:r>
      <w:r w:rsidRPr="00FB5C14">
        <w:rPr>
          <w:rFonts w:eastAsia="MS Mincho"/>
        </w:rPr>
        <w:t xml:space="preserve"> pas sim</w:t>
      </w:r>
      <w:r w:rsidR="00DB2FD5">
        <w:rPr>
          <w:rFonts w:eastAsia="MS Mincho"/>
        </w:rPr>
        <w:t>plement occuper son temps. Elle met</w:t>
      </w:r>
      <w:r w:rsidRPr="00FB5C14">
        <w:rPr>
          <w:rFonts w:eastAsia="MS Mincho"/>
        </w:rPr>
        <w:t xml:space="preserve"> en perspective tous les moyens de compensation du handicap, en vue d’offrir une qualité de vie qui prenne en compte, l’épanouissement personnel et intime de la personne. Les actions éducatives </w:t>
      </w:r>
      <w:r w:rsidR="00496158">
        <w:rPr>
          <w:rFonts w:eastAsia="MS Mincho"/>
        </w:rPr>
        <w:t>cherchent à donner du</w:t>
      </w:r>
      <w:r w:rsidRPr="00FB5C14">
        <w:rPr>
          <w:rFonts w:eastAsia="MS Mincho"/>
        </w:rPr>
        <w:t xml:space="preserve"> sens, </w:t>
      </w:r>
      <w:r w:rsidR="00496158">
        <w:rPr>
          <w:rFonts w:eastAsia="MS Mincho"/>
        </w:rPr>
        <w:t xml:space="preserve">à </w:t>
      </w:r>
      <w:r w:rsidRPr="00FB5C14">
        <w:rPr>
          <w:rFonts w:eastAsia="MS Mincho"/>
        </w:rPr>
        <w:t xml:space="preserve">suggérer un cap, </w:t>
      </w:r>
      <w:r w:rsidR="00496158">
        <w:rPr>
          <w:rFonts w:eastAsia="MS Mincho"/>
        </w:rPr>
        <w:t xml:space="preserve">à </w:t>
      </w:r>
      <w:r w:rsidRPr="00FB5C14">
        <w:rPr>
          <w:rFonts w:eastAsia="MS Mincho"/>
        </w:rPr>
        <w:t xml:space="preserve">s’adresser à tous, </w:t>
      </w:r>
      <w:r w:rsidR="00496158">
        <w:rPr>
          <w:rFonts w:eastAsia="MS Mincho"/>
        </w:rPr>
        <w:t>en</w:t>
      </w:r>
      <w:r w:rsidRPr="00FB5C14">
        <w:rPr>
          <w:rFonts w:eastAsia="MS Mincho"/>
        </w:rPr>
        <w:t xml:space="preserve"> cohérence avec le projet d’accompagnement personnalisé, </w:t>
      </w:r>
      <w:r w:rsidR="00496158">
        <w:rPr>
          <w:rFonts w:eastAsia="MS Mincho"/>
        </w:rPr>
        <w:t xml:space="preserve">et contribuent </w:t>
      </w:r>
      <w:r w:rsidRPr="00FB5C14">
        <w:rPr>
          <w:rFonts w:eastAsia="MS Mincho"/>
        </w:rPr>
        <w:t xml:space="preserve">pour </w:t>
      </w:r>
      <w:r w:rsidR="00496158">
        <w:rPr>
          <w:rFonts w:eastAsia="MS Mincho"/>
        </w:rPr>
        <w:t>chacun</w:t>
      </w:r>
      <w:r w:rsidRPr="00FB5C14">
        <w:rPr>
          <w:rFonts w:eastAsia="MS Mincho"/>
        </w:rPr>
        <w:t xml:space="preserve"> à développer, « La notion d’u</w:t>
      </w:r>
      <w:r w:rsidR="00DB2FD5">
        <w:rPr>
          <w:rFonts w:eastAsia="MS Mincho"/>
        </w:rPr>
        <w:t>tilité à soi-même et aux autres</w:t>
      </w:r>
      <w:r w:rsidRPr="00FB5C14">
        <w:rPr>
          <w:rFonts w:eastAsia="MS Mincho"/>
        </w:rPr>
        <w:t>»</w:t>
      </w:r>
      <w:r w:rsidR="00DB2FD5">
        <w:rPr>
          <w:rFonts w:eastAsia="MS Mincho"/>
        </w:rPr>
        <w:t>.</w:t>
      </w:r>
      <w:r w:rsidRPr="00FB5C14">
        <w:rPr>
          <w:rFonts w:eastAsia="MS Mincho"/>
        </w:rPr>
        <w:t xml:space="preserve"> </w:t>
      </w:r>
    </w:p>
    <w:p w14:paraId="2458228D" w14:textId="0D879C53" w:rsidR="00FB5C14" w:rsidRDefault="00FB5C14" w:rsidP="00096CBC">
      <w:pPr>
        <w:jc w:val="both"/>
        <w:rPr>
          <w:rFonts w:eastAsia="MS Mincho"/>
        </w:rPr>
      </w:pPr>
      <w:r w:rsidRPr="00FB5C14">
        <w:rPr>
          <w:rFonts w:eastAsia="MS Mincho"/>
        </w:rPr>
        <w:t xml:space="preserve">La singularité de chacune des personnes est un critère essentiel qui oblige à connaître et à identifier les spécificités liées à l’âge et au handicap. </w:t>
      </w:r>
    </w:p>
    <w:p w14:paraId="5BFC663D" w14:textId="77777777" w:rsidR="00D76B76" w:rsidRDefault="00D76B76" w:rsidP="00096CBC">
      <w:pPr>
        <w:jc w:val="both"/>
        <w:rPr>
          <w:rFonts w:eastAsia="MS Mincho"/>
        </w:rPr>
      </w:pPr>
    </w:p>
    <w:p w14:paraId="7CEB1A02" w14:textId="77777777" w:rsidR="00D76B76" w:rsidRDefault="00D76B76" w:rsidP="00096CBC">
      <w:pPr>
        <w:jc w:val="both"/>
        <w:rPr>
          <w:rFonts w:eastAsia="MS Mincho"/>
        </w:rPr>
      </w:pPr>
    </w:p>
    <w:p w14:paraId="6251B57C" w14:textId="77777777" w:rsidR="00D76B76" w:rsidRPr="00FB5C14" w:rsidRDefault="00D76B76" w:rsidP="00096CBC">
      <w:pPr>
        <w:jc w:val="both"/>
        <w:rPr>
          <w:rFonts w:eastAsia="MS Mincho"/>
        </w:rPr>
      </w:pPr>
    </w:p>
    <w:p w14:paraId="64323178" w14:textId="34BF4A63" w:rsidR="00FB5C14" w:rsidRPr="00FB5C14" w:rsidRDefault="00FB5C14" w:rsidP="00096CBC">
      <w:pPr>
        <w:jc w:val="both"/>
        <w:rPr>
          <w:rFonts w:ascii="Arial" w:eastAsia="MS Mincho" w:hAnsi="Arial" w:cs="Arial"/>
        </w:rPr>
      </w:pPr>
      <w:r w:rsidRPr="00FB5C14">
        <w:rPr>
          <w:rFonts w:eastAsia="MS Mincho"/>
        </w:rPr>
        <w:t xml:space="preserve">L’équipe éducative se concentre davantage sur les capacités mêmes réduites d’une personne, plutôt que sur ses incapacités afin de: </w:t>
      </w:r>
    </w:p>
    <w:p w14:paraId="74A0B5E9" w14:textId="2E69B62C" w:rsidR="00FB5C14" w:rsidRPr="00FB5C14" w:rsidRDefault="00FB5C14" w:rsidP="00CD0559">
      <w:pPr>
        <w:numPr>
          <w:ilvl w:val="0"/>
          <w:numId w:val="63"/>
        </w:numPr>
        <w:spacing w:after="60"/>
        <w:ind w:left="567" w:hanging="210"/>
        <w:jc w:val="both"/>
        <w:rPr>
          <w:rFonts w:eastAsia="MS Mincho"/>
          <w:sz w:val="28"/>
          <w:szCs w:val="28"/>
        </w:rPr>
      </w:pPr>
      <w:r w:rsidRPr="00FB5C14">
        <w:rPr>
          <w:rFonts w:eastAsia="MS Mincho"/>
        </w:rPr>
        <w:t xml:space="preserve">Stimuler et faire émerger ses potentialités, </w:t>
      </w:r>
    </w:p>
    <w:p w14:paraId="546FAC5F" w14:textId="69978A8A" w:rsidR="00FB5C14" w:rsidRPr="00FB5C14" w:rsidRDefault="00FB5C14" w:rsidP="00CD0559">
      <w:pPr>
        <w:numPr>
          <w:ilvl w:val="0"/>
          <w:numId w:val="63"/>
        </w:numPr>
        <w:spacing w:after="60"/>
        <w:ind w:left="567" w:hanging="210"/>
        <w:jc w:val="both"/>
        <w:rPr>
          <w:rFonts w:eastAsia="MS Mincho"/>
          <w:sz w:val="28"/>
          <w:szCs w:val="28"/>
        </w:rPr>
      </w:pPr>
      <w:r w:rsidRPr="00FB5C14">
        <w:rPr>
          <w:rFonts w:eastAsia="MS Mincho"/>
        </w:rPr>
        <w:t xml:space="preserve">Favoriser l’expression, la communication et les apprentissages, </w:t>
      </w:r>
    </w:p>
    <w:p w14:paraId="5B3494BF" w14:textId="6FFD0B80" w:rsidR="00FB5C14" w:rsidRPr="00FB5C14" w:rsidRDefault="00FB5C14" w:rsidP="00CD0559">
      <w:pPr>
        <w:numPr>
          <w:ilvl w:val="0"/>
          <w:numId w:val="63"/>
        </w:numPr>
        <w:spacing w:after="60"/>
        <w:ind w:left="567" w:hanging="210"/>
        <w:jc w:val="both"/>
        <w:rPr>
          <w:rFonts w:eastAsia="MS Mincho"/>
          <w:sz w:val="28"/>
          <w:szCs w:val="28"/>
        </w:rPr>
      </w:pPr>
      <w:r w:rsidRPr="00FB5C14">
        <w:rPr>
          <w:rFonts w:eastAsia="MS Mincho"/>
        </w:rPr>
        <w:t>Maintenir les acquis sur les plans physiques, intellectuels et cognitifs,</w:t>
      </w:r>
    </w:p>
    <w:p w14:paraId="0B3B543B" w14:textId="2C874F1F" w:rsidR="00FB5C14" w:rsidRPr="00FB5C14" w:rsidRDefault="00FB5C14" w:rsidP="00CD0559">
      <w:pPr>
        <w:numPr>
          <w:ilvl w:val="0"/>
          <w:numId w:val="63"/>
        </w:numPr>
        <w:spacing w:after="60"/>
        <w:ind w:left="567" w:hanging="210"/>
        <w:jc w:val="both"/>
        <w:rPr>
          <w:rFonts w:eastAsia="MS Mincho"/>
          <w:sz w:val="28"/>
          <w:szCs w:val="28"/>
        </w:rPr>
      </w:pPr>
      <w:r w:rsidRPr="00FB5C14">
        <w:rPr>
          <w:rFonts w:eastAsia="MS Mincho"/>
        </w:rPr>
        <w:t xml:space="preserve">Développer la socialisation, </w:t>
      </w:r>
      <w:r w:rsidR="00576BFC">
        <w:rPr>
          <w:rFonts w:eastAsia="MS Mincho"/>
        </w:rPr>
        <w:t xml:space="preserve">encourager la citoyenneté </w:t>
      </w:r>
    </w:p>
    <w:p w14:paraId="7E1B2409" w14:textId="37B0F26C" w:rsidR="00FB5C14" w:rsidRPr="00FB5C14" w:rsidRDefault="00496158" w:rsidP="00CD0559">
      <w:pPr>
        <w:numPr>
          <w:ilvl w:val="0"/>
          <w:numId w:val="63"/>
        </w:numPr>
        <w:spacing w:after="60"/>
        <w:ind w:left="567" w:hanging="210"/>
        <w:jc w:val="both"/>
        <w:rPr>
          <w:rFonts w:eastAsia="MS Mincho"/>
          <w:sz w:val="28"/>
          <w:szCs w:val="28"/>
        </w:rPr>
      </w:pPr>
      <w:r>
        <w:rPr>
          <w:rFonts w:eastAsia="MS Mincho"/>
        </w:rPr>
        <w:t>Valoriser ses « talents »</w:t>
      </w:r>
    </w:p>
    <w:p w14:paraId="72426DD8" w14:textId="4A97D603" w:rsidR="00FB5C14" w:rsidRPr="00FB5C14" w:rsidRDefault="00FB5C14" w:rsidP="00CD0559">
      <w:pPr>
        <w:numPr>
          <w:ilvl w:val="0"/>
          <w:numId w:val="63"/>
        </w:numPr>
        <w:spacing w:after="60"/>
        <w:ind w:left="567" w:hanging="210"/>
        <w:jc w:val="both"/>
        <w:rPr>
          <w:rFonts w:eastAsia="MS Mincho"/>
          <w:sz w:val="28"/>
          <w:szCs w:val="28"/>
        </w:rPr>
      </w:pPr>
      <w:r w:rsidRPr="00FB5C14">
        <w:rPr>
          <w:rFonts w:eastAsia="MS Mincho"/>
        </w:rPr>
        <w:t xml:space="preserve">Privilégier les notions de plaisir, d’épanouissement, de réalisation personnelle et de bien-être, </w:t>
      </w:r>
    </w:p>
    <w:p w14:paraId="797CEBFB" w14:textId="63B60C1F" w:rsidR="00FB5C14" w:rsidRPr="00FB5C14" w:rsidRDefault="00FB5C14" w:rsidP="00CD0559">
      <w:pPr>
        <w:numPr>
          <w:ilvl w:val="0"/>
          <w:numId w:val="63"/>
        </w:numPr>
        <w:ind w:left="567" w:hanging="207"/>
        <w:contextualSpacing/>
        <w:jc w:val="both"/>
        <w:rPr>
          <w:rFonts w:eastAsia="MS Mincho"/>
          <w:sz w:val="28"/>
          <w:szCs w:val="28"/>
        </w:rPr>
      </w:pPr>
      <w:r w:rsidRPr="00FB5C14">
        <w:rPr>
          <w:rFonts w:eastAsia="MS Mincho"/>
        </w:rPr>
        <w:t>Prévenir les régressions</w:t>
      </w:r>
    </w:p>
    <w:p w14:paraId="75A8DC16" w14:textId="19E637C2" w:rsidR="00FB5C14" w:rsidRPr="00FB5C14" w:rsidRDefault="00FB5C14" w:rsidP="00D76B76">
      <w:pPr>
        <w:spacing w:before="240"/>
        <w:jc w:val="both"/>
        <w:rPr>
          <w:rFonts w:eastAsia="MS Mincho"/>
        </w:rPr>
      </w:pPr>
      <w:r w:rsidRPr="00FB5C14">
        <w:rPr>
          <w:rFonts w:eastAsia="MS Mincho"/>
        </w:rPr>
        <w:t>Un ensemble d’activités, faites en groupe ou en individuel, structure et organise les journées de chaque résident. Ces activités sont des repères indispensables à l’équilibre psychique, à l’intégration et permettent de s’adapter à la vie collective. Elles ponctuent la journée et sont repérées au cours de la semaine. Elles font l’objet d’une planification pour chacun des résidents.</w:t>
      </w:r>
    </w:p>
    <w:p w14:paraId="6A1032CC" w14:textId="3F9BEA99" w:rsidR="00FB5C14" w:rsidRPr="00FB5C14" w:rsidRDefault="00FB5C14" w:rsidP="00096CBC">
      <w:pPr>
        <w:jc w:val="both"/>
        <w:rPr>
          <w:rFonts w:eastAsia="MS Mincho"/>
        </w:rPr>
      </w:pPr>
      <w:r w:rsidRPr="00FB5C14">
        <w:rPr>
          <w:rFonts w:eastAsia="MS Mincho"/>
        </w:rPr>
        <w:t>Le planning d’activités peut être adapté en fonction des envies et des besoins (activités plus calmes</w:t>
      </w:r>
      <w:r w:rsidR="00AE77FC">
        <w:rPr>
          <w:rFonts w:eastAsia="MS Mincho"/>
        </w:rPr>
        <w:t xml:space="preserve"> </w:t>
      </w:r>
      <w:r w:rsidRPr="00FB5C14">
        <w:rPr>
          <w:rFonts w:eastAsia="MS Mincho"/>
        </w:rPr>
        <w:t xml:space="preserve">(relaxation) </w:t>
      </w:r>
      <w:r w:rsidR="00597663">
        <w:rPr>
          <w:rFonts w:eastAsia="MS Mincho"/>
        </w:rPr>
        <w:t>et/</w:t>
      </w:r>
      <w:r w:rsidRPr="00FB5C14">
        <w:rPr>
          <w:rFonts w:eastAsia="MS Mincho"/>
        </w:rPr>
        <w:t>ou plus toniques</w:t>
      </w:r>
      <w:r w:rsidR="00597663">
        <w:rPr>
          <w:rFonts w:eastAsia="MS Mincho"/>
        </w:rPr>
        <w:t xml:space="preserve"> </w:t>
      </w:r>
      <w:r w:rsidRPr="00FB5C14">
        <w:rPr>
          <w:rFonts w:eastAsia="MS Mincho"/>
        </w:rPr>
        <w:t>(gym)). Les activités et sorties (ferme pédagogique</w:t>
      </w:r>
      <w:r w:rsidR="003D3314">
        <w:rPr>
          <w:rFonts w:eastAsia="MS Mincho"/>
        </w:rPr>
        <w:t>, arts plastiques…</w:t>
      </w:r>
      <w:r w:rsidRPr="00FB5C14">
        <w:rPr>
          <w:rFonts w:eastAsia="MS Mincho"/>
        </w:rPr>
        <w:t xml:space="preserve">) </w:t>
      </w:r>
      <w:r w:rsidRPr="00FB5C14">
        <w:rPr>
          <w:rFonts w:eastAsia="MS Mincho"/>
        </w:rPr>
        <w:lastRenderedPageBreak/>
        <w:t>peuvent être proposées de manière individuelle ou collective, et dans des groupes de différentes tailles, de façon à ce que les ré</w:t>
      </w:r>
      <w:r w:rsidR="00597663">
        <w:rPr>
          <w:rFonts w:eastAsia="MS Mincho"/>
        </w:rPr>
        <w:t>sidents ne soient pas confronté</w:t>
      </w:r>
      <w:r w:rsidRPr="00FB5C14">
        <w:rPr>
          <w:rFonts w:eastAsia="MS Mincho"/>
        </w:rPr>
        <w:t>s de façon permanente au collectif. Certaines activités reposent sur les actes de la vie quotidienne (rangement du linge, de la chambre, faire son lit) : ce type d’activité permet aux résidents de garder un sentiment d’utilité.</w:t>
      </w:r>
    </w:p>
    <w:p w14:paraId="3F41B068" w14:textId="77777777" w:rsidR="00C840BF" w:rsidRPr="00597663" w:rsidRDefault="00C840BF" w:rsidP="00F03615">
      <w:pPr>
        <w:pStyle w:val="Titre2"/>
      </w:pPr>
      <w:bookmarkStart w:id="193" w:name="_Toc64307813"/>
      <w:bookmarkStart w:id="194" w:name="_Toc64308084"/>
      <w:bookmarkStart w:id="195" w:name="_Toc64308195"/>
      <w:bookmarkStart w:id="196" w:name="_Toc100678471"/>
      <w:r w:rsidRPr="00597663">
        <w:t>Les enjeux pour le foyer de vie :</w:t>
      </w:r>
      <w:bookmarkEnd w:id="193"/>
      <w:bookmarkEnd w:id="194"/>
      <w:bookmarkEnd w:id="195"/>
      <w:bookmarkEnd w:id="196"/>
      <w:r w:rsidRPr="00597663">
        <w:t xml:space="preserve"> </w:t>
      </w:r>
    </w:p>
    <w:p w14:paraId="273C7F83" w14:textId="77777777" w:rsidR="00C840BF" w:rsidRPr="00C840BF" w:rsidRDefault="00C840BF" w:rsidP="00096CBC">
      <w:pPr>
        <w:jc w:val="both"/>
        <w:rPr>
          <w:rFonts w:eastAsia="MS Mincho"/>
        </w:rPr>
      </w:pPr>
      <w:r w:rsidRPr="00C840BF">
        <w:rPr>
          <w:rFonts w:eastAsia="MS Mincho"/>
        </w:rPr>
        <w:t xml:space="preserve">Le foyer de vie est destiné à des personnes, ne pouvant pas ou plus exercer une activité professionnelle, et ne nécessitant pas une surveillance médicale et des soins constants. </w:t>
      </w:r>
    </w:p>
    <w:p w14:paraId="56F48E2B" w14:textId="294F342E" w:rsidR="00C840BF" w:rsidRPr="00C840BF" w:rsidRDefault="00C840BF" w:rsidP="00096CBC">
      <w:pPr>
        <w:jc w:val="both"/>
        <w:rPr>
          <w:rFonts w:eastAsia="MS Mincho"/>
        </w:rPr>
      </w:pPr>
      <w:r w:rsidRPr="00C840BF">
        <w:rPr>
          <w:rFonts w:eastAsia="MS Mincho"/>
        </w:rPr>
        <w:t xml:space="preserve">Force est malgré tout de constater que du fait de l’évolution </w:t>
      </w:r>
      <w:r w:rsidR="00DB2FD5">
        <w:rPr>
          <w:rFonts w:eastAsia="MS Mincho"/>
        </w:rPr>
        <w:t xml:space="preserve">des </w:t>
      </w:r>
      <w:r w:rsidR="00CF5D25">
        <w:rPr>
          <w:rFonts w:eastAsia="MS Mincho"/>
        </w:rPr>
        <w:t>pathologies</w:t>
      </w:r>
      <w:r w:rsidRPr="00C840BF">
        <w:rPr>
          <w:rFonts w:eastAsia="MS Mincho"/>
        </w:rPr>
        <w:t xml:space="preserve"> et </w:t>
      </w:r>
      <w:r w:rsidR="00CF5D25">
        <w:rPr>
          <w:rFonts w:eastAsia="MS Mincho"/>
        </w:rPr>
        <w:t>de l’avancée en âge</w:t>
      </w:r>
      <w:r w:rsidRPr="00C840BF">
        <w:rPr>
          <w:rFonts w:eastAsia="MS Mincho"/>
        </w:rPr>
        <w:t xml:space="preserve"> de la population accueillie, la présence des professionnels lors des accompagnements médicaux, </w:t>
      </w:r>
      <w:r w:rsidR="00F06B52">
        <w:rPr>
          <w:rFonts w:eastAsia="MS Mincho"/>
        </w:rPr>
        <w:t xml:space="preserve">l’aide humaine lors des soins d’hygiène </w:t>
      </w:r>
      <w:r w:rsidR="00CF5D25">
        <w:rPr>
          <w:rFonts w:eastAsia="MS Mincho"/>
        </w:rPr>
        <w:t>deviennent</w:t>
      </w:r>
      <w:r w:rsidRPr="00C840BF">
        <w:rPr>
          <w:rFonts w:eastAsia="MS Mincho"/>
        </w:rPr>
        <w:t xml:space="preserve"> </w:t>
      </w:r>
      <w:r w:rsidR="00F06B52">
        <w:rPr>
          <w:rFonts w:eastAsia="MS Mincho"/>
        </w:rPr>
        <w:t>prépondérante</w:t>
      </w:r>
      <w:r w:rsidR="00CF5D25">
        <w:rPr>
          <w:rFonts w:eastAsia="MS Mincho"/>
        </w:rPr>
        <w:t xml:space="preserve"> dans l’accompagnement</w:t>
      </w:r>
      <w:r w:rsidRPr="00C840BF">
        <w:rPr>
          <w:rFonts w:eastAsia="MS Mincho"/>
        </w:rPr>
        <w:t>. C’est pourquoi ces dernières années, le développement de compétences spécifiq</w:t>
      </w:r>
      <w:r w:rsidR="00DB2FD5">
        <w:rPr>
          <w:rFonts w:eastAsia="MS Mincho"/>
        </w:rPr>
        <w:t>ues a été nécessaire, deux aide-</w:t>
      </w:r>
      <w:r w:rsidRPr="00C840BF">
        <w:rPr>
          <w:rFonts w:eastAsia="MS Mincho"/>
        </w:rPr>
        <w:t>s</w:t>
      </w:r>
      <w:r w:rsidR="00DB2FD5">
        <w:rPr>
          <w:rFonts w:eastAsia="MS Mincho"/>
        </w:rPr>
        <w:t>oignants sont désormais présent</w:t>
      </w:r>
      <w:r w:rsidRPr="00C840BF">
        <w:rPr>
          <w:rFonts w:eastAsia="MS Mincho"/>
        </w:rPr>
        <w:t>s sur l’équipe. Dans la même logique, la com</w:t>
      </w:r>
      <w:r w:rsidR="00CF5D25">
        <w:rPr>
          <w:rFonts w:eastAsia="MS Mincho"/>
        </w:rPr>
        <w:t>pétence des équipes de nuit va également être renforcée</w:t>
      </w:r>
      <w:r w:rsidRPr="00C840BF">
        <w:rPr>
          <w:rFonts w:eastAsia="MS Mincho"/>
        </w:rPr>
        <w:t xml:space="preserve"> avec la création d’un binôme aide-soignant / veilleur de nuit. Cette dynamique va se faire via la formation des professionnels en poste. </w:t>
      </w:r>
    </w:p>
    <w:p w14:paraId="7EFEEFB1" w14:textId="5E986832" w:rsidR="00C840BF" w:rsidRPr="00C840BF" w:rsidRDefault="00C840BF" w:rsidP="00096CBC">
      <w:pPr>
        <w:jc w:val="both"/>
        <w:rPr>
          <w:rFonts w:eastAsia="MS Mincho"/>
        </w:rPr>
      </w:pPr>
      <w:r w:rsidRPr="00C840BF">
        <w:rPr>
          <w:rFonts w:eastAsia="MS Mincho"/>
        </w:rPr>
        <w:t xml:space="preserve"> Des partenariats associatifs avec différents organismes extérieurs ont vu le jour ces dernières années (SSIAD, cabinet libéraux, HAD…), pour soutenir les équipes dans l’accompagnement aux soins des résidents et proposer une prise en charge globale au public. </w:t>
      </w:r>
      <w:r w:rsidR="00DB2FD5">
        <w:rPr>
          <w:rFonts w:eastAsia="MS Mincho"/>
        </w:rPr>
        <w:t xml:space="preserve">Ces équipes ne se substituent pas à nos professionnels, il s’agit bien d’un accompagnement en renfort et adapté à la singularité de chaque personne.  Ces partenariats restent à </w:t>
      </w:r>
      <w:r w:rsidR="00597663">
        <w:rPr>
          <w:rFonts w:eastAsia="MS Mincho"/>
        </w:rPr>
        <w:t xml:space="preserve"> formaliser au regard de convention</w:t>
      </w:r>
      <w:r w:rsidR="00DB2FD5">
        <w:rPr>
          <w:rFonts w:eastAsia="MS Mincho"/>
        </w:rPr>
        <w:t>s</w:t>
      </w:r>
      <w:r w:rsidR="00597663">
        <w:rPr>
          <w:rFonts w:eastAsia="MS Mincho"/>
        </w:rPr>
        <w:t xml:space="preserve"> et </w:t>
      </w:r>
      <w:r w:rsidR="00DB2FD5">
        <w:rPr>
          <w:rFonts w:eastAsia="MS Mincho"/>
        </w:rPr>
        <w:t xml:space="preserve">à renforcer via </w:t>
      </w:r>
      <w:r w:rsidR="00597663">
        <w:rPr>
          <w:rFonts w:eastAsia="MS Mincho"/>
        </w:rPr>
        <w:t xml:space="preserve">une </w:t>
      </w:r>
      <w:r w:rsidR="00DB2FD5">
        <w:rPr>
          <w:rFonts w:eastAsia="MS Mincho"/>
        </w:rPr>
        <w:t xml:space="preserve">meilleure </w:t>
      </w:r>
      <w:r w:rsidR="00597663">
        <w:rPr>
          <w:rFonts w:eastAsia="MS Mincho"/>
        </w:rPr>
        <w:t xml:space="preserve">inter connaissance </w:t>
      </w:r>
      <w:r w:rsidR="00DB2FD5">
        <w:rPr>
          <w:rFonts w:eastAsia="MS Mincho"/>
        </w:rPr>
        <w:t xml:space="preserve">des </w:t>
      </w:r>
      <w:r w:rsidR="00597663">
        <w:rPr>
          <w:rFonts w:eastAsia="MS Mincho"/>
        </w:rPr>
        <w:t xml:space="preserve"> services médicaux de premiers recours</w:t>
      </w:r>
      <w:r w:rsidR="00DB2FD5">
        <w:rPr>
          <w:rFonts w:eastAsia="MS Mincho"/>
        </w:rPr>
        <w:t xml:space="preserve"> ( SOS médeicns,  libéraux  de quartier) </w:t>
      </w:r>
      <w:r w:rsidR="00597663">
        <w:rPr>
          <w:rFonts w:eastAsia="MS Mincho"/>
        </w:rPr>
        <w:t xml:space="preserve"> </w:t>
      </w:r>
      <w:r w:rsidR="00DB2FD5">
        <w:rPr>
          <w:rFonts w:eastAsia="MS Mincho"/>
        </w:rPr>
        <w:t>.</w:t>
      </w:r>
    </w:p>
    <w:p w14:paraId="153E64F8" w14:textId="5A40CE35" w:rsidR="00C840BF" w:rsidRPr="00C840BF" w:rsidRDefault="00C840BF" w:rsidP="00096CBC">
      <w:pPr>
        <w:jc w:val="both"/>
        <w:rPr>
          <w:rFonts w:ascii="Calibri" w:eastAsia="MS Mincho" w:hAnsi="Calibri" w:cs="Calibri"/>
          <w:color w:val="000000"/>
        </w:rPr>
      </w:pPr>
      <w:r w:rsidRPr="00C840BF">
        <w:rPr>
          <w:rFonts w:eastAsia="MS Mincho"/>
        </w:rPr>
        <w:t xml:space="preserve">Le but du foyer de vie est d'assurer aux Résidents une vie en collectivité « soutenante » en </w:t>
      </w:r>
      <w:r w:rsidR="00D25C05">
        <w:rPr>
          <w:rFonts w:eastAsia="MS Mincho"/>
        </w:rPr>
        <w:t>prenant en compte les difficultés</w:t>
      </w:r>
      <w:r w:rsidRPr="00C840BF">
        <w:rPr>
          <w:rFonts w:eastAsia="MS Mincho"/>
        </w:rPr>
        <w:t xml:space="preserve"> bien sûr, mais aussi et surto</w:t>
      </w:r>
      <w:r w:rsidR="003D3314">
        <w:rPr>
          <w:rFonts w:eastAsia="MS Mincho"/>
        </w:rPr>
        <w:t>ut le développement de ressources</w:t>
      </w:r>
      <w:r w:rsidRPr="00C840BF">
        <w:rPr>
          <w:rFonts w:eastAsia="MS Mincho"/>
        </w:rPr>
        <w:t xml:space="preserve"> nouvelles, pour exercer pleinement ses droits et sa citoyenneté par exemple.  Un cadre de vie structuré, doublé d’un accompagnement individualisé de grande proximité permettent le maintien de l’autonomie et le développement de nouvelles compétences selon les potentialités de chacun.</w:t>
      </w:r>
      <w:r w:rsidRPr="00C840BF">
        <w:rPr>
          <w:rFonts w:ascii="Calibri" w:eastAsia="MS Mincho" w:hAnsi="Calibri" w:cs="Calibri"/>
          <w:color w:val="000000"/>
        </w:rPr>
        <w:t xml:space="preserve"> </w:t>
      </w:r>
    </w:p>
    <w:p w14:paraId="15B447C0" w14:textId="73E16322" w:rsidR="00C840BF" w:rsidRPr="00C840BF" w:rsidRDefault="00C840BF" w:rsidP="00D76B76">
      <w:pPr>
        <w:spacing w:after="240"/>
        <w:jc w:val="both"/>
        <w:rPr>
          <w:rFonts w:eastAsia="MS Mincho" w:cstheme="minorHAnsi"/>
          <w:color w:val="000000"/>
          <w:szCs w:val="28"/>
        </w:rPr>
      </w:pPr>
      <w:r w:rsidRPr="00C840BF">
        <w:rPr>
          <w:rFonts w:eastAsia="MS Mincho" w:cstheme="minorHAnsi"/>
          <w:color w:val="000000"/>
          <w:szCs w:val="28"/>
        </w:rPr>
        <w:t xml:space="preserve">La prise en considération de la singularité de chaque personne est le pilier sur lequel l’équipe construit avec elle son projet d’accompagnement. Selon les capacités cognitives et psychiques </w:t>
      </w:r>
      <w:r w:rsidR="00DB2FD5">
        <w:rPr>
          <w:rFonts w:eastAsia="MS Mincho" w:cstheme="minorHAnsi"/>
          <w:color w:val="000000"/>
          <w:szCs w:val="28"/>
        </w:rPr>
        <w:t>de la personne</w:t>
      </w:r>
      <w:r w:rsidRPr="00C840BF">
        <w:rPr>
          <w:rFonts w:eastAsia="MS Mincho" w:cstheme="minorHAnsi"/>
          <w:color w:val="000000"/>
          <w:szCs w:val="28"/>
        </w:rPr>
        <w:t xml:space="preserve">, les professionnels s’évertuent à rechercher et créer les conditions de la libre expression en faisant en sorte d’instaurer un climat de confiance réciproque. </w:t>
      </w:r>
    </w:p>
    <w:p w14:paraId="02FB8BAB" w14:textId="63294DF0" w:rsidR="00597663" w:rsidRDefault="00597663" w:rsidP="00096CBC">
      <w:pPr>
        <w:jc w:val="both"/>
        <w:rPr>
          <w:rFonts w:eastAsia="MS Mincho"/>
        </w:rPr>
      </w:pPr>
      <w:r w:rsidRPr="00597663">
        <w:rPr>
          <w:rFonts w:eastAsia="MS Mincho"/>
          <w:noProof/>
          <w:lang w:eastAsia="fr-FR"/>
        </w:rPr>
        <w:lastRenderedPageBreak/>
        <mc:AlternateContent>
          <mc:Choice Requires="wps">
            <w:drawing>
              <wp:inline distT="0" distB="0" distL="0" distR="0" wp14:anchorId="41D266A1" wp14:editId="699786F2">
                <wp:extent cx="5747657" cy="4358244"/>
                <wp:effectExtent l="0" t="0" r="24765" b="23495"/>
                <wp:docPr id="69" name="Rectangle à coins arrondis 69"/>
                <wp:cNvGraphicFramePr/>
                <a:graphic xmlns:a="http://schemas.openxmlformats.org/drawingml/2006/main">
                  <a:graphicData uri="http://schemas.microsoft.com/office/word/2010/wordprocessingShape">
                    <wps:wsp>
                      <wps:cNvSpPr/>
                      <wps:spPr>
                        <a:xfrm>
                          <a:off x="0" y="0"/>
                          <a:ext cx="5747657" cy="4358244"/>
                        </a:xfrm>
                        <a:prstGeom prst="roundRect">
                          <a:avLst/>
                        </a:prstGeom>
                        <a:solidFill>
                          <a:srgbClr val="DFBFD4"/>
                        </a:solidFill>
                        <a:ln w="12700" cap="flat" cmpd="sng" algn="ctr">
                          <a:solidFill>
                            <a:srgbClr val="5B9BD5">
                              <a:shade val="50000"/>
                            </a:srgbClr>
                          </a:solidFill>
                          <a:prstDash val="solid"/>
                          <a:miter lim="800000"/>
                        </a:ln>
                        <a:effectLst/>
                      </wps:spPr>
                      <wps:txbx>
                        <w:txbxContent>
                          <w:p w14:paraId="512C63EB" w14:textId="79974F28" w:rsidR="000E766D" w:rsidRDefault="000E766D" w:rsidP="00597663">
                            <w:pPr>
                              <w:jc w:val="both"/>
                              <w:rPr>
                                <w:color w:val="002060"/>
                              </w:rPr>
                            </w:pPr>
                            <w:r w:rsidRPr="002461B4">
                              <w:rPr>
                                <w:color w:val="002060"/>
                              </w:rPr>
                              <w:t xml:space="preserve">Synthèse des </w:t>
                            </w:r>
                            <w:r>
                              <w:rPr>
                                <w:color w:val="002060"/>
                              </w:rPr>
                              <w:t>problématiques rencontrées en FV</w:t>
                            </w:r>
                            <w:r w:rsidRPr="002461B4">
                              <w:rPr>
                                <w:color w:val="002060"/>
                              </w:rPr>
                              <w:t xml:space="preserve"> et objectifs qui seront déclinés d</w:t>
                            </w:r>
                            <w:r>
                              <w:rPr>
                                <w:color w:val="002060"/>
                              </w:rPr>
                              <w:t>an</w:t>
                            </w:r>
                            <w:r w:rsidRPr="002461B4">
                              <w:rPr>
                                <w:color w:val="002060"/>
                              </w:rPr>
                              <w:t>s le plan d’actions</w:t>
                            </w:r>
                            <w:r>
                              <w:rPr>
                                <w:color w:val="002060"/>
                              </w:rPr>
                              <w:t> :</w:t>
                            </w:r>
                          </w:p>
                          <w:p w14:paraId="2F0208E3" w14:textId="2696C7C8" w:rsidR="000E766D" w:rsidRDefault="000E766D" w:rsidP="00CD0559">
                            <w:pPr>
                              <w:pStyle w:val="Paragraphedeliste"/>
                              <w:numPr>
                                <w:ilvl w:val="0"/>
                                <w:numId w:val="21"/>
                              </w:numPr>
                              <w:spacing w:after="60"/>
                              <w:ind w:left="568" w:hanging="284"/>
                              <w:contextualSpacing w:val="0"/>
                              <w:jc w:val="both"/>
                              <w:rPr>
                                <w:color w:val="002060"/>
                              </w:rPr>
                            </w:pPr>
                            <w:r>
                              <w:rPr>
                                <w:color w:val="002060"/>
                              </w:rPr>
                              <w:t xml:space="preserve">Suite aux travaux de mutualisation, formaliser une réorganisation de travail adaptée aux besoins du public </w:t>
                            </w:r>
                          </w:p>
                          <w:p w14:paraId="5D9AD014" w14:textId="5143BBC7" w:rsidR="000E766D" w:rsidRDefault="000E766D" w:rsidP="00CD0559">
                            <w:pPr>
                              <w:pStyle w:val="Paragraphedeliste"/>
                              <w:numPr>
                                <w:ilvl w:val="0"/>
                                <w:numId w:val="21"/>
                              </w:numPr>
                              <w:spacing w:after="60"/>
                              <w:ind w:left="568" w:hanging="284"/>
                              <w:contextualSpacing w:val="0"/>
                              <w:jc w:val="both"/>
                              <w:rPr>
                                <w:color w:val="002060"/>
                              </w:rPr>
                            </w:pPr>
                            <w:r>
                              <w:rPr>
                                <w:color w:val="002060"/>
                              </w:rPr>
                              <w:t xml:space="preserve">Adapter les compétences et l’organisation au vieillissement du public </w:t>
                            </w:r>
                          </w:p>
                          <w:p w14:paraId="7C1BB01F" w14:textId="493B1CF0" w:rsidR="000E766D" w:rsidRDefault="000E766D" w:rsidP="00CD0559">
                            <w:pPr>
                              <w:pStyle w:val="Paragraphedeliste"/>
                              <w:numPr>
                                <w:ilvl w:val="0"/>
                                <w:numId w:val="21"/>
                              </w:numPr>
                              <w:spacing w:after="60"/>
                              <w:ind w:left="568" w:hanging="284"/>
                              <w:contextualSpacing w:val="0"/>
                              <w:jc w:val="both"/>
                              <w:rPr>
                                <w:color w:val="002060"/>
                              </w:rPr>
                            </w:pPr>
                            <w:r>
                              <w:rPr>
                                <w:color w:val="002060"/>
                              </w:rPr>
                              <w:t>Le PAP : travail sur l’évaluation des besoins et la déclinaison en prestations</w:t>
                            </w:r>
                          </w:p>
                          <w:p w14:paraId="2320FEF2" w14:textId="2F65C31E" w:rsidR="000E766D" w:rsidRDefault="000E766D" w:rsidP="00CD0559">
                            <w:pPr>
                              <w:pStyle w:val="Paragraphedeliste"/>
                              <w:numPr>
                                <w:ilvl w:val="0"/>
                                <w:numId w:val="21"/>
                              </w:numPr>
                              <w:spacing w:after="60"/>
                              <w:ind w:left="568" w:hanging="284"/>
                              <w:contextualSpacing w:val="0"/>
                              <w:jc w:val="both"/>
                              <w:rPr>
                                <w:color w:val="002060"/>
                              </w:rPr>
                            </w:pPr>
                            <w:r>
                              <w:rPr>
                                <w:color w:val="002060"/>
                              </w:rPr>
                              <w:t>Renforcer la collaboration avec le secteur sanitaire notamment lors de l’entrée en institution afin d’adapter les modes d’accompagnement aux besoins des résidents</w:t>
                            </w:r>
                          </w:p>
                          <w:p w14:paraId="58C04620" w14:textId="0CE7F32C" w:rsidR="000E766D" w:rsidRDefault="000E766D" w:rsidP="00CD0559">
                            <w:pPr>
                              <w:pStyle w:val="Paragraphedeliste"/>
                              <w:numPr>
                                <w:ilvl w:val="0"/>
                                <w:numId w:val="21"/>
                              </w:numPr>
                              <w:spacing w:after="60"/>
                              <w:ind w:left="568" w:hanging="284"/>
                              <w:contextualSpacing w:val="0"/>
                              <w:jc w:val="both"/>
                              <w:rPr>
                                <w:color w:val="002060"/>
                              </w:rPr>
                            </w:pPr>
                            <w:r>
                              <w:rPr>
                                <w:color w:val="002060"/>
                              </w:rPr>
                              <w:t>La communication ciblée entre les professionnels</w:t>
                            </w:r>
                            <w:r w:rsidRPr="006A72BD">
                              <w:rPr>
                                <w:color w:val="002060"/>
                              </w:rPr>
                              <w:t xml:space="preserve"> </w:t>
                            </w:r>
                            <w:r>
                              <w:rPr>
                                <w:color w:val="002060"/>
                              </w:rPr>
                              <w:t xml:space="preserve">(outils et transmissions ciblées) </w:t>
                            </w:r>
                          </w:p>
                          <w:p w14:paraId="77601BFE" w14:textId="4A4DD524" w:rsidR="000E766D" w:rsidRPr="00622E7E" w:rsidRDefault="000E766D" w:rsidP="00CD0559">
                            <w:pPr>
                              <w:pStyle w:val="Paragraphedeliste"/>
                              <w:numPr>
                                <w:ilvl w:val="0"/>
                                <w:numId w:val="21"/>
                              </w:numPr>
                              <w:spacing w:after="60"/>
                              <w:ind w:left="568" w:hanging="284"/>
                              <w:contextualSpacing w:val="0"/>
                              <w:jc w:val="both"/>
                              <w:rPr>
                                <w:color w:val="002060"/>
                              </w:rPr>
                            </w:pPr>
                            <w:r>
                              <w:rPr>
                                <w:color w:val="002060"/>
                              </w:rPr>
                              <w:t>Lien à créer avec des Ehpad pour anticiper le vieillissement du public</w:t>
                            </w:r>
                          </w:p>
                          <w:p w14:paraId="3D1EC5C7" w14:textId="26F6A89C" w:rsidR="000E766D" w:rsidRDefault="000E766D" w:rsidP="00CD0559">
                            <w:pPr>
                              <w:pStyle w:val="Paragraphedeliste"/>
                              <w:numPr>
                                <w:ilvl w:val="0"/>
                                <w:numId w:val="21"/>
                              </w:numPr>
                              <w:spacing w:after="60"/>
                              <w:ind w:left="568" w:hanging="284"/>
                              <w:contextualSpacing w:val="0"/>
                              <w:jc w:val="both"/>
                              <w:rPr>
                                <w:color w:val="002060"/>
                              </w:rPr>
                            </w:pPr>
                            <w:r>
                              <w:rPr>
                                <w:color w:val="002060"/>
                              </w:rPr>
                              <w:t>Sécuriser le circuit du médicament, faire du moment de la distribution un moment privilégié, réfléchir à une nouvelle organisation alliant autonomie, confidentialité et sécurité</w:t>
                            </w:r>
                          </w:p>
                          <w:p w14:paraId="5FAF3D0A" w14:textId="4B9C3336" w:rsidR="000E766D" w:rsidRDefault="000E766D" w:rsidP="00CD0559">
                            <w:pPr>
                              <w:pStyle w:val="Paragraphedeliste"/>
                              <w:numPr>
                                <w:ilvl w:val="0"/>
                                <w:numId w:val="21"/>
                              </w:numPr>
                              <w:spacing w:after="60"/>
                              <w:ind w:left="568" w:hanging="284"/>
                              <w:contextualSpacing w:val="0"/>
                              <w:jc w:val="both"/>
                              <w:rPr>
                                <w:color w:val="002060"/>
                              </w:rPr>
                            </w:pPr>
                            <w:r>
                              <w:rPr>
                                <w:color w:val="002060"/>
                              </w:rPr>
                              <w:t>Suivi médecin résidence</w:t>
                            </w:r>
                          </w:p>
                          <w:p w14:paraId="29555218" w14:textId="28A504EA" w:rsidR="000E766D" w:rsidRDefault="000E766D" w:rsidP="00CD0559">
                            <w:pPr>
                              <w:pStyle w:val="Paragraphedeliste"/>
                              <w:numPr>
                                <w:ilvl w:val="0"/>
                                <w:numId w:val="21"/>
                              </w:numPr>
                              <w:ind w:left="567" w:hanging="283"/>
                              <w:jc w:val="both"/>
                              <w:rPr>
                                <w:color w:val="002060"/>
                              </w:rPr>
                            </w:pPr>
                            <w:r>
                              <w:rPr>
                                <w:color w:val="002060"/>
                              </w:rPr>
                              <w:t xml:space="preserve">Gestion des conflits,  de la violence, repérage des signaux faibles : aménagement d’espaces de calme retrait </w:t>
                            </w:r>
                          </w:p>
                          <w:p w14:paraId="44645A67" w14:textId="6DFB2E89" w:rsidR="000E766D" w:rsidRPr="006A72BD" w:rsidRDefault="000E766D" w:rsidP="006A72BD">
                            <w:pPr>
                              <w:jc w:val="both"/>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D266A1" id="Rectangle à coins arrondis 69" o:spid="_x0000_s1054" style="width:452.55pt;height:34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" fillcolor="#dfbfd4" strokecolor="#41719c" strokeweight="1pt">
                <v:stroke joinstyle="miter"/>
                <v:textbox>
                  <w:txbxContent>
                    <w:p w14:paraId="512C63EB" w14:textId="79974F28" w:rsidR="000E766D" w:rsidRDefault="000E766D" w:rsidP="00597663">
                      <w:pPr>
                        <w:jc w:val="both"/>
                        <w:rPr>
                          <w:color w:val="002060"/>
                        </w:rPr>
                      </w:pPr>
                      <w:r w:rsidRPr="002461B4">
                        <w:rPr>
                          <w:color w:val="002060"/>
                        </w:rPr>
                        <w:t xml:space="preserve">Synthèse des </w:t>
                      </w:r>
                      <w:r>
                        <w:rPr>
                          <w:color w:val="002060"/>
                        </w:rPr>
                        <w:t>problématiques rencontrées en FV</w:t>
                      </w:r>
                      <w:r w:rsidRPr="002461B4">
                        <w:rPr>
                          <w:color w:val="002060"/>
                        </w:rPr>
                        <w:t xml:space="preserve"> et objectifs qui seront déclinés d</w:t>
                      </w:r>
                      <w:r>
                        <w:rPr>
                          <w:color w:val="002060"/>
                        </w:rPr>
                        <w:t>an</w:t>
                      </w:r>
                      <w:r w:rsidRPr="002461B4">
                        <w:rPr>
                          <w:color w:val="002060"/>
                        </w:rPr>
                        <w:t>s le plan d’actions</w:t>
                      </w:r>
                      <w:r>
                        <w:rPr>
                          <w:color w:val="002060"/>
                        </w:rPr>
                        <w:t> :</w:t>
                      </w:r>
                    </w:p>
                    <w:p w14:paraId="2F0208E3" w14:textId="2696C7C8" w:rsidR="000E766D" w:rsidRDefault="000E766D" w:rsidP="00CD0559">
                      <w:pPr>
                        <w:pStyle w:val="Paragraphedeliste"/>
                        <w:numPr>
                          <w:ilvl w:val="0"/>
                          <w:numId w:val="21"/>
                        </w:numPr>
                        <w:spacing w:after="60"/>
                        <w:ind w:left="568" w:hanging="284"/>
                        <w:contextualSpacing w:val="0"/>
                        <w:jc w:val="both"/>
                        <w:rPr>
                          <w:color w:val="002060"/>
                        </w:rPr>
                      </w:pPr>
                      <w:r>
                        <w:rPr>
                          <w:color w:val="002060"/>
                        </w:rPr>
                        <w:t xml:space="preserve">Suite aux travaux de mutualisation, formaliser une réorganisation de travail adaptée aux besoins du public </w:t>
                      </w:r>
                    </w:p>
                    <w:p w14:paraId="5D9AD014" w14:textId="5143BBC7" w:rsidR="000E766D" w:rsidRDefault="000E766D" w:rsidP="00CD0559">
                      <w:pPr>
                        <w:pStyle w:val="Paragraphedeliste"/>
                        <w:numPr>
                          <w:ilvl w:val="0"/>
                          <w:numId w:val="21"/>
                        </w:numPr>
                        <w:spacing w:after="60"/>
                        <w:ind w:left="568" w:hanging="284"/>
                        <w:contextualSpacing w:val="0"/>
                        <w:jc w:val="both"/>
                        <w:rPr>
                          <w:color w:val="002060"/>
                        </w:rPr>
                      </w:pPr>
                      <w:r>
                        <w:rPr>
                          <w:color w:val="002060"/>
                        </w:rPr>
                        <w:t xml:space="preserve">Adapter les compétences et l’organisation au vieillissement du public </w:t>
                      </w:r>
                    </w:p>
                    <w:p w14:paraId="7C1BB01F" w14:textId="493B1CF0" w:rsidR="000E766D" w:rsidRDefault="000E766D" w:rsidP="00CD0559">
                      <w:pPr>
                        <w:pStyle w:val="Paragraphedeliste"/>
                        <w:numPr>
                          <w:ilvl w:val="0"/>
                          <w:numId w:val="21"/>
                        </w:numPr>
                        <w:spacing w:after="60"/>
                        <w:ind w:left="568" w:hanging="284"/>
                        <w:contextualSpacing w:val="0"/>
                        <w:jc w:val="both"/>
                        <w:rPr>
                          <w:color w:val="002060"/>
                        </w:rPr>
                      </w:pPr>
                      <w:r>
                        <w:rPr>
                          <w:color w:val="002060"/>
                        </w:rPr>
                        <w:t>Le PAP : travail sur l’évaluation des besoins et la déclinaison en prestations</w:t>
                      </w:r>
                    </w:p>
                    <w:p w14:paraId="2320FEF2" w14:textId="2F65C31E" w:rsidR="000E766D" w:rsidRDefault="000E766D" w:rsidP="00CD0559">
                      <w:pPr>
                        <w:pStyle w:val="Paragraphedeliste"/>
                        <w:numPr>
                          <w:ilvl w:val="0"/>
                          <w:numId w:val="21"/>
                        </w:numPr>
                        <w:spacing w:after="60"/>
                        <w:ind w:left="568" w:hanging="284"/>
                        <w:contextualSpacing w:val="0"/>
                        <w:jc w:val="both"/>
                        <w:rPr>
                          <w:color w:val="002060"/>
                        </w:rPr>
                      </w:pPr>
                      <w:r>
                        <w:rPr>
                          <w:color w:val="002060"/>
                        </w:rPr>
                        <w:t>Renforcer la collaboration avec le secteur sanitaire notamment lors de l’entrée en institution afin d’adapter les modes d’accompagnement aux besoins des résidents</w:t>
                      </w:r>
                    </w:p>
                    <w:p w14:paraId="58C04620" w14:textId="0CE7F32C" w:rsidR="000E766D" w:rsidRDefault="000E766D" w:rsidP="00CD0559">
                      <w:pPr>
                        <w:pStyle w:val="Paragraphedeliste"/>
                        <w:numPr>
                          <w:ilvl w:val="0"/>
                          <w:numId w:val="21"/>
                        </w:numPr>
                        <w:spacing w:after="60"/>
                        <w:ind w:left="568" w:hanging="284"/>
                        <w:contextualSpacing w:val="0"/>
                        <w:jc w:val="both"/>
                        <w:rPr>
                          <w:color w:val="002060"/>
                        </w:rPr>
                      </w:pPr>
                      <w:r>
                        <w:rPr>
                          <w:color w:val="002060"/>
                        </w:rPr>
                        <w:t>La communication ciblée entre les professionnels</w:t>
                      </w:r>
                      <w:r w:rsidRPr="006A72BD">
                        <w:rPr>
                          <w:color w:val="002060"/>
                        </w:rPr>
                        <w:t xml:space="preserve"> </w:t>
                      </w:r>
                      <w:r>
                        <w:rPr>
                          <w:color w:val="002060"/>
                        </w:rPr>
                        <w:t xml:space="preserve">(outils et transmissions ciblées) </w:t>
                      </w:r>
                    </w:p>
                    <w:p w14:paraId="77601BFE" w14:textId="4A4DD524" w:rsidR="000E766D" w:rsidRPr="00622E7E" w:rsidRDefault="000E766D" w:rsidP="00CD0559">
                      <w:pPr>
                        <w:pStyle w:val="Paragraphedeliste"/>
                        <w:numPr>
                          <w:ilvl w:val="0"/>
                          <w:numId w:val="21"/>
                        </w:numPr>
                        <w:spacing w:after="60"/>
                        <w:ind w:left="568" w:hanging="284"/>
                        <w:contextualSpacing w:val="0"/>
                        <w:jc w:val="both"/>
                        <w:rPr>
                          <w:color w:val="002060"/>
                        </w:rPr>
                      </w:pPr>
                      <w:r>
                        <w:rPr>
                          <w:color w:val="002060"/>
                        </w:rPr>
                        <w:t>Lien à créer avec des Ehpad pour anticiper le vieillissement du public</w:t>
                      </w:r>
                    </w:p>
                    <w:p w14:paraId="3D1EC5C7" w14:textId="26F6A89C" w:rsidR="000E766D" w:rsidRDefault="000E766D" w:rsidP="00CD0559">
                      <w:pPr>
                        <w:pStyle w:val="Paragraphedeliste"/>
                        <w:numPr>
                          <w:ilvl w:val="0"/>
                          <w:numId w:val="21"/>
                        </w:numPr>
                        <w:spacing w:after="60"/>
                        <w:ind w:left="568" w:hanging="284"/>
                        <w:contextualSpacing w:val="0"/>
                        <w:jc w:val="both"/>
                        <w:rPr>
                          <w:color w:val="002060"/>
                        </w:rPr>
                      </w:pPr>
                      <w:r>
                        <w:rPr>
                          <w:color w:val="002060"/>
                        </w:rPr>
                        <w:t>Sécuriser le circuit du médicament, faire du moment de la distribution un moment privilégié, réfléchir à une nouvelle organisation alliant autonomie, confidentialité et sécurité</w:t>
                      </w:r>
                    </w:p>
                    <w:p w14:paraId="5FAF3D0A" w14:textId="4B9C3336" w:rsidR="000E766D" w:rsidRDefault="000E766D" w:rsidP="00CD0559">
                      <w:pPr>
                        <w:pStyle w:val="Paragraphedeliste"/>
                        <w:numPr>
                          <w:ilvl w:val="0"/>
                          <w:numId w:val="21"/>
                        </w:numPr>
                        <w:spacing w:after="60"/>
                        <w:ind w:left="568" w:hanging="284"/>
                        <w:contextualSpacing w:val="0"/>
                        <w:jc w:val="both"/>
                        <w:rPr>
                          <w:color w:val="002060"/>
                        </w:rPr>
                      </w:pPr>
                      <w:r>
                        <w:rPr>
                          <w:color w:val="002060"/>
                        </w:rPr>
                        <w:t>Suivi médecin résidence</w:t>
                      </w:r>
                    </w:p>
                    <w:p w14:paraId="29555218" w14:textId="28A504EA" w:rsidR="000E766D" w:rsidRDefault="000E766D" w:rsidP="00CD0559">
                      <w:pPr>
                        <w:pStyle w:val="Paragraphedeliste"/>
                        <w:numPr>
                          <w:ilvl w:val="0"/>
                          <w:numId w:val="21"/>
                        </w:numPr>
                        <w:ind w:left="567" w:hanging="283"/>
                        <w:jc w:val="both"/>
                        <w:rPr>
                          <w:color w:val="002060"/>
                        </w:rPr>
                      </w:pPr>
                      <w:r>
                        <w:rPr>
                          <w:color w:val="002060"/>
                        </w:rPr>
                        <w:t xml:space="preserve">Gestion des conflits,  de la violence, repérage des signaux faibles : aménagement d’espaces de calme retrait </w:t>
                      </w:r>
                    </w:p>
                    <w:p w14:paraId="44645A67" w14:textId="6DFB2E89" w:rsidR="000E766D" w:rsidRPr="006A72BD" w:rsidRDefault="000E766D" w:rsidP="006A72BD">
                      <w:pPr>
                        <w:jc w:val="both"/>
                        <w:rPr>
                          <w:color w:val="002060"/>
                        </w:rPr>
                      </w:pPr>
                    </w:p>
                  </w:txbxContent>
                </v:textbox>
                <w10:anchorlock/>
              </v:roundrect>
            </w:pict>
          </mc:Fallback>
        </mc:AlternateContent>
      </w:r>
    </w:p>
    <w:p w14:paraId="1445AFDE" w14:textId="77777777" w:rsidR="00336BE9" w:rsidRDefault="00336BE9" w:rsidP="00096CBC">
      <w:pPr>
        <w:jc w:val="both"/>
        <w:rPr>
          <w:rFonts w:eastAsia="MS Mincho"/>
        </w:rPr>
      </w:pPr>
    </w:p>
    <w:p w14:paraId="50789EC1" w14:textId="77777777" w:rsidR="00336BE9" w:rsidRDefault="00336BE9" w:rsidP="00096CBC">
      <w:pPr>
        <w:jc w:val="both"/>
        <w:rPr>
          <w:rFonts w:eastAsia="MS Mincho"/>
        </w:rPr>
      </w:pPr>
    </w:p>
    <w:p w14:paraId="3E6F3A6A" w14:textId="77777777" w:rsidR="00336BE9" w:rsidRDefault="00336BE9" w:rsidP="00096CBC">
      <w:pPr>
        <w:jc w:val="both"/>
        <w:rPr>
          <w:rFonts w:eastAsia="MS Mincho"/>
        </w:rPr>
      </w:pPr>
    </w:p>
    <w:p w14:paraId="4C20C85A" w14:textId="77777777" w:rsidR="00336BE9" w:rsidRDefault="00336BE9" w:rsidP="00096CBC">
      <w:pPr>
        <w:jc w:val="both"/>
        <w:rPr>
          <w:rFonts w:eastAsia="MS Mincho"/>
        </w:rPr>
      </w:pPr>
    </w:p>
    <w:p w14:paraId="20B3085A" w14:textId="77777777" w:rsidR="00336BE9" w:rsidRDefault="00336BE9" w:rsidP="00096CBC">
      <w:pPr>
        <w:jc w:val="both"/>
        <w:rPr>
          <w:rFonts w:eastAsia="MS Mincho"/>
        </w:rPr>
      </w:pPr>
    </w:p>
    <w:p w14:paraId="0F542E81" w14:textId="77777777" w:rsidR="00336BE9" w:rsidRDefault="00336BE9" w:rsidP="00096CBC">
      <w:pPr>
        <w:jc w:val="both"/>
        <w:rPr>
          <w:rFonts w:eastAsia="MS Mincho"/>
        </w:rPr>
      </w:pPr>
    </w:p>
    <w:p w14:paraId="2B88BB1E" w14:textId="77777777" w:rsidR="00336BE9" w:rsidRDefault="00336BE9" w:rsidP="00096CBC">
      <w:pPr>
        <w:jc w:val="both"/>
        <w:rPr>
          <w:rFonts w:eastAsia="MS Mincho"/>
        </w:rPr>
      </w:pPr>
    </w:p>
    <w:p w14:paraId="377F46D7" w14:textId="77777777" w:rsidR="00336BE9" w:rsidRDefault="00336BE9" w:rsidP="00096CBC">
      <w:pPr>
        <w:jc w:val="both"/>
        <w:rPr>
          <w:rFonts w:eastAsia="MS Mincho"/>
        </w:rPr>
      </w:pPr>
    </w:p>
    <w:p w14:paraId="28CD70E3" w14:textId="77777777" w:rsidR="00336BE9" w:rsidRDefault="00336BE9" w:rsidP="00096CBC">
      <w:pPr>
        <w:jc w:val="both"/>
        <w:rPr>
          <w:rFonts w:eastAsia="MS Mincho"/>
        </w:rPr>
      </w:pPr>
    </w:p>
    <w:p w14:paraId="42AC9DBB" w14:textId="5AC640FB" w:rsidR="00FB5C14" w:rsidRPr="00597663" w:rsidRDefault="00DB2FD5" w:rsidP="0075345D">
      <w:pPr>
        <w:pStyle w:val="Style2"/>
      </w:pPr>
      <w:bookmarkStart w:id="197" w:name="_Toc63960286"/>
      <w:bookmarkStart w:id="198" w:name="_Toc64307814"/>
      <w:bookmarkStart w:id="199" w:name="_Toc64308085"/>
      <w:bookmarkStart w:id="200" w:name="_Toc64308196"/>
      <w:bookmarkStart w:id="201" w:name="_Toc100678472"/>
      <w:r>
        <w:t>L</w:t>
      </w:r>
      <w:r w:rsidR="00FB5C14" w:rsidRPr="00597663">
        <w:t>es compétences mobilisées au service de la mission</w:t>
      </w:r>
      <w:bookmarkEnd w:id="197"/>
      <w:bookmarkEnd w:id="198"/>
      <w:bookmarkEnd w:id="199"/>
      <w:bookmarkEnd w:id="200"/>
      <w:bookmarkEnd w:id="201"/>
      <w:r w:rsidR="00FB5C14" w:rsidRPr="00597663">
        <w:t xml:space="preserve"> </w:t>
      </w:r>
    </w:p>
    <w:p w14:paraId="732BF0F0" w14:textId="77777777" w:rsidR="00FB5C14" w:rsidRPr="00597663" w:rsidRDefault="00FB5C14" w:rsidP="00F03615">
      <w:pPr>
        <w:pStyle w:val="Titre2"/>
        <w:numPr>
          <w:ilvl w:val="0"/>
          <w:numId w:val="20"/>
        </w:numPr>
      </w:pPr>
      <w:bookmarkStart w:id="202" w:name="_Toc63960287"/>
      <w:bookmarkStart w:id="203" w:name="_Toc64307815"/>
      <w:bookmarkStart w:id="204" w:name="_Toc64308086"/>
      <w:bookmarkStart w:id="205" w:name="_Toc64308197"/>
      <w:bookmarkStart w:id="206" w:name="_Toc100678473"/>
      <w:r w:rsidRPr="00597663">
        <w:t>Les ressources</w:t>
      </w:r>
      <w:bookmarkEnd w:id="202"/>
      <w:bookmarkEnd w:id="203"/>
      <w:bookmarkEnd w:id="204"/>
      <w:bookmarkEnd w:id="205"/>
      <w:bookmarkEnd w:id="206"/>
      <w:r w:rsidRPr="00597663">
        <w:t xml:space="preserve"> </w:t>
      </w:r>
    </w:p>
    <w:p w14:paraId="2BDD947E" w14:textId="77777777" w:rsidR="00FB5C14" w:rsidRPr="00FB5C14" w:rsidRDefault="00FB5C14" w:rsidP="00096CBC">
      <w:pPr>
        <w:jc w:val="both"/>
        <w:rPr>
          <w:rFonts w:eastAsia="MS Mincho"/>
        </w:rPr>
      </w:pPr>
      <w:r w:rsidRPr="00FB5C14">
        <w:rPr>
          <w:rFonts w:eastAsia="MS Mincho"/>
        </w:rPr>
        <w:t xml:space="preserve">Les professionnels recrutés au sein de l’association sont pour une large part des travailleurs sociaux. Ce sont eux qui assurent l’étayage éducatif quotidien auprès du public. </w:t>
      </w:r>
    </w:p>
    <w:p w14:paraId="0B2421CA" w14:textId="1D153B8F" w:rsidR="00465EA6" w:rsidRDefault="00FB5C14" w:rsidP="00096CBC">
      <w:pPr>
        <w:jc w:val="both"/>
        <w:rPr>
          <w:rFonts w:eastAsia="MS Mincho"/>
        </w:rPr>
      </w:pPr>
      <w:r w:rsidRPr="00FB5C14">
        <w:rPr>
          <w:rFonts w:eastAsia="MS Mincho"/>
        </w:rPr>
        <w:lastRenderedPageBreak/>
        <w:t>Néanmoins</w:t>
      </w:r>
      <w:r w:rsidR="006A72BD">
        <w:rPr>
          <w:rFonts w:eastAsia="MS Mincho"/>
        </w:rPr>
        <w:t>,</w:t>
      </w:r>
      <w:r w:rsidRPr="00FB5C14">
        <w:rPr>
          <w:rFonts w:eastAsia="MS Mincho"/>
        </w:rPr>
        <w:t xml:space="preserve"> ils font partie d’une chaîne humaine dans laquelle chacun à sa place, joue un rôle nécessaire au bon fonctionnement des services.  L’activité, le cœur de métier  n’est possible que parce qu’elle est étayée de fonctions supports</w:t>
      </w:r>
      <w:r w:rsidR="00465EA6">
        <w:rPr>
          <w:rFonts w:eastAsia="MS Mincho"/>
        </w:rPr>
        <w:t>, de man</w:t>
      </w:r>
      <w:r w:rsidR="0028430A">
        <w:rPr>
          <w:rFonts w:eastAsia="MS Mincho"/>
        </w:rPr>
        <w:t>a</w:t>
      </w:r>
      <w:r w:rsidR="00465EA6">
        <w:rPr>
          <w:rFonts w:eastAsia="MS Mincho"/>
        </w:rPr>
        <w:t>ger de proximité</w:t>
      </w:r>
      <w:r w:rsidRPr="00FB5C14">
        <w:rPr>
          <w:rFonts w:eastAsia="MS Mincho"/>
        </w:rPr>
        <w:t>.</w:t>
      </w:r>
    </w:p>
    <w:p w14:paraId="6E967D83" w14:textId="64943342" w:rsidR="00FB5C14" w:rsidRPr="00FB5C14" w:rsidRDefault="00FB5C14" w:rsidP="00096CBC">
      <w:pPr>
        <w:jc w:val="both"/>
        <w:rPr>
          <w:rFonts w:eastAsia="MS Mincho"/>
        </w:rPr>
      </w:pPr>
      <w:r w:rsidRPr="00FB5C14">
        <w:rPr>
          <w:rFonts w:eastAsia="MS Mincho"/>
        </w:rPr>
        <w:t xml:space="preserve">Ainsi l’organigramme de l’association reprend les différents services qui gravitent autour des activités d’hébergement de la résidence Bretagne. </w:t>
      </w:r>
    </w:p>
    <w:p w14:paraId="1E59FF55" w14:textId="0077E03D" w:rsidR="00FB5C14" w:rsidRPr="00FB5C14" w:rsidRDefault="00465EA6" w:rsidP="00096CBC">
      <w:pPr>
        <w:jc w:val="both"/>
        <w:rPr>
          <w:rFonts w:eastAsia="MS Mincho"/>
        </w:rPr>
      </w:pPr>
      <w:r>
        <w:rPr>
          <w:rFonts w:eastAsia="MS Mincho"/>
        </w:rPr>
        <w:t>Cet</w:t>
      </w:r>
      <w:r w:rsidR="00FB5C14" w:rsidRPr="00FB5C14">
        <w:rPr>
          <w:rFonts w:eastAsia="MS Mincho"/>
        </w:rPr>
        <w:t xml:space="preserve"> organigramme est issu d’une réorganisation de l’encadrement </w:t>
      </w:r>
      <w:r>
        <w:rPr>
          <w:rFonts w:eastAsia="MS Mincho"/>
        </w:rPr>
        <w:t>et des fonctions supports au cours</w:t>
      </w:r>
      <w:r w:rsidR="00FB5C14" w:rsidRPr="00FB5C14">
        <w:rPr>
          <w:rFonts w:eastAsia="MS Mincho"/>
        </w:rPr>
        <w:t xml:space="preserve"> </w:t>
      </w:r>
      <w:r w:rsidR="0028430A">
        <w:rPr>
          <w:rFonts w:eastAsia="MS Mincho"/>
        </w:rPr>
        <w:t>d</w:t>
      </w:r>
      <w:r>
        <w:rPr>
          <w:rFonts w:eastAsia="MS Mincho"/>
        </w:rPr>
        <w:t>es années 2019-2020</w:t>
      </w:r>
      <w:r w:rsidR="00FB5C14" w:rsidRPr="00FB5C14">
        <w:rPr>
          <w:rFonts w:eastAsia="MS Mincho"/>
        </w:rPr>
        <w:t xml:space="preserve">. De nouvelles fonctions </w:t>
      </w:r>
      <w:r w:rsidR="0028430A">
        <w:rPr>
          <w:rFonts w:eastAsia="MS Mincho"/>
        </w:rPr>
        <w:t xml:space="preserve">telles que </w:t>
      </w:r>
      <w:r w:rsidR="006A72BD">
        <w:rPr>
          <w:rFonts w:eastAsia="MS Mincho"/>
        </w:rPr>
        <w:t xml:space="preserve"> la responsable qualité également </w:t>
      </w:r>
      <w:r w:rsidR="00FB5C14" w:rsidRPr="00FB5C14">
        <w:rPr>
          <w:rFonts w:eastAsia="MS Mincho"/>
        </w:rPr>
        <w:t xml:space="preserve"> délégué</w:t>
      </w:r>
      <w:r w:rsidR="006A72BD">
        <w:rPr>
          <w:rFonts w:eastAsia="MS Mincho"/>
        </w:rPr>
        <w:t>e</w:t>
      </w:r>
      <w:r w:rsidR="00FB5C14" w:rsidRPr="00FB5C14">
        <w:rPr>
          <w:rFonts w:eastAsia="MS Mincho"/>
        </w:rPr>
        <w:t xml:space="preserve"> à la protection des données, la sous traitance informatique ; une nouvelle cheffe de service</w:t>
      </w:r>
      <w:r w:rsidR="0028430A">
        <w:rPr>
          <w:rFonts w:eastAsia="MS Mincho"/>
        </w:rPr>
        <w:t xml:space="preserve"> sont venues renforcer les équipes existantes </w:t>
      </w:r>
      <w:r w:rsidR="00FB5C14" w:rsidRPr="00FB5C14">
        <w:rPr>
          <w:rFonts w:eastAsia="MS Mincho"/>
        </w:rPr>
        <w:t>….</w:t>
      </w:r>
    </w:p>
    <w:p w14:paraId="7DA5135A" w14:textId="11E24773" w:rsidR="00FB5C14" w:rsidRPr="00FB5C14" w:rsidRDefault="00FB5C14" w:rsidP="00096CBC">
      <w:pPr>
        <w:jc w:val="both"/>
        <w:rPr>
          <w:rFonts w:eastAsia="MS Mincho"/>
        </w:rPr>
      </w:pPr>
      <w:r w:rsidRPr="00FB5C14">
        <w:rPr>
          <w:rFonts w:eastAsia="MS Mincho"/>
        </w:rPr>
        <w:t>Là encore</w:t>
      </w:r>
      <w:r w:rsidR="0028430A">
        <w:rPr>
          <w:rFonts w:eastAsia="MS Mincho"/>
        </w:rPr>
        <w:t>,</w:t>
      </w:r>
      <w:r w:rsidRPr="00FB5C14">
        <w:rPr>
          <w:rFonts w:eastAsia="MS Mincho"/>
        </w:rPr>
        <w:t xml:space="preserve">  ces changements sont récents, le travail sur le projet d’établissement </w:t>
      </w:r>
      <w:r w:rsidR="006A72BD">
        <w:rPr>
          <w:rFonts w:eastAsia="MS Mincho"/>
        </w:rPr>
        <w:t xml:space="preserve">est </w:t>
      </w:r>
      <w:r w:rsidRPr="00FB5C14">
        <w:rPr>
          <w:rFonts w:eastAsia="MS Mincho"/>
        </w:rPr>
        <w:t xml:space="preserve">un fil conducteur pour nous permettre de reposer les objectifs à atteindre collectivement. </w:t>
      </w:r>
    </w:p>
    <w:p w14:paraId="40E45BBB" w14:textId="6C4B8470" w:rsidR="00FB5C14" w:rsidRDefault="00FB5C14" w:rsidP="00096CBC">
      <w:pPr>
        <w:jc w:val="both"/>
        <w:rPr>
          <w:rFonts w:eastAsia="MS Mincho"/>
        </w:rPr>
      </w:pPr>
      <w:r w:rsidRPr="00FB5C14">
        <w:rPr>
          <w:rFonts w:eastAsia="MS Mincho"/>
        </w:rPr>
        <w:t xml:space="preserve">Ce travail a également posé les jalons pour envisager une croissance externe associative, en sécurisant les fonctions supports et en structurant leur organisation pour une éventuelle mutualisation. </w:t>
      </w:r>
    </w:p>
    <w:p w14:paraId="0ABC1DCB" w14:textId="1A2BD636" w:rsidR="000A796D" w:rsidRDefault="000A796D" w:rsidP="00096CBC">
      <w:pPr>
        <w:jc w:val="both"/>
        <w:rPr>
          <w:rFonts w:eastAsia="MS Mincho"/>
        </w:rPr>
      </w:pPr>
    </w:p>
    <w:p w14:paraId="7C18DB8B" w14:textId="1EC58461" w:rsidR="00CF5D25" w:rsidRDefault="00336BE9" w:rsidP="00336BE9">
      <w:pPr>
        <w:ind w:left="-851"/>
        <w:jc w:val="both"/>
        <w:rPr>
          <w:rFonts w:eastAsia="MS Mincho"/>
        </w:rPr>
      </w:pPr>
      <w:r w:rsidRPr="00CF5D25">
        <w:rPr>
          <w:rFonts w:eastAsia="MS Mincho"/>
          <w:noProof/>
          <w:lang w:eastAsia="fr-FR"/>
        </w:rPr>
        <w:drawing>
          <wp:inline distT="0" distB="0" distL="0" distR="0" wp14:anchorId="5094E8BA" wp14:editId="614C8709">
            <wp:extent cx="6874378" cy="3865816"/>
            <wp:effectExtent l="0" t="0" r="3175"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77257" cy="3867435"/>
                    </a:xfrm>
                    <a:prstGeom prst="rect">
                      <a:avLst/>
                    </a:prstGeom>
                  </pic:spPr>
                </pic:pic>
              </a:graphicData>
            </a:graphic>
          </wp:inline>
        </w:drawing>
      </w:r>
    </w:p>
    <w:p w14:paraId="53AC34EE" w14:textId="77777777" w:rsidR="00CF5D25" w:rsidRDefault="00CF5D25" w:rsidP="00096CBC">
      <w:pPr>
        <w:jc w:val="both"/>
        <w:rPr>
          <w:rFonts w:eastAsia="MS Mincho"/>
        </w:rPr>
      </w:pPr>
    </w:p>
    <w:p w14:paraId="1ADFAABE" w14:textId="7D725B47" w:rsidR="00FB5C14" w:rsidRPr="00336BE9" w:rsidRDefault="00FB5C14" w:rsidP="0009724E">
      <w:pPr>
        <w:numPr>
          <w:ilvl w:val="0"/>
          <w:numId w:val="19"/>
        </w:numPr>
        <w:contextualSpacing/>
        <w:jc w:val="both"/>
        <w:rPr>
          <w:rFonts w:eastAsia="MS Mincho"/>
          <w:b/>
          <w:sz w:val="24"/>
          <w:szCs w:val="24"/>
          <w:u w:val="single"/>
        </w:rPr>
      </w:pPr>
      <w:r w:rsidRPr="00336BE9">
        <w:rPr>
          <w:rFonts w:eastAsia="MS Mincho"/>
          <w:b/>
          <w:sz w:val="24"/>
          <w:szCs w:val="24"/>
          <w:u w:val="single"/>
        </w:rPr>
        <w:t xml:space="preserve">Les ressources pour accompagner  </w:t>
      </w:r>
    </w:p>
    <w:p w14:paraId="661CF179" w14:textId="599E756E" w:rsidR="00FB5C14" w:rsidRPr="00FB5C14" w:rsidRDefault="00FB5C14" w:rsidP="00096CBC">
      <w:pPr>
        <w:ind w:left="720"/>
        <w:contextualSpacing/>
        <w:jc w:val="both"/>
        <w:rPr>
          <w:rFonts w:eastAsia="MS Mincho"/>
          <w:b/>
          <w:sz w:val="28"/>
          <w:szCs w:val="28"/>
          <w:u w:val="single"/>
        </w:rPr>
      </w:pPr>
    </w:p>
    <w:tbl>
      <w:tblPr>
        <w:tblStyle w:val="Grilledutableau3"/>
        <w:tblW w:w="9351" w:type="dxa"/>
        <w:tblLayout w:type="fixed"/>
        <w:tblLook w:val="04A0" w:firstRow="1" w:lastRow="0" w:firstColumn="1" w:lastColumn="0" w:noHBand="0" w:noVBand="1"/>
      </w:tblPr>
      <w:tblGrid>
        <w:gridCol w:w="4531"/>
        <w:gridCol w:w="4820"/>
      </w:tblGrid>
      <w:tr w:rsidR="00FB5C14" w:rsidRPr="00FB5C14" w14:paraId="474398B3" w14:textId="77777777" w:rsidTr="00292864">
        <w:trPr>
          <w:trHeight w:val="567"/>
        </w:trPr>
        <w:tc>
          <w:tcPr>
            <w:tcW w:w="9351" w:type="dxa"/>
            <w:gridSpan w:val="2"/>
            <w:shd w:val="clear" w:color="auto" w:fill="7030A0"/>
            <w:vAlign w:val="center"/>
          </w:tcPr>
          <w:p w14:paraId="24FADED7" w14:textId="77777777" w:rsidR="00FB5C14" w:rsidRPr="00FB5C14" w:rsidRDefault="00FB5C14" w:rsidP="00096CBC">
            <w:pPr>
              <w:jc w:val="both"/>
              <w:rPr>
                <w:b/>
              </w:rPr>
            </w:pPr>
            <w:r w:rsidRPr="00FB5C14">
              <w:rPr>
                <w:b/>
                <w:color w:val="FFFFFF" w:themeColor="background1"/>
              </w:rPr>
              <w:t>Ressources Spécifiques par service</w:t>
            </w:r>
          </w:p>
        </w:tc>
      </w:tr>
      <w:tr w:rsidR="00FB5C14" w:rsidRPr="00FB5C14" w14:paraId="375C3EC6" w14:textId="77777777" w:rsidTr="00FB44EF">
        <w:trPr>
          <w:trHeight w:val="442"/>
        </w:trPr>
        <w:tc>
          <w:tcPr>
            <w:tcW w:w="4531" w:type="dxa"/>
            <w:vAlign w:val="center"/>
          </w:tcPr>
          <w:p w14:paraId="0745E685" w14:textId="77777777" w:rsidR="00FB5C14" w:rsidRPr="00FB5C14" w:rsidRDefault="00FB5C14" w:rsidP="00292864">
            <w:pPr>
              <w:jc w:val="center"/>
              <w:rPr>
                <w:b/>
              </w:rPr>
            </w:pPr>
            <w:r w:rsidRPr="00FB5C14">
              <w:rPr>
                <w:b/>
              </w:rPr>
              <w:t>FOYER D’HERGEMENT</w:t>
            </w:r>
          </w:p>
        </w:tc>
        <w:tc>
          <w:tcPr>
            <w:tcW w:w="4820" w:type="dxa"/>
            <w:vAlign w:val="center"/>
          </w:tcPr>
          <w:p w14:paraId="1FA9277A" w14:textId="77777777" w:rsidR="00FB5C14" w:rsidRPr="00FB5C14" w:rsidRDefault="00FB5C14" w:rsidP="00292864">
            <w:pPr>
              <w:jc w:val="center"/>
              <w:rPr>
                <w:b/>
              </w:rPr>
            </w:pPr>
            <w:r w:rsidRPr="00FB5C14">
              <w:rPr>
                <w:b/>
              </w:rPr>
              <w:t>FOYER DE VIE</w:t>
            </w:r>
          </w:p>
        </w:tc>
      </w:tr>
      <w:tr w:rsidR="00FB5C14" w:rsidRPr="00FB5C14" w14:paraId="74A551EC" w14:textId="77777777" w:rsidTr="00292864">
        <w:trPr>
          <w:trHeight w:val="567"/>
        </w:trPr>
        <w:tc>
          <w:tcPr>
            <w:tcW w:w="4531" w:type="dxa"/>
            <w:shd w:val="clear" w:color="auto" w:fill="FBE4D5" w:themeFill="accent2" w:themeFillTint="33"/>
            <w:vAlign w:val="center"/>
          </w:tcPr>
          <w:p w14:paraId="1C0BFC0F" w14:textId="0F0B0A8F" w:rsidR="00FB5C14" w:rsidRPr="00FB44EF" w:rsidRDefault="00FB5C14" w:rsidP="00292864">
            <w:pPr>
              <w:jc w:val="center"/>
              <w:rPr>
                <w:sz w:val="22"/>
                <w:szCs w:val="22"/>
              </w:rPr>
            </w:pPr>
            <w:r w:rsidRPr="00FB44EF">
              <w:rPr>
                <w:rFonts w:ascii="Calibri" w:eastAsiaTheme="minorHAnsi" w:hAnsi="Calibri"/>
                <w:sz w:val="22"/>
                <w:szCs w:val="22"/>
              </w:rPr>
              <w:lastRenderedPageBreak/>
              <w:t>1 Educateur spécialisé</w:t>
            </w:r>
          </w:p>
        </w:tc>
        <w:tc>
          <w:tcPr>
            <w:tcW w:w="4820" w:type="dxa"/>
            <w:shd w:val="clear" w:color="auto" w:fill="FBE4D5" w:themeFill="accent2" w:themeFillTint="33"/>
            <w:vAlign w:val="center"/>
          </w:tcPr>
          <w:p w14:paraId="0EB94554" w14:textId="1C8AB751" w:rsidR="00FB5C14" w:rsidRPr="00FB44EF" w:rsidRDefault="00FB5C14" w:rsidP="00292864">
            <w:pPr>
              <w:jc w:val="center"/>
              <w:rPr>
                <w:sz w:val="22"/>
                <w:szCs w:val="22"/>
              </w:rPr>
            </w:pPr>
            <w:r w:rsidRPr="00FB44EF">
              <w:rPr>
                <w:rFonts w:ascii="Calibri" w:eastAsiaTheme="minorHAnsi" w:hAnsi="Calibri"/>
                <w:sz w:val="22"/>
                <w:szCs w:val="22"/>
              </w:rPr>
              <w:t>1 Educateur spécialisé</w:t>
            </w:r>
          </w:p>
        </w:tc>
      </w:tr>
      <w:tr w:rsidR="00FB5C14" w:rsidRPr="00FB5C14" w14:paraId="6ADE6AAD" w14:textId="77777777" w:rsidTr="00292864">
        <w:trPr>
          <w:trHeight w:val="567"/>
        </w:trPr>
        <w:tc>
          <w:tcPr>
            <w:tcW w:w="4531" w:type="dxa"/>
            <w:shd w:val="clear" w:color="auto" w:fill="FBE4D5" w:themeFill="accent2" w:themeFillTint="33"/>
            <w:vAlign w:val="center"/>
          </w:tcPr>
          <w:p w14:paraId="3A10779C" w14:textId="5A851E7F" w:rsidR="00FB5C14" w:rsidRPr="00FB44EF" w:rsidRDefault="00FB5C14" w:rsidP="00292864">
            <w:pPr>
              <w:jc w:val="center"/>
              <w:rPr>
                <w:sz w:val="22"/>
                <w:szCs w:val="22"/>
              </w:rPr>
            </w:pPr>
            <w:r w:rsidRPr="00FB44EF">
              <w:rPr>
                <w:rFonts w:ascii="Calibri" w:eastAsiaTheme="minorHAnsi" w:hAnsi="Calibri"/>
                <w:sz w:val="22"/>
                <w:szCs w:val="22"/>
              </w:rPr>
              <w:t xml:space="preserve">1 </w:t>
            </w:r>
            <w:r w:rsidR="007C3FC9" w:rsidRPr="00FB44EF">
              <w:rPr>
                <w:rFonts w:ascii="Calibri" w:eastAsiaTheme="minorHAnsi" w:hAnsi="Calibri"/>
                <w:sz w:val="22"/>
                <w:szCs w:val="22"/>
              </w:rPr>
              <w:t>CESF</w:t>
            </w:r>
          </w:p>
        </w:tc>
        <w:tc>
          <w:tcPr>
            <w:tcW w:w="4820" w:type="dxa"/>
            <w:shd w:val="clear" w:color="auto" w:fill="FBE4D5" w:themeFill="accent2" w:themeFillTint="33"/>
            <w:vAlign w:val="center"/>
          </w:tcPr>
          <w:p w14:paraId="5DF0684E" w14:textId="42947396" w:rsidR="00FB5C14" w:rsidRPr="00FB44EF" w:rsidRDefault="00F50B7C" w:rsidP="00292864">
            <w:pPr>
              <w:jc w:val="center"/>
              <w:rPr>
                <w:rFonts w:ascii="Calibri" w:eastAsiaTheme="minorHAnsi" w:hAnsi="Calibri"/>
                <w:sz w:val="22"/>
                <w:szCs w:val="22"/>
              </w:rPr>
            </w:pPr>
            <w:r w:rsidRPr="00FB44EF">
              <w:rPr>
                <w:rFonts w:ascii="Calibri" w:eastAsiaTheme="minorHAnsi" w:hAnsi="Calibri"/>
                <w:sz w:val="22"/>
                <w:szCs w:val="22"/>
              </w:rPr>
              <w:t>1 Moniteur – éducateur</w:t>
            </w:r>
          </w:p>
        </w:tc>
      </w:tr>
      <w:tr w:rsidR="00FB5C14" w:rsidRPr="00FB5C14" w14:paraId="7B63A29B" w14:textId="77777777" w:rsidTr="00292864">
        <w:trPr>
          <w:trHeight w:val="567"/>
        </w:trPr>
        <w:tc>
          <w:tcPr>
            <w:tcW w:w="4531" w:type="dxa"/>
            <w:vMerge w:val="restart"/>
            <w:shd w:val="clear" w:color="auto" w:fill="FBE4D5" w:themeFill="accent2" w:themeFillTint="33"/>
            <w:vAlign w:val="center"/>
          </w:tcPr>
          <w:p w14:paraId="2A4C50BB" w14:textId="69946FAD" w:rsidR="00FB5C14" w:rsidRPr="00FB44EF" w:rsidRDefault="003F32D0" w:rsidP="00292864">
            <w:pPr>
              <w:jc w:val="center"/>
              <w:rPr>
                <w:sz w:val="22"/>
                <w:szCs w:val="22"/>
              </w:rPr>
            </w:pPr>
            <w:r w:rsidRPr="00FB44EF">
              <w:rPr>
                <w:rFonts w:ascii="Calibri" w:eastAsiaTheme="minorHAnsi" w:hAnsi="Calibri"/>
                <w:sz w:val="22"/>
                <w:szCs w:val="22"/>
              </w:rPr>
              <w:t>2</w:t>
            </w:r>
            <w:r w:rsidR="00FB5C14" w:rsidRPr="00FB44EF">
              <w:rPr>
                <w:rFonts w:ascii="Calibri" w:eastAsiaTheme="minorHAnsi" w:hAnsi="Calibri"/>
                <w:sz w:val="22"/>
                <w:szCs w:val="22"/>
              </w:rPr>
              <w:t xml:space="preserve"> Moniteur</w:t>
            </w:r>
            <w:r w:rsidRPr="00FB44EF">
              <w:rPr>
                <w:rFonts w:ascii="Calibri" w:eastAsiaTheme="minorHAnsi" w:hAnsi="Calibri"/>
                <w:sz w:val="22"/>
                <w:szCs w:val="22"/>
              </w:rPr>
              <w:t>s</w:t>
            </w:r>
            <w:r w:rsidR="00FB5C14" w:rsidRPr="00FB44EF">
              <w:rPr>
                <w:rFonts w:ascii="Calibri" w:eastAsiaTheme="minorHAnsi" w:hAnsi="Calibri"/>
                <w:sz w:val="22"/>
                <w:szCs w:val="22"/>
              </w:rPr>
              <w:t xml:space="preserve"> – éducateur</w:t>
            </w:r>
            <w:r w:rsidRPr="00FB44EF">
              <w:rPr>
                <w:rFonts w:ascii="Calibri" w:eastAsiaTheme="minorHAnsi" w:hAnsi="Calibri"/>
                <w:sz w:val="22"/>
                <w:szCs w:val="22"/>
              </w:rPr>
              <w:t>s</w:t>
            </w:r>
          </w:p>
        </w:tc>
        <w:tc>
          <w:tcPr>
            <w:tcW w:w="4820" w:type="dxa"/>
            <w:shd w:val="clear" w:color="auto" w:fill="FBE4D5" w:themeFill="accent2" w:themeFillTint="33"/>
            <w:vAlign w:val="center"/>
          </w:tcPr>
          <w:p w14:paraId="45522509" w14:textId="63F0AA04" w:rsidR="00FB5C14" w:rsidRPr="00FB44EF" w:rsidRDefault="00F50B7C" w:rsidP="00292864">
            <w:pPr>
              <w:jc w:val="center"/>
              <w:rPr>
                <w:rFonts w:ascii="Calibri" w:eastAsiaTheme="minorHAnsi" w:hAnsi="Calibri"/>
                <w:sz w:val="22"/>
                <w:szCs w:val="22"/>
              </w:rPr>
            </w:pPr>
            <w:r w:rsidRPr="00FB44EF">
              <w:rPr>
                <w:rFonts w:ascii="Calibri" w:eastAsiaTheme="minorHAnsi" w:hAnsi="Calibri"/>
                <w:sz w:val="22"/>
                <w:szCs w:val="22"/>
              </w:rPr>
              <w:t>3 AMP</w:t>
            </w:r>
          </w:p>
        </w:tc>
      </w:tr>
      <w:tr w:rsidR="00FB5C14" w:rsidRPr="00FB5C14" w14:paraId="6878CBD5" w14:textId="77777777" w:rsidTr="00292864">
        <w:trPr>
          <w:trHeight w:val="567"/>
        </w:trPr>
        <w:tc>
          <w:tcPr>
            <w:tcW w:w="4531" w:type="dxa"/>
            <w:vMerge/>
            <w:shd w:val="clear" w:color="auto" w:fill="FBE4D5" w:themeFill="accent2" w:themeFillTint="33"/>
            <w:vAlign w:val="center"/>
          </w:tcPr>
          <w:p w14:paraId="38621A6E" w14:textId="77777777" w:rsidR="00FB5C14" w:rsidRPr="00FB44EF" w:rsidRDefault="00FB5C14" w:rsidP="00292864">
            <w:pPr>
              <w:jc w:val="center"/>
              <w:rPr>
                <w:rFonts w:ascii="Calibri" w:eastAsiaTheme="minorHAnsi" w:hAnsi="Calibri"/>
                <w:sz w:val="22"/>
                <w:szCs w:val="22"/>
              </w:rPr>
            </w:pPr>
          </w:p>
        </w:tc>
        <w:tc>
          <w:tcPr>
            <w:tcW w:w="4820" w:type="dxa"/>
            <w:shd w:val="clear" w:color="auto" w:fill="FBE4D5" w:themeFill="accent2" w:themeFillTint="33"/>
            <w:vAlign w:val="center"/>
          </w:tcPr>
          <w:p w14:paraId="269CCD32" w14:textId="77777777" w:rsidR="00FB5C14" w:rsidRPr="00FB44EF" w:rsidRDefault="00FB5C14" w:rsidP="00292864">
            <w:pPr>
              <w:jc w:val="center"/>
              <w:rPr>
                <w:rFonts w:ascii="Calibri" w:eastAsiaTheme="minorHAnsi" w:hAnsi="Calibri"/>
                <w:sz w:val="22"/>
                <w:szCs w:val="22"/>
              </w:rPr>
            </w:pPr>
            <w:r w:rsidRPr="00FB44EF">
              <w:rPr>
                <w:rFonts w:ascii="Calibri" w:eastAsiaTheme="minorHAnsi" w:hAnsi="Calibri"/>
                <w:sz w:val="22"/>
                <w:szCs w:val="22"/>
              </w:rPr>
              <w:t>1 AMP en cours de formation AS</w:t>
            </w:r>
          </w:p>
        </w:tc>
      </w:tr>
      <w:tr w:rsidR="003F32D0" w:rsidRPr="00FB5C14" w14:paraId="5BD42213" w14:textId="77777777" w:rsidTr="00292864">
        <w:trPr>
          <w:trHeight w:val="567"/>
        </w:trPr>
        <w:tc>
          <w:tcPr>
            <w:tcW w:w="4531" w:type="dxa"/>
            <w:shd w:val="clear" w:color="auto" w:fill="FBE4D5" w:themeFill="accent2" w:themeFillTint="33"/>
            <w:vAlign w:val="center"/>
          </w:tcPr>
          <w:p w14:paraId="0FE9A914" w14:textId="2C0350ED" w:rsidR="003F32D0" w:rsidRPr="00FB44EF" w:rsidRDefault="007C3FC9" w:rsidP="00292864">
            <w:pPr>
              <w:jc w:val="center"/>
              <w:rPr>
                <w:sz w:val="22"/>
                <w:szCs w:val="22"/>
              </w:rPr>
            </w:pPr>
            <w:r w:rsidRPr="00FB44EF">
              <w:rPr>
                <w:rFonts w:ascii="Calibri" w:eastAsiaTheme="minorHAnsi" w:hAnsi="Calibri"/>
                <w:sz w:val="22"/>
                <w:szCs w:val="22"/>
              </w:rPr>
              <w:t>2 TISF</w:t>
            </w:r>
          </w:p>
        </w:tc>
        <w:tc>
          <w:tcPr>
            <w:tcW w:w="4820" w:type="dxa"/>
            <w:shd w:val="clear" w:color="auto" w:fill="FBE4D5" w:themeFill="accent2" w:themeFillTint="33"/>
            <w:vAlign w:val="center"/>
          </w:tcPr>
          <w:p w14:paraId="7E8D2FC9" w14:textId="77777777" w:rsidR="00292864" w:rsidRPr="00FB44EF" w:rsidRDefault="003F32D0" w:rsidP="00292864">
            <w:pPr>
              <w:jc w:val="center"/>
              <w:rPr>
                <w:rFonts w:ascii="Calibri" w:eastAsiaTheme="minorHAnsi" w:hAnsi="Calibri"/>
                <w:sz w:val="22"/>
                <w:szCs w:val="22"/>
              </w:rPr>
            </w:pPr>
            <w:r w:rsidRPr="00FB44EF">
              <w:rPr>
                <w:rFonts w:ascii="Calibri" w:eastAsiaTheme="minorHAnsi" w:hAnsi="Calibri"/>
                <w:sz w:val="22"/>
                <w:szCs w:val="22"/>
              </w:rPr>
              <w:t>1 AS depuis le 01/01/2021</w:t>
            </w:r>
          </w:p>
          <w:p w14:paraId="120819D8" w14:textId="0C08ADE3" w:rsidR="003F32D0" w:rsidRPr="00FB44EF" w:rsidRDefault="003F32D0" w:rsidP="00292864">
            <w:pPr>
              <w:jc w:val="center"/>
              <w:rPr>
                <w:rFonts w:ascii="Calibri" w:hAnsi="Calibri"/>
                <w:sz w:val="22"/>
                <w:szCs w:val="22"/>
              </w:rPr>
            </w:pPr>
            <w:r w:rsidRPr="00FB44EF">
              <w:rPr>
                <w:rFonts w:ascii="Calibri" w:eastAsiaTheme="minorHAnsi" w:hAnsi="Calibri"/>
                <w:sz w:val="22"/>
                <w:szCs w:val="22"/>
              </w:rPr>
              <w:t>(anciennement AES en 2020)</w:t>
            </w:r>
          </w:p>
        </w:tc>
      </w:tr>
      <w:tr w:rsidR="00FB5C14" w:rsidRPr="00FB5C14" w14:paraId="3E5D76C3" w14:textId="77777777" w:rsidTr="00292864">
        <w:trPr>
          <w:trHeight w:val="567"/>
        </w:trPr>
        <w:tc>
          <w:tcPr>
            <w:tcW w:w="9351" w:type="dxa"/>
            <w:gridSpan w:val="2"/>
            <w:shd w:val="clear" w:color="auto" w:fill="7030A0"/>
            <w:vAlign w:val="center"/>
          </w:tcPr>
          <w:p w14:paraId="1AD02663" w14:textId="77777777" w:rsidR="00FB5C14" w:rsidRPr="00FB5C14" w:rsidRDefault="00FB5C14" w:rsidP="00096CBC">
            <w:pPr>
              <w:jc w:val="both"/>
              <w:rPr>
                <w:b/>
              </w:rPr>
            </w:pPr>
            <w:r w:rsidRPr="00FB5C14">
              <w:rPr>
                <w:b/>
                <w:color w:val="FFFFFF" w:themeColor="background1"/>
              </w:rPr>
              <w:t xml:space="preserve">Les ressources mutualisées </w:t>
            </w:r>
          </w:p>
        </w:tc>
      </w:tr>
      <w:tr w:rsidR="00FB5C14" w:rsidRPr="00FB5C14" w14:paraId="37F487E5" w14:textId="77777777" w:rsidTr="00292864">
        <w:trPr>
          <w:trHeight w:val="567"/>
        </w:trPr>
        <w:tc>
          <w:tcPr>
            <w:tcW w:w="9351" w:type="dxa"/>
            <w:gridSpan w:val="2"/>
            <w:shd w:val="clear" w:color="auto" w:fill="FBE4D5" w:themeFill="accent2" w:themeFillTint="33"/>
            <w:vAlign w:val="center"/>
          </w:tcPr>
          <w:p w14:paraId="22A1E5AB" w14:textId="5047EF3D" w:rsidR="00FB5C14" w:rsidRPr="00FB44EF" w:rsidRDefault="00FB5C14" w:rsidP="00292864">
            <w:pPr>
              <w:jc w:val="center"/>
              <w:rPr>
                <w:color w:val="FFFFFF" w:themeColor="background1"/>
                <w:sz w:val="22"/>
                <w:szCs w:val="22"/>
              </w:rPr>
            </w:pPr>
            <w:r w:rsidRPr="00FB44EF">
              <w:rPr>
                <w:sz w:val="22"/>
                <w:szCs w:val="22"/>
              </w:rPr>
              <w:t>1 animateur socioéducatif</w:t>
            </w:r>
          </w:p>
        </w:tc>
      </w:tr>
      <w:tr w:rsidR="00FB5C14" w:rsidRPr="00FB5C14" w14:paraId="29F6D132" w14:textId="77777777" w:rsidTr="00292864">
        <w:trPr>
          <w:trHeight w:val="567"/>
        </w:trPr>
        <w:tc>
          <w:tcPr>
            <w:tcW w:w="9351" w:type="dxa"/>
            <w:gridSpan w:val="2"/>
            <w:shd w:val="clear" w:color="auto" w:fill="FBE4D5" w:themeFill="accent2" w:themeFillTint="33"/>
            <w:vAlign w:val="center"/>
          </w:tcPr>
          <w:p w14:paraId="3B0E2D90" w14:textId="77777777" w:rsidR="00FB5C14" w:rsidRPr="00FB44EF" w:rsidRDefault="00FB5C14" w:rsidP="00292864">
            <w:pPr>
              <w:jc w:val="center"/>
              <w:rPr>
                <w:sz w:val="22"/>
                <w:szCs w:val="22"/>
              </w:rPr>
            </w:pPr>
            <w:r w:rsidRPr="00FB44EF">
              <w:rPr>
                <w:rFonts w:ascii="Calibri" w:eastAsiaTheme="minorHAnsi" w:hAnsi="Calibri"/>
                <w:sz w:val="22"/>
                <w:szCs w:val="22"/>
              </w:rPr>
              <w:t>5 veilleurs de nuit</w:t>
            </w:r>
          </w:p>
        </w:tc>
      </w:tr>
      <w:tr w:rsidR="00FB5C14" w:rsidRPr="00FB5C14" w14:paraId="26AC929C" w14:textId="77777777" w:rsidTr="00292864">
        <w:trPr>
          <w:trHeight w:val="567"/>
        </w:trPr>
        <w:tc>
          <w:tcPr>
            <w:tcW w:w="9351" w:type="dxa"/>
            <w:gridSpan w:val="2"/>
            <w:shd w:val="clear" w:color="auto" w:fill="FBE4D5" w:themeFill="accent2" w:themeFillTint="33"/>
            <w:vAlign w:val="center"/>
          </w:tcPr>
          <w:p w14:paraId="0B9322D9" w14:textId="440387B9" w:rsidR="00FB5C14" w:rsidRPr="00FB44EF" w:rsidRDefault="00FB5C14" w:rsidP="00292864">
            <w:pPr>
              <w:jc w:val="center"/>
              <w:rPr>
                <w:sz w:val="22"/>
                <w:szCs w:val="22"/>
              </w:rPr>
            </w:pPr>
            <w:r w:rsidRPr="00FB44EF">
              <w:rPr>
                <w:rFonts w:ascii="Calibri" w:eastAsiaTheme="minorHAnsi" w:hAnsi="Calibri"/>
                <w:sz w:val="22"/>
                <w:szCs w:val="22"/>
              </w:rPr>
              <w:t>Le soutien d’une équipe de 8 agents logistiques en charge de l’hygiène des locaux communs et privés ; ainsi que de la logistique des repas</w:t>
            </w:r>
          </w:p>
        </w:tc>
      </w:tr>
      <w:tr w:rsidR="00FB5C14" w:rsidRPr="00FB5C14" w14:paraId="08626778" w14:textId="77777777" w:rsidTr="00292864">
        <w:trPr>
          <w:trHeight w:val="567"/>
        </w:trPr>
        <w:tc>
          <w:tcPr>
            <w:tcW w:w="9351" w:type="dxa"/>
            <w:gridSpan w:val="2"/>
            <w:shd w:val="clear" w:color="auto" w:fill="FBE4D5" w:themeFill="accent2" w:themeFillTint="33"/>
            <w:vAlign w:val="center"/>
          </w:tcPr>
          <w:p w14:paraId="458131DB" w14:textId="77777777" w:rsidR="00FB5C14" w:rsidRPr="00FB44EF" w:rsidRDefault="00FB5C14" w:rsidP="00292864">
            <w:pPr>
              <w:jc w:val="center"/>
              <w:rPr>
                <w:rFonts w:ascii="Calibri" w:eastAsiaTheme="minorHAnsi" w:hAnsi="Calibri"/>
                <w:sz w:val="22"/>
                <w:szCs w:val="22"/>
              </w:rPr>
            </w:pPr>
            <w:r w:rsidRPr="00FB44EF">
              <w:rPr>
                <w:rFonts w:ascii="Calibri" w:eastAsiaTheme="minorHAnsi" w:hAnsi="Calibri"/>
                <w:sz w:val="22"/>
                <w:szCs w:val="22"/>
              </w:rPr>
              <w:t>Une psychologue</w:t>
            </w:r>
          </w:p>
        </w:tc>
      </w:tr>
      <w:tr w:rsidR="00FB5C14" w:rsidRPr="00FB5C14" w14:paraId="15F8E7AC" w14:textId="77777777" w:rsidTr="00292864">
        <w:trPr>
          <w:trHeight w:val="567"/>
        </w:trPr>
        <w:tc>
          <w:tcPr>
            <w:tcW w:w="9351" w:type="dxa"/>
            <w:gridSpan w:val="2"/>
            <w:shd w:val="clear" w:color="auto" w:fill="FBE4D5" w:themeFill="accent2" w:themeFillTint="33"/>
            <w:vAlign w:val="center"/>
          </w:tcPr>
          <w:p w14:paraId="42280FF4" w14:textId="77777777" w:rsidR="00FB5C14" w:rsidRPr="00FB44EF" w:rsidRDefault="00FB5C14" w:rsidP="00292864">
            <w:pPr>
              <w:jc w:val="center"/>
              <w:rPr>
                <w:rFonts w:ascii="Calibri" w:eastAsiaTheme="minorHAnsi" w:hAnsi="Calibri"/>
                <w:sz w:val="22"/>
                <w:szCs w:val="22"/>
              </w:rPr>
            </w:pPr>
            <w:r w:rsidRPr="00FB44EF">
              <w:rPr>
                <w:rFonts w:ascii="Calibri" w:eastAsiaTheme="minorHAnsi" w:hAnsi="Calibri"/>
                <w:sz w:val="22"/>
                <w:szCs w:val="22"/>
              </w:rPr>
              <w:t>Une cheffe de service éducatif</w:t>
            </w:r>
          </w:p>
        </w:tc>
      </w:tr>
      <w:tr w:rsidR="00FB5C14" w:rsidRPr="00FB5C14" w14:paraId="0CEB8295" w14:textId="77777777" w:rsidTr="00292864">
        <w:trPr>
          <w:trHeight w:val="567"/>
        </w:trPr>
        <w:tc>
          <w:tcPr>
            <w:tcW w:w="9351" w:type="dxa"/>
            <w:gridSpan w:val="2"/>
            <w:shd w:val="clear" w:color="auto" w:fill="FBE4D5" w:themeFill="accent2" w:themeFillTint="33"/>
            <w:vAlign w:val="center"/>
          </w:tcPr>
          <w:p w14:paraId="08DC77C5" w14:textId="77777777" w:rsidR="00FB5C14" w:rsidRPr="00FB44EF" w:rsidRDefault="00FB5C14" w:rsidP="00292864">
            <w:pPr>
              <w:jc w:val="center"/>
              <w:rPr>
                <w:rFonts w:ascii="Calibri" w:eastAsiaTheme="minorHAnsi" w:hAnsi="Calibri"/>
                <w:sz w:val="22"/>
                <w:szCs w:val="22"/>
              </w:rPr>
            </w:pPr>
            <w:r w:rsidRPr="00FB44EF">
              <w:rPr>
                <w:rFonts w:ascii="Calibri" w:eastAsiaTheme="minorHAnsi" w:hAnsi="Calibri"/>
                <w:sz w:val="22"/>
                <w:szCs w:val="22"/>
              </w:rPr>
              <w:t>Un responsable des hébergements de la RB</w:t>
            </w:r>
          </w:p>
        </w:tc>
      </w:tr>
      <w:tr w:rsidR="006A72BD" w:rsidRPr="00FB5C14" w14:paraId="330EA90B" w14:textId="77777777" w:rsidTr="00292864">
        <w:trPr>
          <w:trHeight w:val="567"/>
        </w:trPr>
        <w:tc>
          <w:tcPr>
            <w:tcW w:w="9351" w:type="dxa"/>
            <w:gridSpan w:val="2"/>
            <w:shd w:val="clear" w:color="auto" w:fill="FBE4D5" w:themeFill="accent2" w:themeFillTint="33"/>
            <w:vAlign w:val="center"/>
          </w:tcPr>
          <w:p w14:paraId="7463C878" w14:textId="72B1EA66" w:rsidR="006A72BD" w:rsidRPr="00FB44EF" w:rsidRDefault="006A72BD" w:rsidP="00292864">
            <w:pPr>
              <w:jc w:val="center"/>
              <w:rPr>
                <w:rFonts w:ascii="Calibri" w:hAnsi="Calibri"/>
                <w:sz w:val="22"/>
                <w:szCs w:val="22"/>
              </w:rPr>
            </w:pPr>
            <w:r w:rsidRPr="00FB44EF">
              <w:rPr>
                <w:rFonts w:ascii="Calibri" w:hAnsi="Calibri"/>
                <w:sz w:val="22"/>
                <w:szCs w:val="22"/>
              </w:rPr>
              <w:t>Mise à disposition de 2 cuisiniers par une association de gestion de services mutualisés en restauration.</w:t>
            </w:r>
          </w:p>
        </w:tc>
      </w:tr>
    </w:tbl>
    <w:p w14:paraId="231A8D5E" w14:textId="73185628" w:rsidR="00FB5C14" w:rsidRPr="00292864" w:rsidRDefault="00FB5C14" w:rsidP="00096CBC">
      <w:pPr>
        <w:spacing w:after="200"/>
        <w:ind w:firstLine="708"/>
        <w:jc w:val="both"/>
        <w:rPr>
          <w:rFonts w:ascii="Calibri" w:hAnsi="Calibri"/>
          <w:sz w:val="24"/>
          <w:szCs w:val="24"/>
          <w:highlight w:val="green"/>
        </w:rPr>
      </w:pPr>
    </w:p>
    <w:p w14:paraId="7EE8027C" w14:textId="5C0A6D38" w:rsidR="0071400E" w:rsidRDefault="0071400E" w:rsidP="00096CBC">
      <w:pPr>
        <w:spacing w:after="200"/>
        <w:ind w:firstLine="708"/>
        <w:jc w:val="both"/>
        <w:rPr>
          <w:rFonts w:ascii="Calibri" w:hAnsi="Calibri"/>
          <w:sz w:val="24"/>
          <w:szCs w:val="24"/>
          <w:highlight w:val="green"/>
        </w:rPr>
      </w:pPr>
    </w:p>
    <w:p w14:paraId="05C97B9A" w14:textId="77777777" w:rsidR="00292864" w:rsidRPr="00292864" w:rsidRDefault="00292864" w:rsidP="00096CBC">
      <w:pPr>
        <w:spacing w:after="200"/>
        <w:ind w:firstLine="708"/>
        <w:jc w:val="both"/>
        <w:rPr>
          <w:rFonts w:ascii="Calibri" w:hAnsi="Calibri"/>
          <w:sz w:val="24"/>
          <w:szCs w:val="24"/>
          <w:highlight w:val="green"/>
        </w:rPr>
      </w:pPr>
    </w:p>
    <w:p w14:paraId="567AAF21" w14:textId="77777777" w:rsidR="00292864" w:rsidRPr="00292864" w:rsidRDefault="00292864" w:rsidP="00096CBC">
      <w:pPr>
        <w:spacing w:after="200"/>
        <w:ind w:firstLine="708"/>
        <w:jc w:val="both"/>
        <w:rPr>
          <w:rFonts w:ascii="Calibri" w:hAnsi="Calibri"/>
          <w:sz w:val="24"/>
          <w:szCs w:val="24"/>
          <w:highlight w:val="green"/>
        </w:rPr>
      </w:pPr>
    </w:p>
    <w:p w14:paraId="25B456D2" w14:textId="083CDACD" w:rsidR="0071400E" w:rsidRPr="00292864" w:rsidRDefault="0071400E" w:rsidP="00096CBC">
      <w:pPr>
        <w:spacing w:after="200"/>
        <w:ind w:firstLine="708"/>
        <w:jc w:val="both"/>
        <w:rPr>
          <w:rFonts w:ascii="Calibri" w:hAnsi="Calibri"/>
          <w:sz w:val="24"/>
          <w:szCs w:val="24"/>
          <w:highlight w:val="green"/>
        </w:rPr>
      </w:pPr>
    </w:p>
    <w:p w14:paraId="12736EDD" w14:textId="534EB72E" w:rsidR="0071400E" w:rsidRPr="00292864" w:rsidRDefault="0071400E" w:rsidP="00096CBC">
      <w:pPr>
        <w:spacing w:after="200"/>
        <w:ind w:firstLine="708"/>
        <w:jc w:val="both"/>
        <w:rPr>
          <w:rFonts w:ascii="Calibri" w:hAnsi="Calibri"/>
          <w:sz w:val="24"/>
          <w:szCs w:val="24"/>
          <w:highlight w:val="green"/>
        </w:rPr>
      </w:pPr>
    </w:p>
    <w:p w14:paraId="19E0BA4B" w14:textId="46882199" w:rsidR="0071400E" w:rsidRPr="00292864" w:rsidRDefault="0071400E" w:rsidP="00096CBC">
      <w:pPr>
        <w:spacing w:after="200"/>
        <w:ind w:firstLine="708"/>
        <w:jc w:val="both"/>
        <w:rPr>
          <w:rFonts w:ascii="Calibri" w:hAnsi="Calibri"/>
          <w:sz w:val="24"/>
          <w:szCs w:val="24"/>
          <w:highlight w:val="green"/>
        </w:rPr>
      </w:pPr>
    </w:p>
    <w:p w14:paraId="7170CD14" w14:textId="360E119B" w:rsidR="0071400E" w:rsidRPr="00292864" w:rsidRDefault="0071400E" w:rsidP="00FB44EF">
      <w:pPr>
        <w:spacing w:after="120"/>
        <w:ind w:firstLine="708"/>
        <w:jc w:val="both"/>
        <w:rPr>
          <w:rFonts w:ascii="Calibri" w:hAnsi="Calibri"/>
          <w:sz w:val="24"/>
          <w:szCs w:val="24"/>
          <w:highlight w:val="green"/>
        </w:rPr>
      </w:pPr>
    </w:p>
    <w:p w14:paraId="604AF6CE" w14:textId="77777777" w:rsidR="00292864" w:rsidRPr="00292864" w:rsidRDefault="00292864" w:rsidP="00292864">
      <w:pPr>
        <w:spacing w:after="0"/>
        <w:ind w:firstLine="708"/>
        <w:jc w:val="both"/>
        <w:rPr>
          <w:rFonts w:ascii="Calibri" w:hAnsi="Calibri"/>
          <w:sz w:val="24"/>
          <w:szCs w:val="24"/>
          <w:highlight w:val="green"/>
        </w:rPr>
      </w:pPr>
    </w:p>
    <w:p w14:paraId="0F786C55" w14:textId="76672DE7" w:rsidR="0071400E" w:rsidRDefault="0071400E" w:rsidP="00096CBC">
      <w:pPr>
        <w:spacing w:after="200"/>
        <w:ind w:firstLine="708"/>
        <w:jc w:val="both"/>
        <w:rPr>
          <w:rFonts w:ascii="Calibri" w:hAnsi="Calibri"/>
          <w:sz w:val="28"/>
          <w:szCs w:val="28"/>
          <w:highlight w:val="green"/>
        </w:rPr>
      </w:pPr>
    </w:p>
    <w:p w14:paraId="5B4D2F5C" w14:textId="5D99DE80" w:rsidR="0071400E" w:rsidRPr="00292864" w:rsidRDefault="0071400E" w:rsidP="00021700">
      <w:pPr>
        <w:numPr>
          <w:ilvl w:val="0"/>
          <w:numId w:val="19"/>
        </w:numPr>
        <w:ind w:left="714" w:hanging="357"/>
        <w:jc w:val="both"/>
        <w:rPr>
          <w:rFonts w:eastAsia="MS Mincho"/>
          <w:b/>
          <w:sz w:val="24"/>
          <w:szCs w:val="24"/>
          <w:u w:val="single"/>
        </w:rPr>
      </w:pPr>
      <w:r w:rsidRPr="00292864">
        <w:rPr>
          <w:rFonts w:eastAsia="MS Mincho"/>
          <w:b/>
          <w:sz w:val="24"/>
          <w:szCs w:val="24"/>
          <w:u w:val="single"/>
        </w:rPr>
        <w:t xml:space="preserve">Les ressources pour </w:t>
      </w:r>
      <w:r w:rsidR="00680A2F">
        <w:rPr>
          <w:rFonts w:eastAsia="MS Mincho"/>
          <w:b/>
          <w:sz w:val="24"/>
          <w:szCs w:val="24"/>
          <w:u w:val="single"/>
        </w:rPr>
        <w:t>g</w:t>
      </w:r>
      <w:r w:rsidRPr="00292864">
        <w:rPr>
          <w:rFonts w:eastAsia="MS Mincho"/>
          <w:b/>
          <w:sz w:val="24"/>
          <w:szCs w:val="24"/>
          <w:u w:val="single"/>
        </w:rPr>
        <w:t xml:space="preserve">érer et manager   </w:t>
      </w:r>
    </w:p>
    <w:tbl>
      <w:tblPr>
        <w:tblStyle w:val="Grilledutableau3"/>
        <w:tblW w:w="9224" w:type="dxa"/>
        <w:tblInd w:w="-15" w:type="dxa"/>
        <w:tblLayout w:type="fixed"/>
        <w:tblLook w:val="04A0" w:firstRow="1" w:lastRow="0" w:firstColumn="1" w:lastColumn="0" w:noHBand="0" w:noVBand="1"/>
      </w:tblPr>
      <w:tblGrid>
        <w:gridCol w:w="5397"/>
        <w:gridCol w:w="3827"/>
      </w:tblGrid>
      <w:tr w:rsidR="00FB44EF" w:rsidRPr="00FB5C14" w14:paraId="2768C2F6" w14:textId="77777777" w:rsidTr="00175598">
        <w:trPr>
          <w:trHeight w:val="567"/>
        </w:trPr>
        <w:tc>
          <w:tcPr>
            <w:tcW w:w="5397" w:type="dxa"/>
            <w:tcBorders>
              <w:top w:val="nil"/>
            </w:tcBorders>
            <w:shd w:val="clear" w:color="auto" w:fill="7030A0"/>
            <w:vAlign w:val="center"/>
          </w:tcPr>
          <w:p w14:paraId="03F387EF" w14:textId="77777777" w:rsidR="00FB44EF" w:rsidRPr="00764905" w:rsidRDefault="00FB44EF" w:rsidP="00175598">
            <w:pPr>
              <w:spacing w:before="60" w:after="60"/>
              <w:jc w:val="both"/>
              <w:rPr>
                <w:rFonts w:ascii="Calibri" w:hAnsi="Calibri" w:cs="Calibri"/>
                <w:b/>
                <w:bCs/>
                <w:color w:val="FFFFFF" w:themeColor="background1"/>
                <w:kern w:val="24"/>
              </w:rPr>
            </w:pPr>
            <w:r w:rsidRPr="00764905">
              <w:rPr>
                <w:rFonts w:ascii="Calibri" w:hAnsi="Calibri" w:cs="Calibri"/>
                <w:b/>
                <w:bCs/>
                <w:color w:val="FFFFFF" w:themeColor="background1"/>
                <w:kern w:val="24"/>
              </w:rPr>
              <w:t>Prestations indirectes proposées par l’association</w:t>
            </w:r>
          </w:p>
          <w:p w14:paraId="37584AF4" w14:textId="509C7D10" w:rsidR="00FB44EF" w:rsidRPr="00764905" w:rsidRDefault="00FB44EF" w:rsidP="00175598">
            <w:pPr>
              <w:spacing w:before="60" w:after="60"/>
              <w:jc w:val="both"/>
              <w:rPr>
                <w:rFonts w:ascii="Calibri" w:hAnsi="Calibri" w:cs="Calibri"/>
                <w:b/>
                <w:bCs/>
                <w:color w:val="FFFFFF" w:themeColor="background1"/>
                <w:kern w:val="24"/>
              </w:rPr>
            </w:pPr>
            <w:r w:rsidRPr="00764905">
              <w:rPr>
                <w:rFonts w:ascii="Calibri" w:hAnsi="Calibri" w:cs="Calibri"/>
                <w:b/>
                <w:bCs/>
                <w:color w:val="FFFFFF" w:themeColor="background1"/>
                <w:kern w:val="24"/>
              </w:rPr>
              <w:t>Piloter et diriger</w:t>
            </w:r>
          </w:p>
        </w:tc>
        <w:tc>
          <w:tcPr>
            <w:tcW w:w="3827" w:type="dxa"/>
            <w:tcBorders>
              <w:top w:val="nil"/>
            </w:tcBorders>
            <w:shd w:val="clear" w:color="auto" w:fill="7030A0"/>
            <w:vAlign w:val="center"/>
          </w:tcPr>
          <w:p w14:paraId="47F1EEF3" w14:textId="0188CC98" w:rsidR="00FB44EF" w:rsidRPr="00764905" w:rsidRDefault="00FB44EF" w:rsidP="00175598">
            <w:pPr>
              <w:spacing w:before="60" w:after="60"/>
              <w:jc w:val="both"/>
              <w:rPr>
                <w:rFonts w:ascii="Calibri" w:hAnsi="Calibri" w:cs="Calibri"/>
                <w:b/>
                <w:bCs/>
                <w:color w:val="FFFFFF" w:themeColor="background1"/>
                <w:kern w:val="24"/>
              </w:rPr>
            </w:pPr>
            <w:r w:rsidRPr="00764905">
              <w:rPr>
                <w:rFonts w:ascii="Calibri" w:hAnsi="Calibri" w:cs="Calibri"/>
                <w:b/>
                <w:bCs/>
                <w:color w:val="FFFFFF" w:themeColor="background1"/>
                <w:kern w:val="24"/>
              </w:rPr>
              <w:t>Service</w:t>
            </w:r>
          </w:p>
        </w:tc>
      </w:tr>
      <w:tr w:rsidR="00FB44EF" w:rsidRPr="00FB5C14" w14:paraId="4364BA11" w14:textId="77777777" w:rsidTr="00175598">
        <w:tc>
          <w:tcPr>
            <w:tcW w:w="5397" w:type="dxa"/>
            <w:tcBorders>
              <w:top w:val="nil"/>
            </w:tcBorders>
            <w:shd w:val="clear" w:color="auto" w:fill="FBE4D5" w:themeFill="accent2" w:themeFillTint="33"/>
            <w:vAlign w:val="center"/>
          </w:tcPr>
          <w:p w14:paraId="497CE36B" w14:textId="3EAA5C73" w:rsidR="00FB44EF" w:rsidRPr="00FB44EF" w:rsidRDefault="00FB44EF" w:rsidP="00175598">
            <w:pPr>
              <w:spacing w:before="60" w:after="60"/>
              <w:jc w:val="both"/>
              <w:rPr>
                <w:rFonts w:ascii="Calibri" w:hAnsi="Calibri" w:cs="Calibri"/>
                <w:b/>
                <w:bCs/>
                <w:color w:val="FFFFFF" w:themeColor="background1"/>
                <w:kern w:val="24"/>
              </w:rPr>
            </w:pPr>
            <w:r w:rsidRPr="00FB5C14">
              <w:rPr>
                <w:sz w:val="22"/>
                <w:szCs w:val="22"/>
              </w:rPr>
              <w:lastRenderedPageBreak/>
              <w:t>Garants de la continuité de l’activité</w:t>
            </w:r>
          </w:p>
        </w:tc>
        <w:tc>
          <w:tcPr>
            <w:tcW w:w="3827" w:type="dxa"/>
            <w:tcBorders>
              <w:top w:val="nil"/>
            </w:tcBorders>
            <w:shd w:val="clear" w:color="auto" w:fill="FBE4D5" w:themeFill="accent2" w:themeFillTint="33"/>
            <w:vAlign w:val="center"/>
          </w:tcPr>
          <w:p w14:paraId="79BC2F05" w14:textId="4C804937" w:rsidR="00FB44EF" w:rsidRPr="00FB44EF" w:rsidRDefault="00FB44EF" w:rsidP="00175598">
            <w:pPr>
              <w:spacing w:before="60" w:after="60"/>
              <w:rPr>
                <w:rFonts w:ascii="Calibri" w:hAnsi="Calibri" w:cs="Calibri"/>
                <w:b/>
                <w:bCs/>
                <w:color w:val="FFFFFF" w:themeColor="background1"/>
                <w:kern w:val="24"/>
              </w:rPr>
            </w:pPr>
            <w:r w:rsidRPr="00FB5C14">
              <w:rPr>
                <w:sz w:val="22"/>
                <w:szCs w:val="22"/>
              </w:rPr>
              <w:t xml:space="preserve">Direction générale, </w:t>
            </w:r>
            <w:r w:rsidR="004974B5">
              <w:rPr>
                <w:sz w:val="22"/>
                <w:szCs w:val="22"/>
              </w:rPr>
              <w:t>R</w:t>
            </w:r>
            <w:r w:rsidR="00854687">
              <w:rPr>
                <w:sz w:val="22"/>
                <w:szCs w:val="22"/>
              </w:rPr>
              <w:t xml:space="preserve">esponsable d’hébergement, </w:t>
            </w:r>
            <w:r w:rsidR="004974B5">
              <w:rPr>
                <w:sz w:val="22"/>
                <w:szCs w:val="22"/>
              </w:rPr>
              <w:t>C</w:t>
            </w:r>
            <w:r w:rsidRPr="00FB5C14">
              <w:rPr>
                <w:sz w:val="22"/>
                <w:szCs w:val="22"/>
              </w:rPr>
              <w:t>hef</w:t>
            </w:r>
            <w:r>
              <w:rPr>
                <w:sz w:val="22"/>
                <w:szCs w:val="22"/>
              </w:rPr>
              <w:t>s</w:t>
            </w:r>
            <w:r w:rsidRPr="00FB5C14">
              <w:rPr>
                <w:sz w:val="22"/>
                <w:szCs w:val="22"/>
              </w:rPr>
              <w:t xml:space="preserve"> de service</w:t>
            </w:r>
          </w:p>
        </w:tc>
      </w:tr>
      <w:tr w:rsidR="00FB44EF" w:rsidRPr="00FB5C14" w14:paraId="6B705ED0" w14:textId="77777777" w:rsidTr="00175598">
        <w:trPr>
          <w:trHeight w:val="340"/>
        </w:trPr>
        <w:tc>
          <w:tcPr>
            <w:tcW w:w="9224" w:type="dxa"/>
            <w:gridSpan w:val="2"/>
            <w:tcBorders>
              <w:top w:val="nil"/>
            </w:tcBorders>
            <w:shd w:val="clear" w:color="auto" w:fill="7030A0"/>
            <w:vAlign w:val="center"/>
          </w:tcPr>
          <w:p w14:paraId="7AD57EDA" w14:textId="63D14029" w:rsidR="00FB44EF" w:rsidRPr="00FB44EF" w:rsidRDefault="00FB44EF" w:rsidP="00175598">
            <w:pPr>
              <w:spacing w:before="60" w:after="60"/>
              <w:jc w:val="both"/>
              <w:rPr>
                <w:rFonts w:ascii="Calibri" w:hAnsi="Calibri" w:cs="Calibri"/>
                <w:b/>
                <w:bCs/>
                <w:color w:val="FFFFFF" w:themeColor="background1"/>
                <w:kern w:val="24"/>
              </w:rPr>
            </w:pPr>
            <w:r w:rsidRPr="00FB44EF">
              <w:rPr>
                <w:rFonts w:ascii="Calibri" w:hAnsi="Calibri" w:cs="Calibri"/>
                <w:b/>
                <w:bCs/>
                <w:color w:val="FFFFFF" w:themeColor="background1"/>
                <w:kern w:val="24"/>
              </w:rPr>
              <w:t>Gérer les ressources humaines et conduire le dialogue social</w:t>
            </w:r>
          </w:p>
        </w:tc>
      </w:tr>
      <w:tr w:rsidR="0071400E" w:rsidRPr="00FB5C14" w14:paraId="503DC0A0" w14:textId="77777777" w:rsidTr="00175598">
        <w:trPr>
          <w:trHeight w:val="75"/>
        </w:trPr>
        <w:tc>
          <w:tcPr>
            <w:tcW w:w="5397" w:type="dxa"/>
            <w:shd w:val="clear" w:color="auto" w:fill="FBE4D5" w:themeFill="accent2" w:themeFillTint="33"/>
            <w:vAlign w:val="center"/>
          </w:tcPr>
          <w:p w14:paraId="443433AB" w14:textId="77777777" w:rsidR="0071400E" w:rsidRPr="00FB44EF" w:rsidRDefault="0071400E" w:rsidP="00175598">
            <w:pPr>
              <w:spacing w:before="60" w:after="60"/>
              <w:rPr>
                <w:sz w:val="22"/>
                <w:szCs w:val="22"/>
              </w:rPr>
            </w:pPr>
            <w:r w:rsidRPr="00FB44EF">
              <w:rPr>
                <w:sz w:val="22"/>
                <w:szCs w:val="22"/>
              </w:rPr>
              <w:t>Activités liés à la fonction employeur, contrats, suivi des dossiers du personnel</w:t>
            </w:r>
          </w:p>
        </w:tc>
        <w:tc>
          <w:tcPr>
            <w:tcW w:w="3827" w:type="dxa"/>
            <w:shd w:val="clear" w:color="auto" w:fill="FBE4D5" w:themeFill="accent2" w:themeFillTint="33"/>
            <w:vAlign w:val="center"/>
          </w:tcPr>
          <w:p w14:paraId="21AEF6C6" w14:textId="5AC698C0" w:rsidR="0071400E" w:rsidRPr="00FB44EF" w:rsidRDefault="00854687" w:rsidP="00175598">
            <w:pPr>
              <w:spacing w:before="60" w:after="60"/>
              <w:rPr>
                <w:sz w:val="22"/>
                <w:szCs w:val="22"/>
              </w:rPr>
            </w:pPr>
            <w:r>
              <w:rPr>
                <w:sz w:val="22"/>
                <w:szCs w:val="22"/>
              </w:rPr>
              <w:t>R</w:t>
            </w:r>
            <w:r w:rsidR="00465EA6" w:rsidRPr="00FB44EF">
              <w:rPr>
                <w:sz w:val="22"/>
                <w:szCs w:val="22"/>
              </w:rPr>
              <w:t>esponsable d’hébergement</w:t>
            </w:r>
            <w:r>
              <w:rPr>
                <w:sz w:val="22"/>
                <w:szCs w:val="22"/>
              </w:rPr>
              <w:t>, S</w:t>
            </w:r>
            <w:r w:rsidR="0071400E" w:rsidRPr="00FB44EF">
              <w:rPr>
                <w:sz w:val="22"/>
                <w:szCs w:val="22"/>
              </w:rPr>
              <w:t>ervice RH</w:t>
            </w:r>
          </w:p>
        </w:tc>
      </w:tr>
      <w:tr w:rsidR="0071400E" w:rsidRPr="00FB5C14" w14:paraId="2DE4A75A" w14:textId="77777777" w:rsidTr="00175598">
        <w:trPr>
          <w:trHeight w:val="75"/>
        </w:trPr>
        <w:tc>
          <w:tcPr>
            <w:tcW w:w="5397" w:type="dxa"/>
            <w:shd w:val="clear" w:color="auto" w:fill="FBE4D5" w:themeFill="accent2" w:themeFillTint="33"/>
            <w:vAlign w:val="center"/>
          </w:tcPr>
          <w:p w14:paraId="6C13AAE4" w14:textId="77777777" w:rsidR="0071400E" w:rsidRPr="00FB44EF" w:rsidRDefault="0071400E" w:rsidP="00175598">
            <w:pPr>
              <w:spacing w:before="60" w:after="60"/>
              <w:rPr>
                <w:sz w:val="22"/>
                <w:szCs w:val="22"/>
              </w:rPr>
            </w:pPr>
            <w:r w:rsidRPr="00FB44EF">
              <w:rPr>
                <w:sz w:val="22"/>
                <w:szCs w:val="22"/>
              </w:rPr>
              <w:t xml:space="preserve">Gestion de la paie et médecine préventive des salariés </w:t>
            </w:r>
          </w:p>
        </w:tc>
        <w:tc>
          <w:tcPr>
            <w:tcW w:w="3827" w:type="dxa"/>
            <w:shd w:val="clear" w:color="auto" w:fill="FBE4D5" w:themeFill="accent2" w:themeFillTint="33"/>
            <w:vAlign w:val="center"/>
          </w:tcPr>
          <w:p w14:paraId="498FD4D4" w14:textId="77777777" w:rsidR="0071400E" w:rsidRPr="00FB44EF" w:rsidRDefault="0071400E" w:rsidP="00175598">
            <w:pPr>
              <w:spacing w:before="60" w:after="60"/>
              <w:rPr>
                <w:sz w:val="22"/>
                <w:szCs w:val="22"/>
              </w:rPr>
            </w:pPr>
            <w:r w:rsidRPr="00FB44EF">
              <w:rPr>
                <w:sz w:val="22"/>
                <w:szCs w:val="22"/>
              </w:rPr>
              <w:t>Service RH</w:t>
            </w:r>
          </w:p>
        </w:tc>
      </w:tr>
      <w:tr w:rsidR="0071400E" w:rsidRPr="00FB5C14" w14:paraId="1F434E0C" w14:textId="77777777" w:rsidTr="00175598">
        <w:trPr>
          <w:trHeight w:val="75"/>
        </w:trPr>
        <w:tc>
          <w:tcPr>
            <w:tcW w:w="5397" w:type="dxa"/>
            <w:shd w:val="clear" w:color="auto" w:fill="FBE4D5" w:themeFill="accent2" w:themeFillTint="33"/>
            <w:vAlign w:val="center"/>
          </w:tcPr>
          <w:p w14:paraId="37F4F579" w14:textId="77777777" w:rsidR="0071400E" w:rsidRPr="00FB44EF" w:rsidRDefault="0071400E" w:rsidP="00175598">
            <w:pPr>
              <w:spacing w:before="60" w:after="60"/>
              <w:rPr>
                <w:sz w:val="22"/>
                <w:szCs w:val="22"/>
              </w:rPr>
            </w:pPr>
            <w:r w:rsidRPr="00FB44EF">
              <w:rPr>
                <w:sz w:val="22"/>
                <w:szCs w:val="22"/>
              </w:rPr>
              <w:t>GPEC, formation professionnelle</w:t>
            </w:r>
          </w:p>
        </w:tc>
        <w:tc>
          <w:tcPr>
            <w:tcW w:w="3827" w:type="dxa"/>
            <w:shd w:val="clear" w:color="auto" w:fill="FBE4D5" w:themeFill="accent2" w:themeFillTint="33"/>
            <w:vAlign w:val="center"/>
          </w:tcPr>
          <w:p w14:paraId="4B79EB43" w14:textId="77777777" w:rsidR="0071400E" w:rsidRPr="00FB44EF" w:rsidRDefault="0071400E" w:rsidP="00175598">
            <w:pPr>
              <w:spacing w:before="60" w:after="60"/>
              <w:rPr>
                <w:sz w:val="22"/>
                <w:szCs w:val="22"/>
              </w:rPr>
            </w:pPr>
            <w:r w:rsidRPr="00FB44EF">
              <w:rPr>
                <w:sz w:val="22"/>
                <w:szCs w:val="22"/>
              </w:rPr>
              <w:t>Service RH</w:t>
            </w:r>
          </w:p>
        </w:tc>
      </w:tr>
      <w:tr w:rsidR="0071400E" w:rsidRPr="00FB5C14" w14:paraId="641CE90C" w14:textId="77777777" w:rsidTr="00175598">
        <w:trPr>
          <w:trHeight w:val="75"/>
        </w:trPr>
        <w:tc>
          <w:tcPr>
            <w:tcW w:w="5397" w:type="dxa"/>
            <w:shd w:val="clear" w:color="auto" w:fill="FBE4D5" w:themeFill="accent2" w:themeFillTint="33"/>
            <w:vAlign w:val="center"/>
          </w:tcPr>
          <w:p w14:paraId="7415DAA1" w14:textId="402C43D0" w:rsidR="0071400E" w:rsidRPr="00FB44EF" w:rsidRDefault="00764905" w:rsidP="00175598">
            <w:pPr>
              <w:spacing w:before="60" w:after="60"/>
              <w:rPr>
                <w:sz w:val="22"/>
                <w:szCs w:val="22"/>
              </w:rPr>
            </w:pPr>
            <w:r>
              <w:rPr>
                <w:sz w:val="22"/>
                <w:szCs w:val="22"/>
              </w:rPr>
              <w:t>L</w:t>
            </w:r>
            <w:r w:rsidR="0071400E" w:rsidRPr="00FB44EF">
              <w:rPr>
                <w:sz w:val="22"/>
                <w:szCs w:val="22"/>
              </w:rPr>
              <w:t>e dialogue social</w:t>
            </w:r>
          </w:p>
        </w:tc>
        <w:tc>
          <w:tcPr>
            <w:tcW w:w="3827" w:type="dxa"/>
            <w:shd w:val="clear" w:color="auto" w:fill="FBE4D5" w:themeFill="accent2" w:themeFillTint="33"/>
            <w:vAlign w:val="center"/>
          </w:tcPr>
          <w:p w14:paraId="05713C24" w14:textId="3944A406" w:rsidR="0071400E" w:rsidRPr="00FB44EF" w:rsidRDefault="0071400E" w:rsidP="00175598">
            <w:pPr>
              <w:spacing w:before="60" w:after="60"/>
              <w:rPr>
                <w:sz w:val="22"/>
                <w:szCs w:val="22"/>
              </w:rPr>
            </w:pPr>
            <w:r w:rsidRPr="00FB44EF">
              <w:rPr>
                <w:sz w:val="22"/>
                <w:szCs w:val="22"/>
              </w:rPr>
              <w:t>Direction</w:t>
            </w:r>
            <w:r w:rsidR="00465EA6" w:rsidRPr="00FB44EF">
              <w:rPr>
                <w:sz w:val="22"/>
                <w:szCs w:val="22"/>
              </w:rPr>
              <w:t xml:space="preserve"> Gale, </w:t>
            </w:r>
            <w:r w:rsidR="00854687">
              <w:rPr>
                <w:sz w:val="22"/>
                <w:szCs w:val="22"/>
              </w:rPr>
              <w:t>R</w:t>
            </w:r>
            <w:r w:rsidR="00465EA6" w:rsidRPr="00FB44EF">
              <w:rPr>
                <w:sz w:val="22"/>
                <w:szCs w:val="22"/>
              </w:rPr>
              <w:t xml:space="preserve">esponsable </w:t>
            </w:r>
            <w:r w:rsidR="00EE3910" w:rsidRPr="00FB44EF">
              <w:rPr>
                <w:sz w:val="22"/>
                <w:szCs w:val="22"/>
              </w:rPr>
              <w:t>d’hébergement,</w:t>
            </w:r>
            <w:r w:rsidRPr="00FB44EF">
              <w:rPr>
                <w:sz w:val="22"/>
                <w:szCs w:val="22"/>
              </w:rPr>
              <w:t xml:space="preserve"> </w:t>
            </w:r>
            <w:r w:rsidR="00854687">
              <w:rPr>
                <w:sz w:val="22"/>
                <w:szCs w:val="22"/>
              </w:rPr>
              <w:t>S</w:t>
            </w:r>
            <w:r w:rsidRPr="00FB44EF">
              <w:rPr>
                <w:sz w:val="22"/>
                <w:szCs w:val="22"/>
              </w:rPr>
              <w:t>ervice RH, CSE</w:t>
            </w:r>
          </w:p>
        </w:tc>
      </w:tr>
      <w:tr w:rsidR="0071400E" w:rsidRPr="00FB5C14" w14:paraId="2C396E8B" w14:textId="77777777" w:rsidTr="00175598">
        <w:trPr>
          <w:trHeight w:val="75"/>
        </w:trPr>
        <w:tc>
          <w:tcPr>
            <w:tcW w:w="5397" w:type="dxa"/>
            <w:shd w:val="clear" w:color="auto" w:fill="FBE4D5" w:themeFill="accent2" w:themeFillTint="33"/>
            <w:vAlign w:val="center"/>
          </w:tcPr>
          <w:p w14:paraId="44256580" w14:textId="77777777" w:rsidR="0071400E" w:rsidRPr="00FB44EF" w:rsidRDefault="0071400E" w:rsidP="00175598">
            <w:pPr>
              <w:spacing w:before="60" w:after="60"/>
              <w:rPr>
                <w:sz w:val="22"/>
                <w:szCs w:val="22"/>
              </w:rPr>
            </w:pPr>
            <w:r w:rsidRPr="00FB44EF">
              <w:rPr>
                <w:sz w:val="22"/>
                <w:szCs w:val="22"/>
              </w:rPr>
              <w:t xml:space="preserve">Espace ressources et soutien aux professionnels, droit d’expression, analyse de la pratique </w:t>
            </w:r>
          </w:p>
        </w:tc>
        <w:tc>
          <w:tcPr>
            <w:tcW w:w="3827" w:type="dxa"/>
            <w:shd w:val="clear" w:color="auto" w:fill="FBE4D5" w:themeFill="accent2" w:themeFillTint="33"/>
            <w:vAlign w:val="center"/>
          </w:tcPr>
          <w:p w14:paraId="69B3A7CE" w14:textId="76391F48" w:rsidR="0071400E" w:rsidRPr="00FB44EF" w:rsidRDefault="00465EA6" w:rsidP="00175598">
            <w:pPr>
              <w:spacing w:before="60" w:after="60"/>
              <w:rPr>
                <w:sz w:val="22"/>
                <w:szCs w:val="22"/>
              </w:rPr>
            </w:pPr>
            <w:r w:rsidRPr="00FB44EF">
              <w:rPr>
                <w:sz w:val="22"/>
                <w:szCs w:val="22"/>
              </w:rPr>
              <w:t>Partenaires extérieurs</w:t>
            </w:r>
            <w:r w:rsidR="0071400E" w:rsidRPr="00FB44EF">
              <w:rPr>
                <w:sz w:val="22"/>
                <w:szCs w:val="22"/>
              </w:rPr>
              <w:t xml:space="preserve"> </w:t>
            </w:r>
          </w:p>
        </w:tc>
      </w:tr>
      <w:tr w:rsidR="0071400E" w:rsidRPr="00FB5C14" w14:paraId="226F82DB" w14:textId="77777777" w:rsidTr="00175598">
        <w:trPr>
          <w:trHeight w:val="340"/>
        </w:trPr>
        <w:tc>
          <w:tcPr>
            <w:tcW w:w="9224" w:type="dxa"/>
            <w:gridSpan w:val="2"/>
            <w:shd w:val="clear" w:color="auto" w:fill="7030A0"/>
            <w:vAlign w:val="center"/>
          </w:tcPr>
          <w:p w14:paraId="325282C5" w14:textId="77777777" w:rsidR="0071400E" w:rsidRPr="00FB44EF" w:rsidRDefault="0071400E" w:rsidP="00175598">
            <w:pPr>
              <w:spacing w:before="60" w:after="60"/>
              <w:jc w:val="both"/>
              <w:rPr>
                <w:rFonts w:ascii="Calibri" w:hAnsi="Calibri" w:cs="Calibri"/>
                <w:b/>
                <w:bCs/>
                <w:color w:val="FFFFFF" w:themeColor="background1"/>
                <w:kern w:val="24"/>
              </w:rPr>
            </w:pPr>
            <w:r w:rsidRPr="00FB44EF">
              <w:rPr>
                <w:rFonts w:ascii="Calibri" w:hAnsi="Calibri" w:cs="Calibri"/>
                <w:b/>
                <w:bCs/>
                <w:color w:val="FFFFFF" w:themeColor="background1"/>
                <w:kern w:val="24"/>
              </w:rPr>
              <w:t>Garantir la sécurité et la qualité des prestations</w:t>
            </w:r>
          </w:p>
        </w:tc>
      </w:tr>
      <w:tr w:rsidR="0071400E" w:rsidRPr="00FB5C14" w14:paraId="22322D9A" w14:textId="77777777" w:rsidTr="00175598">
        <w:tc>
          <w:tcPr>
            <w:tcW w:w="5397" w:type="dxa"/>
            <w:shd w:val="clear" w:color="auto" w:fill="FBE4D5" w:themeFill="accent2" w:themeFillTint="33"/>
            <w:vAlign w:val="center"/>
          </w:tcPr>
          <w:p w14:paraId="2AFBC362" w14:textId="77777777" w:rsidR="0071400E" w:rsidRPr="00FB44EF" w:rsidRDefault="0071400E" w:rsidP="00175598">
            <w:pPr>
              <w:spacing w:before="60" w:after="60"/>
              <w:rPr>
                <w:sz w:val="22"/>
                <w:szCs w:val="22"/>
              </w:rPr>
            </w:pPr>
            <w:r w:rsidRPr="00FB44EF">
              <w:rPr>
                <w:sz w:val="22"/>
                <w:szCs w:val="22"/>
              </w:rPr>
              <w:t xml:space="preserve">Pilotage de la démarche qualité et gestion des risques </w:t>
            </w:r>
          </w:p>
        </w:tc>
        <w:tc>
          <w:tcPr>
            <w:tcW w:w="3827" w:type="dxa"/>
            <w:shd w:val="clear" w:color="auto" w:fill="FBE4D5" w:themeFill="accent2" w:themeFillTint="33"/>
            <w:vAlign w:val="center"/>
          </w:tcPr>
          <w:p w14:paraId="17834671" w14:textId="593AE2CC" w:rsidR="0071400E" w:rsidRPr="00FB44EF" w:rsidRDefault="0071400E" w:rsidP="00175598">
            <w:pPr>
              <w:spacing w:before="60" w:after="60"/>
              <w:rPr>
                <w:sz w:val="22"/>
                <w:szCs w:val="22"/>
              </w:rPr>
            </w:pPr>
            <w:r w:rsidRPr="00FB44EF">
              <w:rPr>
                <w:sz w:val="22"/>
                <w:szCs w:val="22"/>
              </w:rPr>
              <w:t>Direction</w:t>
            </w:r>
            <w:r w:rsidR="00465EA6" w:rsidRPr="00FB44EF">
              <w:rPr>
                <w:sz w:val="22"/>
                <w:szCs w:val="22"/>
              </w:rPr>
              <w:t xml:space="preserve"> Gale</w:t>
            </w:r>
            <w:r w:rsidR="00854687">
              <w:rPr>
                <w:sz w:val="22"/>
                <w:szCs w:val="22"/>
              </w:rPr>
              <w:t>,</w:t>
            </w:r>
            <w:r w:rsidRPr="00FB44EF">
              <w:rPr>
                <w:sz w:val="22"/>
                <w:szCs w:val="22"/>
              </w:rPr>
              <w:t xml:space="preserve"> </w:t>
            </w:r>
            <w:r w:rsidR="00854687">
              <w:rPr>
                <w:sz w:val="22"/>
                <w:szCs w:val="22"/>
              </w:rPr>
              <w:t>R</w:t>
            </w:r>
            <w:r w:rsidRPr="00FB44EF">
              <w:rPr>
                <w:sz w:val="22"/>
                <w:szCs w:val="22"/>
              </w:rPr>
              <w:t xml:space="preserve">esponsable qualité </w:t>
            </w:r>
          </w:p>
        </w:tc>
      </w:tr>
      <w:tr w:rsidR="0071400E" w:rsidRPr="00FB5C14" w14:paraId="10FF94FD" w14:textId="77777777" w:rsidTr="00175598">
        <w:tc>
          <w:tcPr>
            <w:tcW w:w="5397" w:type="dxa"/>
            <w:shd w:val="clear" w:color="auto" w:fill="FBE4D5" w:themeFill="accent2" w:themeFillTint="33"/>
            <w:vAlign w:val="center"/>
          </w:tcPr>
          <w:p w14:paraId="7A0C2A88" w14:textId="77777777" w:rsidR="0071400E" w:rsidRPr="00FB44EF" w:rsidRDefault="0071400E" w:rsidP="00175598">
            <w:pPr>
              <w:spacing w:before="60" w:after="60"/>
              <w:rPr>
                <w:sz w:val="22"/>
                <w:szCs w:val="22"/>
              </w:rPr>
            </w:pPr>
            <w:r w:rsidRPr="00FB44EF">
              <w:rPr>
                <w:sz w:val="22"/>
                <w:szCs w:val="22"/>
              </w:rPr>
              <w:t>Veille sur les Règles de bonnes pratiques professionnelles</w:t>
            </w:r>
          </w:p>
        </w:tc>
        <w:tc>
          <w:tcPr>
            <w:tcW w:w="3827" w:type="dxa"/>
            <w:shd w:val="clear" w:color="auto" w:fill="FBE4D5" w:themeFill="accent2" w:themeFillTint="33"/>
            <w:vAlign w:val="center"/>
          </w:tcPr>
          <w:p w14:paraId="3FC8AF73" w14:textId="25D9BF8C" w:rsidR="0071400E" w:rsidRPr="00FB44EF" w:rsidRDefault="00854687" w:rsidP="00175598">
            <w:pPr>
              <w:spacing w:before="60" w:after="60"/>
              <w:rPr>
                <w:sz w:val="22"/>
                <w:szCs w:val="22"/>
              </w:rPr>
            </w:pPr>
            <w:r>
              <w:rPr>
                <w:sz w:val="22"/>
                <w:szCs w:val="22"/>
              </w:rPr>
              <w:t>Responsable d’hébergement, R</w:t>
            </w:r>
            <w:r w:rsidR="0071400E" w:rsidRPr="00FB44EF">
              <w:rPr>
                <w:sz w:val="22"/>
                <w:szCs w:val="22"/>
              </w:rPr>
              <w:t>esponsable</w:t>
            </w:r>
            <w:r w:rsidR="00465EA6" w:rsidRPr="00FB44EF">
              <w:rPr>
                <w:sz w:val="22"/>
                <w:szCs w:val="22"/>
              </w:rPr>
              <w:t xml:space="preserve"> </w:t>
            </w:r>
            <w:r w:rsidR="0071400E" w:rsidRPr="00FB44EF">
              <w:rPr>
                <w:sz w:val="22"/>
                <w:szCs w:val="22"/>
              </w:rPr>
              <w:t>qualité</w:t>
            </w:r>
            <w:r>
              <w:rPr>
                <w:sz w:val="22"/>
                <w:szCs w:val="22"/>
              </w:rPr>
              <w:t>, C</w:t>
            </w:r>
            <w:r w:rsidR="0071400E" w:rsidRPr="00FB44EF">
              <w:rPr>
                <w:sz w:val="22"/>
                <w:szCs w:val="22"/>
              </w:rPr>
              <w:t xml:space="preserve">hef de service </w:t>
            </w:r>
          </w:p>
        </w:tc>
      </w:tr>
      <w:tr w:rsidR="0071400E" w:rsidRPr="00FB5C14" w14:paraId="48081F2A" w14:textId="77777777" w:rsidTr="00175598">
        <w:tc>
          <w:tcPr>
            <w:tcW w:w="5397" w:type="dxa"/>
            <w:shd w:val="clear" w:color="auto" w:fill="FBE4D5" w:themeFill="accent2" w:themeFillTint="33"/>
            <w:vAlign w:val="center"/>
          </w:tcPr>
          <w:p w14:paraId="380368F4" w14:textId="77777777" w:rsidR="0071400E" w:rsidRPr="00FB44EF" w:rsidRDefault="0071400E" w:rsidP="00175598">
            <w:pPr>
              <w:spacing w:before="60" w:after="60"/>
              <w:rPr>
                <w:sz w:val="22"/>
                <w:szCs w:val="22"/>
              </w:rPr>
            </w:pPr>
            <w:r w:rsidRPr="00FB44EF">
              <w:rPr>
                <w:sz w:val="22"/>
                <w:szCs w:val="22"/>
              </w:rPr>
              <w:t xml:space="preserve">Evaluation interne et externe </w:t>
            </w:r>
          </w:p>
        </w:tc>
        <w:tc>
          <w:tcPr>
            <w:tcW w:w="3827" w:type="dxa"/>
            <w:shd w:val="clear" w:color="auto" w:fill="FBE4D5" w:themeFill="accent2" w:themeFillTint="33"/>
            <w:vAlign w:val="center"/>
          </w:tcPr>
          <w:p w14:paraId="75DE3792" w14:textId="75C96C73" w:rsidR="0071400E" w:rsidRPr="00FB44EF" w:rsidRDefault="00465EA6" w:rsidP="00175598">
            <w:pPr>
              <w:spacing w:before="60" w:after="60"/>
              <w:rPr>
                <w:sz w:val="22"/>
                <w:szCs w:val="22"/>
              </w:rPr>
            </w:pPr>
            <w:r w:rsidRPr="00FB44EF">
              <w:rPr>
                <w:sz w:val="22"/>
                <w:szCs w:val="22"/>
              </w:rPr>
              <w:t xml:space="preserve">Direction Gale, </w:t>
            </w:r>
            <w:r w:rsidR="00854687">
              <w:rPr>
                <w:sz w:val="22"/>
                <w:szCs w:val="22"/>
              </w:rPr>
              <w:t>R</w:t>
            </w:r>
            <w:r w:rsidR="0071400E" w:rsidRPr="00FB44EF">
              <w:rPr>
                <w:sz w:val="22"/>
                <w:szCs w:val="22"/>
              </w:rPr>
              <w:t>esponsable qualité</w:t>
            </w:r>
          </w:p>
          <w:p w14:paraId="6906E18F" w14:textId="77777777" w:rsidR="0071400E" w:rsidRPr="00FB44EF" w:rsidRDefault="0071400E" w:rsidP="00175598">
            <w:pPr>
              <w:spacing w:before="60" w:after="60"/>
              <w:rPr>
                <w:sz w:val="22"/>
                <w:szCs w:val="22"/>
              </w:rPr>
            </w:pPr>
            <w:r w:rsidRPr="00FB44EF">
              <w:rPr>
                <w:sz w:val="22"/>
                <w:szCs w:val="22"/>
              </w:rPr>
              <w:t xml:space="preserve">+Prestataire externe </w:t>
            </w:r>
          </w:p>
        </w:tc>
      </w:tr>
      <w:tr w:rsidR="0071400E" w:rsidRPr="00FB5C14" w14:paraId="757F6AFE" w14:textId="77777777" w:rsidTr="00175598">
        <w:tc>
          <w:tcPr>
            <w:tcW w:w="5397" w:type="dxa"/>
            <w:shd w:val="clear" w:color="auto" w:fill="FBE4D5" w:themeFill="accent2" w:themeFillTint="33"/>
            <w:vAlign w:val="center"/>
          </w:tcPr>
          <w:p w14:paraId="7AA05D87" w14:textId="77777777" w:rsidR="0071400E" w:rsidRPr="00FB44EF" w:rsidRDefault="0071400E" w:rsidP="00175598">
            <w:pPr>
              <w:spacing w:before="60" w:after="60"/>
              <w:rPr>
                <w:sz w:val="22"/>
                <w:szCs w:val="22"/>
              </w:rPr>
            </w:pPr>
            <w:r w:rsidRPr="00FB44EF">
              <w:rPr>
                <w:sz w:val="22"/>
                <w:szCs w:val="22"/>
              </w:rPr>
              <w:t xml:space="preserve">Promotion de la bientraitance </w:t>
            </w:r>
          </w:p>
        </w:tc>
        <w:tc>
          <w:tcPr>
            <w:tcW w:w="3827" w:type="dxa"/>
            <w:shd w:val="clear" w:color="auto" w:fill="FBE4D5" w:themeFill="accent2" w:themeFillTint="33"/>
            <w:vAlign w:val="center"/>
          </w:tcPr>
          <w:p w14:paraId="75310AFC" w14:textId="5A5ADD89" w:rsidR="0071400E" w:rsidRPr="00FB44EF" w:rsidRDefault="00854687" w:rsidP="00175598">
            <w:pPr>
              <w:spacing w:before="60" w:after="60"/>
              <w:rPr>
                <w:sz w:val="22"/>
                <w:szCs w:val="22"/>
              </w:rPr>
            </w:pPr>
            <w:r>
              <w:rPr>
                <w:sz w:val="22"/>
                <w:szCs w:val="22"/>
              </w:rPr>
              <w:t>Responsable d’hébergement, R</w:t>
            </w:r>
            <w:r w:rsidR="0071400E" w:rsidRPr="00FB44EF">
              <w:rPr>
                <w:sz w:val="22"/>
                <w:szCs w:val="22"/>
              </w:rPr>
              <w:t>esponsable qualité</w:t>
            </w:r>
          </w:p>
        </w:tc>
      </w:tr>
      <w:tr w:rsidR="0071400E" w:rsidRPr="00FB5C14" w14:paraId="767E04EA" w14:textId="77777777" w:rsidTr="00175598">
        <w:trPr>
          <w:trHeight w:val="340"/>
        </w:trPr>
        <w:tc>
          <w:tcPr>
            <w:tcW w:w="9224" w:type="dxa"/>
            <w:gridSpan w:val="2"/>
            <w:shd w:val="clear" w:color="auto" w:fill="7030A0"/>
            <w:vAlign w:val="center"/>
          </w:tcPr>
          <w:p w14:paraId="34387F72" w14:textId="77777777" w:rsidR="0071400E" w:rsidRPr="00FB44EF" w:rsidRDefault="0071400E" w:rsidP="00175598">
            <w:pPr>
              <w:spacing w:before="60" w:after="60"/>
              <w:jc w:val="both"/>
              <w:rPr>
                <w:b/>
                <w:color w:val="FFFFFF" w:themeColor="background1"/>
              </w:rPr>
            </w:pPr>
            <w:r w:rsidRPr="00FB44EF">
              <w:rPr>
                <w:b/>
                <w:color w:val="FFFFFF" w:themeColor="background1"/>
              </w:rPr>
              <w:t xml:space="preserve">Gestion administrative financière et comptable </w:t>
            </w:r>
          </w:p>
        </w:tc>
      </w:tr>
      <w:tr w:rsidR="0071400E" w:rsidRPr="00FB5C14" w14:paraId="71699AC6" w14:textId="77777777" w:rsidTr="00175598">
        <w:tc>
          <w:tcPr>
            <w:tcW w:w="5397" w:type="dxa"/>
            <w:shd w:val="clear" w:color="auto" w:fill="FBE4D5" w:themeFill="accent2" w:themeFillTint="33"/>
            <w:vAlign w:val="center"/>
          </w:tcPr>
          <w:p w14:paraId="5B8F704E" w14:textId="77777777" w:rsidR="0071400E" w:rsidRPr="00FB44EF" w:rsidRDefault="0071400E" w:rsidP="00175598">
            <w:pPr>
              <w:spacing w:before="60" w:after="60"/>
              <w:rPr>
                <w:sz w:val="22"/>
                <w:szCs w:val="22"/>
              </w:rPr>
            </w:pPr>
            <w:r w:rsidRPr="00FB44EF">
              <w:rPr>
                <w:sz w:val="22"/>
                <w:szCs w:val="22"/>
              </w:rPr>
              <w:t xml:space="preserve">Gestion comptable : Facturation, encaissement des produits,  paiement des charges </w:t>
            </w:r>
          </w:p>
        </w:tc>
        <w:tc>
          <w:tcPr>
            <w:tcW w:w="3827" w:type="dxa"/>
            <w:vMerge w:val="restart"/>
            <w:shd w:val="clear" w:color="auto" w:fill="FBE4D5" w:themeFill="accent2" w:themeFillTint="33"/>
            <w:vAlign w:val="center"/>
          </w:tcPr>
          <w:p w14:paraId="28D43E5F" w14:textId="37AF132C" w:rsidR="0071400E" w:rsidRPr="00FB5C14" w:rsidRDefault="0071400E" w:rsidP="00175598">
            <w:pPr>
              <w:spacing w:before="60" w:after="60"/>
              <w:jc w:val="both"/>
              <w:rPr>
                <w:sz w:val="22"/>
                <w:szCs w:val="22"/>
              </w:rPr>
            </w:pPr>
            <w:r w:rsidRPr="00FB44EF">
              <w:rPr>
                <w:sz w:val="22"/>
                <w:szCs w:val="22"/>
              </w:rPr>
              <w:t>Service comptabilité (délégation)</w:t>
            </w:r>
          </w:p>
        </w:tc>
      </w:tr>
      <w:tr w:rsidR="0071400E" w:rsidRPr="00FB5C14" w14:paraId="6051E50B" w14:textId="77777777" w:rsidTr="00175598">
        <w:tc>
          <w:tcPr>
            <w:tcW w:w="5397" w:type="dxa"/>
            <w:shd w:val="clear" w:color="auto" w:fill="FBE4D5" w:themeFill="accent2" w:themeFillTint="33"/>
            <w:vAlign w:val="center"/>
          </w:tcPr>
          <w:p w14:paraId="7B639D14" w14:textId="77777777" w:rsidR="0071400E" w:rsidRPr="00FB44EF" w:rsidRDefault="0071400E" w:rsidP="00175598">
            <w:pPr>
              <w:spacing w:before="60" w:after="60"/>
              <w:rPr>
                <w:sz w:val="22"/>
                <w:szCs w:val="22"/>
              </w:rPr>
            </w:pPr>
            <w:r w:rsidRPr="00FB44EF">
              <w:rPr>
                <w:sz w:val="22"/>
                <w:szCs w:val="22"/>
              </w:rPr>
              <w:t xml:space="preserve">Gestion budgétaire (prévisionnel, comptes administratifs, dialogue de gestion) </w:t>
            </w:r>
          </w:p>
        </w:tc>
        <w:tc>
          <w:tcPr>
            <w:tcW w:w="3827" w:type="dxa"/>
            <w:vMerge/>
            <w:shd w:val="clear" w:color="auto" w:fill="FBE4D5" w:themeFill="accent2" w:themeFillTint="33"/>
            <w:vAlign w:val="center"/>
          </w:tcPr>
          <w:p w14:paraId="378E11E9" w14:textId="28917C75" w:rsidR="0071400E" w:rsidRPr="00FB5C14" w:rsidRDefault="0071400E" w:rsidP="00175598">
            <w:pPr>
              <w:spacing w:before="60" w:after="60"/>
              <w:jc w:val="both"/>
            </w:pPr>
          </w:p>
        </w:tc>
      </w:tr>
      <w:tr w:rsidR="0071400E" w:rsidRPr="00FB5C14" w14:paraId="7227D15C" w14:textId="77777777" w:rsidTr="00175598">
        <w:tc>
          <w:tcPr>
            <w:tcW w:w="5397" w:type="dxa"/>
            <w:shd w:val="clear" w:color="auto" w:fill="FBE4D5" w:themeFill="accent2" w:themeFillTint="33"/>
            <w:vAlign w:val="center"/>
          </w:tcPr>
          <w:p w14:paraId="40CCC930" w14:textId="77777777" w:rsidR="0071400E" w:rsidRPr="00FB44EF" w:rsidRDefault="0071400E" w:rsidP="00175598">
            <w:pPr>
              <w:spacing w:before="60" w:after="60"/>
              <w:rPr>
                <w:sz w:val="22"/>
                <w:szCs w:val="22"/>
              </w:rPr>
            </w:pPr>
            <w:r w:rsidRPr="00FB44EF">
              <w:rPr>
                <w:sz w:val="22"/>
                <w:szCs w:val="22"/>
              </w:rPr>
              <w:t xml:space="preserve">Gestion des achats et économat </w:t>
            </w:r>
          </w:p>
        </w:tc>
        <w:tc>
          <w:tcPr>
            <w:tcW w:w="3827" w:type="dxa"/>
            <w:vMerge/>
            <w:shd w:val="clear" w:color="auto" w:fill="FBE4D5" w:themeFill="accent2" w:themeFillTint="33"/>
            <w:vAlign w:val="center"/>
          </w:tcPr>
          <w:p w14:paraId="0B4F0963" w14:textId="264177A4" w:rsidR="0071400E" w:rsidRPr="00FB5C14" w:rsidRDefault="0071400E" w:rsidP="00175598">
            <w:pPr>
              <w:spacing w:before="60" w:after="60"/>
              <w:jc w:val="both"/>
            </w:pPr>
          </w:p>
        </w:tc>
      </w:tr>
      <w:tr w:rsidR="0071400E" w:rsidRPr="00FB5C14" w14:paraId="1E02A3AA" w14:textId="77777777" w:rsidTr="00175598">
        <w:tc>
          <w:tcPr>
            <w:tcW w:w="5397" w:type="dxa"/>
            <w:shd w:val="clear" w:color="auto" w:fill="FBE4D5" w:themeFill="accent2" w:themeFillTint="33"/>
            <w:vAlign w:val="center"/>
          </w:tcPr>
          <w:p w14:paraId="7C97B1AD" w14:textId="77777777" w:rsidR="0071400E" w:rsidRPr="00FB44EF" w:rsidRDefault="0071400E" w:rsidP="00175598">
            <w:pPr>
              <w:spacing w:before="60" w:after="60"/>
              <w:rPr>
                <w:sz w:val="22"/>
                <w:szCs w:val="22"/>
              </w:rPr>
            </w:pPr>
            <w:r w:rsidRPr="00FB44EF">
              <w:rPr>
                <w:sz w:val="22"/>
                <w:szCs w:val="22"/>
              </w:rPr>
              <w:t xml:space="preserve">Contrôle de gestion </w:t>
            </w:r>
          </w:p>
        </w:tc>
        <w:tc>
          <w:tcPr>
            <w:tcW w:w="3827" w:type="dxa"/>
            <w:vMerge/>
            <w:shd w:val="clear" w:color="auto" w:fill="FBE4D5" w:themeFill="accent2" w:themeFillTint="33"/>
            <w:vAlign w:val="center"/>
          </w:tcPr>
          <w:p w14:paraId="62883268" w14:textId="19FD7E8B" w:rsidR="0071400E" w:rsidRPr="00FB5C14" w:rsidRDefault="0071400E" w:rsidP="00175598">
            <w:pPr>
              <w:spacing w:before="60" w:after="60"/>
              <w:jc w:val="both"/>
            </w:pPr>
          </w:p>
        </w:tc>
      </w:tr>
      <w:tr w:rsidR="0071400E" w:rsidRPr="00FB5C14" w14:paraId="42C5FB10" w14:textId="77777777" w:rsidTr="00175598">
        <w:trPr>
          <w:trHeight w:val="340"/>
        </w:trPr>
        <w:tc>
          <w:tcPr>
            <w:tcW w:w="9224" w:type="dxa"/>
            <w:gridSpan w:val="2"/>
            <w:shd w:val="clear" w:color="auto" w:fill="7030A0"/>
            <w:vAlign w:val="center"/>
          </w:tcPr>
          <w:p w14:paraId="664D691A" w14:textId="77777777" w:rsidR="0071400E" w:rsidRPr="00FB5C14" w:rsidRDefault="0071400E" w:rsidP="00175598">
            <w:pPr>
              <w:spacing w:before="60" w:after="60"/>
              <w:jc w:val="both"/>
              <w:rPr>
                <w:b/>
                <w:color w:val="FFFFFF" w:themeColor="background1"/>
              </w:rPr>
            </w:pPr>
            <w:r w:rsidRPr="00FB5C14">
              <w:rPr>
                <w:b/>
                <w:color w:val="FFFFFF" w:themeColor="background1"/>
              </w:rPr>
              <w:t xml:space="preserve">Information et communication  </w:t>
            </w:r>
          </w:p>
        </w:tc>
      </w:tr>
      <w:tr w:rsidR="0071400E" w:rsidRPr="00FB5C14" w14:paraId="3D2DF6AB" w14:textId="77777777" w:rsidTr="00175598">
        <w:tc>
          <w:tcPr>
            <w:tcW w:w="5397" w:type="dxa"/>
            <w:shd w:val="clear" w:color="auto" w:fill="FBE4D5" w:themeFill="accent2" w:themeFillTint="33"/>
            <w:vAlign w:val="center"/>
          </w:tcPr>
          <w:p w14:paraId="403D6EE0" w14:textId="77777777" w:rsidR="0071400E" w:rsidRPr="00FB44EF" w:rsidRDefault="0071400E" w:rsidP="00175598">
            <w:pPr>
              <w:spacing w:before="60" w:after="60"/>
              <w:rPr>
                <w:sz w:val="22"/>
                <w:szCs w:val="22"/>
              </w:rPr>
            </w:pPr>
            <w:r w:rsidRPr="00FB44EF">
              <w:rPr>
                <w:sz w:val="22"/>
                <w:szCs w:val="22"/>
              </w:rPr>
              <w:t>La communication interne et externe : plaquettes, site Web, revue</w:t>
            </w:r>
          </w:p>
        </w:tc>
        <w:tc>
          <w:tcPr>
            <w:tcW w:w="3827" w:type="dxa"/>
            <w:shd w:val="clear" w:color="auto" w:fill="FBE4D5" w:themeFill="accent2" w:themeFillTint="33"/>
            <w:vAlign w:val="center"/>
          </w:tcPr>
          <w:p w14:paraId="0FD36DF5" w14:textId="25453FB6" w:rsidR="0071400E" w:rsidRPr="00FB44EF" w:rsidRDefault="0071400E" w:rsidP="00175598">
            <w:pPr>
              <w:spacing w:before="60" w:after="60"/>
              <w:rPr>
                <w:sz w:val="22"/>
                <w:szCs w:val="22"/>
              </w:rPr>
            </w:pPr>
            <w:r w:rsidRPr="00FB44EF">
              <w:rPr>
                <w:sz w:val="22"/>
                <w:szCs w:val="22"/>
              </w:rPr>
              <w:t>Direction</w:t>
            </w:r>
            <w:r w:rsidR="00465EA6" w:rsidRPr="00FB44EF">
              <w:rPr>
                <w:sz w:val="22"/>
                <w:szCs w:val="22"/>
              </w:rPr>
              <w:t xml:space="preserve"> Gale,</w:t>
            </w:r>
            <w:r w:rsidRPr="00FB44EF">
              <w:rPr>
                <w:sz w:val="22"/>
                <w:szCs w:val="22"/>
              </w:rPr>
              <w:t xml:space="preserve"> </w:t>
            </w:r>
            <w:r w:rsidR="00854687">
              <w:rPr>
                <w:sz w:val="22"/>
                <w:szCs w:val="22"/>
              </w:rPr>
              <w:t>R</w:t>
            </w:r>
            <w:r w:rsidR="00465EA6" w:rsidRPr="00FB44EF">
              <w:rPr>
                <w:sz w:val="22"/>
                <w:szCs w:val="22"/>
              </w:rPr>
              <w:t xml:space="preserve">esponsable d’hébergement </w:t>
            </w:r>
            <w:r w:rsidRPr="00FB44EF">
              <w:rPr>
                <w:sz w:val="22"/>
                <w:szCs w:val="22"/>
              </w:rPr>
              <w:t xml:space="preserve">et fonctions supports </w:t>
            </w:r>
          </w:p>
        </w:tc>
      </w:tr>
      <w:tr w:rsidR="0071400E" w:rsidRPr="00FB5C14" w14:paraId="6932D254" w14:textId="77777777" w:rsidTr="00175598">
        <w:tc>
          <w:tcPr>
            <w:tcW w:w="5397" w:type="dxa"/>
            <w:shd w:val="clear" w:color="auto" w:fill="FBE4D5" w:themeFill="accent2" w:themeFillTint="33"/>
            <w:vAlign w:val="center"/>
          </w:tcPr>
          <w:p w14:paraId="275CCD79" w14:textId="77777777" w:rsidR="0071400E" w:rsidRPr="00FB44EF" w:rsidRDefault="0071400E" w:rsidP="00175598">
            <w:pPr>
              <w:spacing w:before="60" w:after="60"/>
              <w:rPr>
                <w:sz w:val="22"/>
                <w:szCs w:val="22"/>
              </w:rPr>
            </w:pPr>
            <w:r w:rsidRPr="00FB44EF">
              <w:rPr>
                <w:sz w:val="22"/>
                <w:szCs w:val="22"/>
              </w:rPr>
              <w:t xml:space="preserve">Gestion des statistiques et bases de données </w:t>
            </w:r>
          </w:p>
        </w:tc>
        <w:tc>
          <w:tcPr>
            <w:tcW w:w="3827" w:type="dxa"/>
            <w:shd w:val="clear" w:color="auto" w:fill="FBE4D5" w:themeFill="accent2" w:themeFillTint="33"/>
            <w:vAlign w:val="center"/>
          </w:tcPr>
          <w:p w14:paraId="2E435C25" w14:textId="23E31F2D" w:rsidR="0071400E" w:rsidRPr="00FB44EF" w:rsidRDefault="00854687" w:rsidP="00175598">
            <w:pPr>
              <w:spacing w:before="60" w:after="60"/>
              <w:rPr>
                <w:sz w:val="22"/>
                <w:szCs w:val="22"/>
              </w:rPr>
            </w:pPr>
            <w:r>
              <w:rPr>
                <w:sz w:val="22"/>
                <w:szCs w:val="22"/>
              </w:rPr>
              <w:t>R</w:t>
            </w:r>
            <w:r w:rsidR="00465EA6" w:rsidRPr="00FB44EF">
              <w:rPr>
                <w:sz w:val="22"/>
                <w:szCs w:val="22"/>
              </w:rPr>
              <w:t>esponsable d’hébergement</w:t>
            </w:r>
            <w:r w:rsidR="0071400E" w:rsidRPr="00FB44EF">
              <w:rPr>
                <w:sz w:val="22"/>
                <w:szCs w:val="22"/>
              </w:rPr>
              <w:t xml:space="preserve"> et fonctions supports</w:t>
            </w:r>
          </w:p>
        </w:tc>
      </w:tr>
    </w:tbl>
    <w:p w14:paraId="131815C1" w14:textId="77777777" w:rsidR="00175598" w:rsidRDefault="00175598">
      <w:r>
        <w:br w:type="page"/>
      </w:r>
    </w:p>
    <w:tbl>
      <w:tblPr>
        <w:tblStyle w:val="Grilledutableau3"/>
        <w:tblW w:w="9224" w:type="dxa"/>
        <w:tblInd w:w="-15" w:type="dxa"/>
        <w:tblLayout w:type="fixed"/>
        <w:tblLook w:val="04A0" w:firstRow="1" w:lastRow="0" w:firstColumn="1" w:lastColumn="0" w:noHBand="0" w:noVBand="1"/>
      </w:tblPr>
      <w:tblGrid>
        <w:gridCol w:w="5397"/>
        <w:gridCol w:w="3827"/>
      </w:tblGrid>
      <w:tr w:rsidR="0071400E" w:rsidRPr="00FB5C14" w14:paraId="07CED0E1" w14:textId="77777777" w:rsidTr="00175598">
        <w:trPr>
          <w:trHeight w:val="340"/>
        </w:trPr>
        <w:tc>
          <w:tcPr>
            <w:tcW w:w="9224" w:type="dxa"/>
            <w:gridSpan w:val="2"/>
            <w:shd w:val="clear" w:color="auto" w:fill="7030A0"/>
            <w:vAlign w:val="center"/>
          </w:tcPr>
          <w:p w14:paraId="5DBBC704" w14:textId="72787B1E" w:rsidR="0071400E" w:rsidRPr="00FB5C14" w:rsidRDefault="0071400E" w:rsidP="00175598">
            <w:pPr>
              <w:spacing w:before="60" w:after="60"/>
              <w:jc w:val="both"/>
              <w:rPr>
                <w:b/>
                <w:color w:val="FFFFFF" w:themeColor="background1"/>
              </w:rPr>
            </w:pPr>
            <w:r w:rsidRPr="00FB5C14">
              <w:rPr>
                <w:b/>
                <w:color w:val="FFFFFF" w:themeColor="background1"/>
              </w:rPr>
              <w:lastRenderedPageBreak/>
              <w:t xml:space="preserve">Système d’information et informatique </w:t>
            </w:r>
          </w:p>
        </w:tc>
      </w:tr>
      <w:tr w:rsidR="0071400E" w:rsidRPr="00FB5C14" w14:paraId="0FA03D5B" w14:textId="77777777" w:rsidTr="00175598">
        <w:tc>
          <w:tcPr>
            <w:tcW w:w="5397" w:type="dxa"/>
            <w:shd w:val="clear" w:color="auto" w:fill="FBE4D5" w:themeFill="accent2" w:themeFillTint="33"/>
            <w:vAlign w:val="center"/>
          </w:tcPr>
          <w:p w14:paraId="242FF4D9" w14:textId="3047AC89" w:rsidR="0071400E" w:rsidRPr="00FB44EF" w:rsidRDefault="0071400E" w:rsidP="0084263B">
            <w:pPr>
              <w:spacing w:before="60" w:after="60"/>
              <w:rPr>
                <w:sz w:val="22"/>
                <w:szCs w:val="22"/>
              </w:rPr>
            </w:pPr>
            <w:r w:rsidRPr="00FB44EF">
              <w:rPr>
                <w:sz w:val="22"/>
                <w:szCs w:val="22"/>
              </w:rPr>
              <w:t>Conception et d</w:t>
            </w:r>
            <w:r w:rsidR="0084263B">
              <w:rPr>
                <w:sz w:val="22"/>
                <w:szCs w:val="22"/>
              </w:rPr>
              <w:t>é</w:t>
            </w:r>
            <w:r w:rsidRPr="00FB44EF">
              <w:rPr>
                <w:sz w:val="22"/>
                <w:szCs w:val="22"/>
              </w:rPr>
              <w:t>v</w:t>
            </w:r>
            <w:r w:rsidR="0084263B">
              <w:rPr>
                <w:sz w:val="22"/>
                <w:szCs w:val="22"/>
              </w:rPr>
              <w:t>eloppement</w:t>
            </w:r>
            <w:r w:rsidRPr="00FB44EF">
              <w:rPr>
                <w:sz w:val="22"/>
                <w:szCs w:val="22"/>
              </w:rPr>
              <w:t xml:space="preserve"> du système d’information </w:t>
            </w:r>
          </w:p>
        </w:tc>
        <w:tc>
          <w:tcPr>
            <w:tcW w:w="3827" w:type="dxa"/>
            <w:shd w:val="clear" w:color="auto" w:fill="FBE4D5" w:themeFill="accent2" w:themeFillTint="33"/>
            <w:vAlign w:val="center"/>
          </w:tcPr>
          <w:p w14:paraId="5ED0E9A5" w14:textId="512489B8" w:rsidR="0071400E" w:rsidRPr="00FB44EF" w:rsidRDefault="0071400E" w:rsidP="00175598">
            <w:pPr>
              <w:spacing w:before="60" w:after="60"/>
              <w:jc w:val="both"/>
              <w:rPr>
                <w:sz w:val="22"/>
                <w:szCs w:val="22"/>
              </w:rPr>
            </w:pPr>
            <w:r w:rsidRPr="00FB44EF">
              <w:rPr>
                <w:sz w:val="22"/>
                <w:szCs w:val="22"/>
              </w:rPr>
              <w:t>Direction</w:t>
            </w:r>
            <w:r w:rsidR="00465EA6" w:rsidRPr="00FB44EF">
              <w:rPr>
                <w:sz w:val="22"/>
                <w:szCs w:val="22"/>
              </w:rPr>
              <w:t xml:space="preserve"> Gale</w:t>
            </w:r>
            <w:r w:rsidRPr="00FB44EF">
              <w:rPr>
                <w:sz w:val="22"/>
                <w:szCs w:val="22"/>
              </w:rPr>
              <w:t xml:space="preserve">, </w:t>
            </w:r>
            <w:r w:rsidR="00854687">
              <w:rPr>
                <w:sz w:val="22"/>
                <w:szCs w:val="22"/>
              </w:rPr>
              <w:t>R</w:t>
            </w:r>
            <w:r w:rsidRPr="00FB44EF">
              <w:rPr>
                <w:sz w:val="22"/>
                <w:szCs w:val="22"/>
              </w:rPr>
              <w:t>éférent informatique et sous</w:t>
            </w:r>
            <w:r w:rsidR="004974B5">
              <w:rPr>
                <w:sz w:val="22"/>
                <w:szCs w:val="22"/>
              </w:rPr>
              <w:t>-</w:t>
            </w:r>
            <w:r w:rsidRPr="00FB44EF">
              <w:rPr>
                <w:sz w:val="22"/>
                <w:szCs w:val="22"/>
              </w:rPr>
              <w:t xml:space="preserve">traitant </w:t>
            </w:r>
          </w:p>
        </w:tc>
      </w:tr>
      <w:tr w:rsidR="0071400E" w:rsidRPr="00FB5C14" w14:paraId="46B1B3E0" w14:textId="77777777" w:rsidTr="00175598">
        <w:tc>
          <w:tcPr>
            <w:tcW w:w="5397" w:type="dxa"/>
            <w:shd w:val="clear" w:color="auto" w:fill="FBE4D5" w:themeFill="accent2" w:themeFillTint="33"/>
            <w:vAlign w:val="center"/>
          </w:tcPr>
          <w:p w14:paraId="115E7A71" w14:textId="77777777" w:rsidR="0071400E" w:rsidRPr="00FB44EF" w:rsidRDefault="0071400E" w:rsidP="00175598">
            <w:pPr>
              <w:spacing w:before="60" w:after="60"/>
              <w:rPr>
                <w:sz w:val="22"/>
                <w:szCs w:val="22"/>
              </w:rPr>
            </w:pPr>
            <w:r w:rsidRPr="00FB44EF">
              <w:rPr>
                <w:sz w:val="22"/>
                <w:szCs w:val="22"/>
              </w:rPr>
              <w:t>Traitement des données informatisées et GED</w:t>
            </w:r>
          </w:p>
        </w:tc>
        <w:tc>
          <w:tcPr>
            <w:tcW w:w="3827" w:type="dxa"/>
            <w:shd w:val="clear" w:color="auto" w:fill="FBE4D5" w:themeFill="accent2" w:themeFillTint="33"/>
            <w:vAlign w:val="center"/>
          </w:tcPr>
          <w:p w14:paraId="708C053C" w14:textId="5FBB4C59" w:rsidR="0071400E" w:rsidRPr="00FB44EF" w:rsidRDefault="004974B5" w:rsidP="00175598">
            <w:pPr>
              <w:spacing w:before="60" w:after="60"/>
              <w:jc w:val="both"/>
              <w:rPr>
                <w:sz w:val="22"/>
                <w:szCs w:val="22"/>
              </w:rPr>
            </w:pPr>
            <w:r>
              <w:rPr>
                <w:sz w:val="22"/>
                <w:szCs w:val="22"/>
              </w:rPr>
              <w:t>R</w:t>
            </w:r>
            <w:r w:rsidR="00465EA6" w:rsidRPr="00FB44EF">
              <w:rPr>
                <w:sz w:val="22"/>
                <w:szCs w:val="22"/>
              </w:rPr>
              <w:t xml:space="preserve">esponsable d’hébergement, </w:t>
            </w:r>
            <w:r w:rsidR="00854687">
              <w:rPr>
                <w:sz w:val="22"/>
                <w:szCs w:val="22"/>
              </w:rPr>
              <w:t>C</w:t>
            </w:r>
            <w:r w:rsidR="00465EA6" w:rsidRPr="00FB44EF">
              <w:rPr>
                <w:sz w:val="22"/>
                <w:szCs w:val="22"/>
              </w:rPr>
              <w:t xml:space="preserve">hef de service et fonctions supports </w:t>
            </w:r>
          </w:p>
        </w:tc>
      </w:tr>
      <w:tr w:rsidR="0071400E" w:rsidRPr="00FB5C14" w14:paraId="02BB4718" w14:textId="77777777" w:rsidTr="00175598">
        <w:tc>
          <w:tcPr>
            <w:tcW w:w="5397" w:type="dxa"/>
            <w:shd w:val="clear" w:color="auto" w:fill="FBE4D5" w:themeFill="accent2" w:themeFillTint="33"/>
            <w:vAlign w:val="center"/>
          </w:tcPr>
          <w:p w14:paraId="2A4E7390" w14:textId="77777777" w:rsidR="0071400E" w:rsidRPr="00FB44EF" w:rsidRDefault="0071400E" w:rsidP="00175598">
            <w:pPr>
              <w:spacing w:before="60" w:after="60"/>
              <w:rPr>
                <w:sz w:val="22"/>
                <w:szCs w:val="22"/>
              </w:rPr>
            </w:pPr>
            <w:r w:rsidRPr="00FB44EF">
              <w:rPr>
                <w:sz w:val="22"/>
                <w:szCs w:val="22"/>
              </w:rPr>
              <w:t xml:space="preserve">Gestion des droits d’accès </w:t>
            </w:r>
          </w:p>
        </w:tc>
        <w:tc>
          <w:tcPr>
            <w:tcW w:w="3827" w:type="dxa"/>
            <w:shd w:val="clear" w:color="auto" w:fill="FBE4D5" w:themeFill="accent2" w:themeFillTint="33"/>
            <w:vAlign w:val="center"/>
          </w:tcPr>
          <w:p w14:paraId="1EB43754" w14:textId="77777777" w:rsidR="0071400E" w:rsidRPr="00FB44EF" w:rsidRDefault="0071400E" w:rsidP="00175598">
            <w:pPr>
              <w:spacing w:before="60" w:after="60"/>
              <w:jc w:val="both"/>
              <w:rPr>
                <w:sz w:val="22"/>
                <w:szCs w:val="22"/>
              </w:rPr>
            </w:pPr>
            <w:r w:rsidRPr="00FB44EF">
              <w:rPr>
                <w:sz w:val="22"/>
                <w:szCs w:val="22"/>
              </w:rPr>
              <w:t>Directions</w:t>
            </w:r>
          </w:p>
        </w:tc>
      </w:tr>
      <w:tr w:rsidR="0071400E" w:rsidRPr="00FB5C14" w14:paraId="536EE13E" w14:textId="77777777" w:rsidTr="00175598">
        <w:tc>
          <w:tcPr>
            <w:tcW w:w="5397" w:type="dxa"/>
            <w:shd w:val="clear" w:color="auto" w:fill="FBE4D5" w:themeFill="accent2" w:themeFillTint="33"/>
            <w:vAlign w:val="center"/>
          </w:tcPr>
          <w:p w14:paraId="65A31252" w14:textId="77777777" w:rsidR="0071400E" w:rsidRPr="00FB44EF" w:rsidRDefault="0071400E" w:rsidP="00175598">
            <w:pPr>
              <w:spacing w:before="60" w:after="60"/>
              <w:rPr>
                <w:sz w:val="22"/>
                <w:szCs w:val="22"/>
              </w:rPr>
            </w:pPr>
            <w:r w:rsidRPr="00FB44EF">
              <w:rPr>
                <w:sz w:val="22"/>
                <w:szCs w:val="22"/>
              </w:rPr>
              <w:t>Gestion et renouvellement du parc informatique et outils dédié</w:t>
            </w:r>
          </w:p>
        </w:tc>
        <w:tc>
          <w:tcPr>
            <w:tcW w:w="3827" w:type="dxa"/>
            <w:shd w:val="clear" w:color="auto" w:fill="FBE4D5" w:themeFill="accent2" w:themeFillTint="33"/>
            <w:vAlign w:val="center"/>
          </w:tcPr>
          <w:p w14:paraId="3C02D33F" w14:textId="77777777" w:rsidR="0071400E" w:rsidRPr="00FB44EF" w:rsidRDefault="0071400E" w:rsidP="00175598">
            <w:pPr>
              <w:spacing w:before="60" w:after="60"/>
              <w:jc w:val="both"/>
              <w:rPr>
                <w:sz w:val="22"/>
                <w:szCs w:val="22"/>
              </w:rPr>
            </w:pPr>
            <w:r w:rsidRPr="00FB44EF">
              <w:rPr>
                <w:sz w:val="22"/>
                <w:szCs w:val="22"/>
              </w:rPr>
              <w:t>Directions</w:t>
            </w:r>
          </w:p>
        </w:tc>
      </w:tr>
      <w:tr w:rsidR="0071400E" w:rsidRPr="00FB5C14" w14:paraId="42EA57A0" w14:textId="77777777" w:rsidTr="00175598">
        <w:tc>
          <w:tcPr>
            <w:tcW w:w="5397" w:type="dxa"/>
            <w:shd w:val="clear" w:color="auto" w:fill="FBE4D5" w:themeFill="accent2" w:themeFillTint="33"/>
            <w:vAlign w:val="center"/>
          </w:tcPr>
          <w:p w14:paraId="5FC3DAB1" w14:textId="77777777" w:rsidR="0071400E" w:rsidRPr="00FB44EF" w:rsidRDefault="0071400E" w:rsidP="00175598">
            <w:pPr>
              <w:spacing w:before="60" w:after="60"/>
              <w:rPr>
                <w:sz w:val="22"/>
                <w:szCs w:val="22"/>
              </w:rPr>
            </w:pPr>
            <w:r w:rsidRPr="00FB44EF">
              <w:rPr>
                <w:sz w:val="22"/>
                <w:szCs w:val="22"/>
              </w:rPr>
              <w:t xml:space="preserve">Maintenance </w:t>
            </w:r>
          </w:p>
        </w:tc>
        <w:tc>
          <w:tcPr>
            <w:tcW w:w="3827" w:type="dxa"/>
            <w:shd w:val="clear" w:color="auto" w:fill="FBE4D5" w:themeFill="accent2" w:themeFillTint="33"/>
            <w:vAlign w:val="center"/>
          </w:tcPr>
          <w:p w14:paraId="77A9A9F7" w14:textId="7C7CD5AC" w:rsidR="0071400E" w:rsidRPr="00FB44EF" w:rsidRDefault="0071400E" w:rsidP="00175598">
            <w:pPr>
              <w:spacing w:before="60" w:after="60"/>
              <w:jc w:val="both"/>
              <w:rPr>
                <w:sz w:val="22"/>
                <w:szCs w:val="22"/>
              </w:rPr>
            </w:pPr>
            <w:r w:rsidRPr="00FB44EF">
              <w:rPr>
                <w:sz w:val="22"/>
                <w:szCs w:val="22"/>
              </w:rPr>
              <w:t>Sous</w:t>
            </w:r>
            <w:r w:rsidR="00854687">
              <w:rPr>
                <w:sz w:val="22"/>
                <w:szCs w:val="22"/>
              </w:rPr>
              <w:t>-</w:t>
            </w:r>
            <w:r w:rsidRPr="00FB44EF">
              <w:rPr>
                <w:sz w:val="22"/>
                <w:szCs w:val="22"/>
              </w:rPr>
              <w:t xml:space="preserve">traitance </w:t>
            </w:r>
          </w:p>
        </w:tc>
      </w:tr>
      <w:tr w:rsidR="0071400E" w:rsidRPr="00FB5C14" w14:paraId="6320D6C8" w14:textId="77777777" w:rsidTr="00175598">
        <w:trPr>
          <w:trHeight w:val="340"/>
        </w:trPr>
        <w:tc>
          <w:tcPr>
            <w:tcW w:w="9224" w:type="dxa"/>
            <w:gridSpan w:val="2"/>
            <w:shd w:val="clear" w:color="auto" w:fill="7030A0"/>
            <w:vAlign w:val="center"/>
          </w:tcPr>
          <w:p w14:paraId="3330685F" w14:textId="77777777" w:rsidR="0071400E" w:rsidRPr="00175598" w:rsidRDefault="0071400E" w:rsidP="00175598">
            <w:pPr>
              <w:spacing w:before="60" w:after="60"/>
              <w:jc w:val="both"/>
              <w:rPr>
                <w:b/>
                <w:color w:val="FFFFFF" w:themeColor="background1"/>
              </w:rPr>
            </w:pPr>
            <w:r w:rsidRPr="00175598">
              <w:rPr>
                <w:b/>
                <w:color w:val="FFFFFF" w:themeColor="background1"/>
              </w:rPr>
              <w:t xml:space="preserve">Relations avec le territoire </w:t>
            </w:r>
          </w:p>
        </w:tc>
      </w:tr>
      <w:tr w:rsidR="0071400E" w:rsidRPr="00FB5C14" w14:paraId="229A3EE1" w14:textId="77777777" w:rsidTr="00175598">
        <w:trPr>
          <w:trHeight w:val="150"/>
        </w:trPr>
        <w:tc>
          <w:tcPr>
            <w:tcW w:w="5397" w:type="dxa"/>
            <w:shd w:val="clear" w:color="auto" w:fill="FBE4D5" w:themeFill="accent2" w:themeFillTint="33"/>
            <w:vAlign w:val="center"/>
          </w:tcPr>
          <w:p w14:paraId="7DDCA16D" w14:textId="5C1E25D0" w:rsidR="0071400E" w:rsidRPr="00FB44EF" w:rsidRDefault="0071400E" w:rsidP="00175598">
            <w:pPr>
              <w:spacing w:before="60" w:after="60"/>
              <w:rPr>
                <w:sz w:val="22"/>
                <w:szCs w:val="22"/>
              </w:rPr>
            </w:pPr>
            <w:r w:rsidRPr="00FB44EF">
              <w:rPr>
                <w:sz w:val="22"/>
                <w:szCs w:val="22"/>
              </w:rPr>
              <w:t xml:space="preserve">Coopération et convention avec les acteurs spécialisés </w:t>
            </w:r>
          </w:p>
        </w:tc>
        <w:tc>
          <w:tcPr>
            <w:tcW w:w="3827" w:type="dxa"/>
            <w:shd w:val="clear" w:color="auto" w:fill="FBE4D5" w:themeFill="accent2" w:themeFillTint="33"/>
            <w:vAlign w:val="center"/>
          </w:tcPr>
          <w:p w14:paraId="1429CC95" w14:textId="66E98E81" w:rsidR="0071400E" w:rsidRPr="00FB44EF" w:rsidRDefault="0071400E" w:rsidP="00175598">
            <w:pPr>
              <w:spacing w:before="60" w:after="60"/>
              <w:rPr>
                <w:sz w:val="22"/>
                <w:szCs w:val="22"/>
              </w:rPr>
            </w:pPr>
            <w:r w:rsidRPr="00FB44EF">
              <w:rPr>
                <w:sz w:val="22"/>
                <w:szCs w:val="22"/>
              </w:rPr>
              <w:t>Direct</w:t>
            </w:r>
            <w:r w:rsidR="00465EA6" w:rsidRPr="00FB44EF">
              <w:rPr>
                <w:sz w:val="22"/>
                <w:szCs w:val="22"/>
              </w:rPr>
              <w:t>ion Générale</w:t>
            </w:r>
          </w:p>
        </w:tc>
      </w:tr>
      <w:tr w:rsidR="0071400E" w:rsidRPr="00FB5C14" w14:paraId="3C440F6F" w14:textId="77777777" w:rsidTr="00175598">
        <w:trPr>
          <w:trHeight w:val="150"/>
        </w:trPr>
        <w:tc>
          <w:tcPr>
            <w:tcW w:w="5397" w:type="dxa"/>
            <w:shd w:val="clear" w:color="auto" w:fill="FBE4D5" w:themeFill="accent2" w:themeFillTint="33"/>
            <w:vAlign w:val="center"/>
          </w:tcPr>
          <w:p w14:paraId="126B13E9" w14:textId="77777777" w:rsidR="0071400E" w:rsidRPr="00FB44EF" w:rsidRDefault="0071400E" w:rsidP="00175598">
            <w:pPr>
              <w:spacing w:before="60" w:after="60"/>
              <w:rPr>
                <w:sz w:val="22"/>
                <w:szCs w:val="22"/>
              </w:rPr>
            </w:pPr>
            <w:r w:rsidRPr="00FB44EF">
              <w:rPr>
                <w:sz w:val="22"/>
                <w:szCs w:val="22"/>
              </w:rPr>
              <w:t xml:space="preserve">Appui ressources et partenariat  institutionnel </w:t>
            </w:r>
          </w:p>
        </w:tc>
        <w:tc>
          <w:tcPr>
            <w:tcW w:w="3827" w:type="dxa"/>
            <w:shd w:val="clear" w:color="auto" w:fill="FBE4D5" w:themeFill="accent2" w:themeFillTint="33"/>
            <w:vAlign w:val="center"/>
          </w:tcPr>
          <w:p w14:paraId="30E780C7" w14:textId="75A64D98" w:rsidR="0071400E" w:rsidRPr="00FB44EF" w:rsidRDefault="0071400E" w:rsidP="00175598">
            <w:pPr>
              <w:spacing w:before="60" w:after="60"/>
              <w:rPr>
                <w:sz w:val="22"/>
                <w:szCs w:val="22"/>
              </w:rPr>
            </w:pPr>
            <w:r w:rsidRPr="00FB44EF">
              <w:rPr>
                <w:sz w:val="22"/>
                <w:szCs w:val="22"/>
              </w:rPr>
              <w:t>Participation PTSM, groupe de travail du CD, lien avec la MDPH</w:t>
            </w:r>
          </w:p>
        </w:tc>
      </w:tr>
      <w:tr w:rsidR="0071400E" w:rsidRPr="00FB5C14" w14:paraId="4ED6AA9B" w14:textId="77777777" w:rsidTr="00175598">
        <w:trPr>
          <w:trHeight w:val="150"/>
        </w:trPr>
        <w:tc>
          <w:tcPr>
            <w:tcW w:w="5397" w:type="dxa"/>
            <w:shd w:val="clear" w:color="auto" w:fill="FBE4D5" w:themeFill="accent2" w:themeFillTint="33"/>
            <w:vAlign w:val="center"/>
          </w:tcPr>
          <w:p w14:paraId="1A10F78F" w14:textId="3FEFCF78" w:rsidR="0071400E" w:rsidRPr="00FB44EF" w:rsidRDefault="0071400E" w:rsidP="00175598">
            <w:pPr>
              <w:spacing w:before="60" w:after="60"/>
              <w:rPr>
                <w:sz w:val="22"/>
                <w:szCs w:val="22"/>
              </w:rPr>
            </w:pPr>
            <w:r w:rsidRPr="00FB44EF">
              <w:rPr>
                <w:sz w:val="22"/>
                <w:szCs w:val="22"/>
              </w:rPr>
              <w:t>Association adhérent</w:t>
            </w:r>
            <w:r w:rsidR="007C3FC9" w:rsidRPr="00FB44EF">
              <w:rPr>
                <w:sz w:val="22"/>
                <w:szCs w:val="22"/>
              </w:rPr>
              <w:t>e</w:t>
            </w:r>
            <w:r w:rsidRPr="00FB44EF">
              <w:rPr>
                <w:sz w:val="22"/>
                <w:szCs w:val="22"/>
              </w:rPr>
              <w:t xml:space="preserve"> à des réseaux ressources: </w:t>
            </w:r>
          </w:p>
        </w:tc>
        <w:tc>
          <w:tcPr>
            <w:tcW w:w="3827" w:type="dxa"/>
            <w:shd w:val="clear" w:color="auto" w:fill="FBE4D5" w:themeFill="accent2" w:themeFillTint="33"/>
            <w:vAlign w:val="center"/>
          </w:tcPr>
          <w:p w14:paraId="17F5E173" w14:textId="558816D8" w:rsidR="0071400E" w:rsidRPr="00FB44EF" w:rsidRDefault="0071400E" w:rsidP="00175598">
            <w:pPr>
              <w:spacing w:before="60" w:after="60"/>
              <w:rPr>
                <w:sz w:val="22"/>
                <w:szCs w:val="22"/>
              </w:rPr>
            </w:pPr>
            <w:r w:rsidRPr="00FB44EF">
              <w:rPr>
                <w:sz w:val="22"/>
                <w:szCs w:val="22"/>
              </w:rPr>
              <w:t>uriopss ; Fehap ; Graal 35, GCSMS</w:t>
            </w:r>
            <w:r w:rsidR="00EE3910" w:rsidRPr="00FB44EF">
              <w:rPr>
                <w:sz w:val="22"/>
                <w:szCs w:val="22"/>
              </w:rPr>
              <w:t xml:space="preserve"> </w:t>
            </w:r>
            <w:r w:rsidRPr="00FB44EF">
              <w:rPr>
                <w:sz w:val="22"/>
                <w:szCs w:val="22"/>
              </w:rPr>
              <w:t xml:space="preserve">cap santé mentale, Comité rennais de la santé mentale </w:t>
            </w:r>
          </w:p>
        </w:tc>
      </w:tr>
    </w:tbl>
    <w:p w14:paraId="4CAE21A5" w14:textId="77777777" w:rsidR="00FB5C14" w:rsidRPr="00FB5C14" w:rsidRDefault="00FB5C14" w:rsidP="00F03615">
      <w:pPr>
        <w:pStyle w:val="Titre2"/>
        <w:numPr>
          <w:ilvl w:val="0"/>
          <w:numId w:val="20"/>
        </w:numPr>
      </w:pPr>
      <w:bookmarkStart w:id="207" w:name="_Toc63960288"/>
      <w:bookmarkStart w:id="208" w:name="_Toc64307816"/>
      <w:bookmarkStart w:id="209" w:name="_Toc64308087"/>
      <w:bookmarkStart w:id="210" w:name="_Toc64308198"/>
      <w:bookmarkStart w:id="211" w:name="_Toc100678474"/>
      <w:r w:rsidRPr="00FB5C14">
        <w:t>La mobilisation des ressources</w:t>
      </w:r>
      <w:bookmarkEnd w:id="207"/>
      <w:bookmarkEnd w:id="208"/>
      <w:bookmarkEnd w:id="209"/>
      <w:bookmarkEnd w:id="210"/>
      <w:bookmarkEnd w:id="211"/>
      <w:r w:rsidRPr="00FB5C14">
        <w:t xml:space="preserve"> </w:t>
      </w:r>
    </w:p>
    <w:p w14:paraId="6DA3FB3B" w14:textId="77777777" w:rsidR="00FB5C14" w:rsidRPr="00FB5C14" w:rsidRDefault="00FB5C14" w:rsidP="00096CBC">
      <w:pPr>
        <w:jc w:val="both"/>
        <w:rPr>
          <w:rFonts w:eastAsia="MS Mincho"/>
        </w:rPr>
      </w:pPr>
      <w:r w:rsidRPr="00FB5C14">
        <w:rPr>
          <w:rFonts w:eastAsia="MS Mincho"/>
        </w:rPr>
        <w:t xml:space="preserve">L’organisation des ressources et des compétences des professionnels s’exprime au travers d’axes forts que sont :   </w:t>
      </w:r>
    </w:p>
    <w:p w14:paraId="1ADE3275" w14:textId="77777777" w:rsidR="002C5302" w:rsidRPr="00190E39" w:rsidRDefault="002C5302" w:rsidP="00175598">
      <w:pPr>
        <w:numPr>
          <w:ilvl w:val="0"/>
          <w:numId w:val="5"/>
        </w:numPr>
        <w:ind w:left="714" w:hanging="357"/>
        <w:jc w:val="both"/>
        <w:rPr>
          <w:rFonts w:eastAsia="MS Mincho"/>
          <w:b/>
          <w:u w:val="single"/>
        </w:rPr>
      </w:pPr>
      <w:r w:rsidRPr="00190E39">
        <w:rPr>
          <w:rFonts w:eastAsia="MS Mincho"/>
          <w:b/>
          <w:u w:val="single"/>
        </w:rPr>
        <w:t xml:space="preserve">Le management de proximité </w:t>
      </w:r>
    </w:p>
    <w:p w14:paraId="39688ECA" w14:textId="0E4E20FB" w:rsidR="00190E39" w:rsidRDefault="00190E39" w:rsidP="00190E39">
      <w:pPr>
        <w:numPr>
          <w:ilvl w:val="1"/>
          <w:numId w:val="5"/>
        </w:numPr>
        <w:jc w:val="both"/>
        <w:rPr>
          <w:rFonts w:eastAsia="MS Mincho"/>
        </w:rPr>
      </w:pPr>
      <w:r w:rsidRPr="00190E39">
        <w:rPr>
          <w:rFonts w:eastAsia="MS Mincho"/>
        </w:rPr>
        <w:t xml:space="preserve">L’année 2020 a permis le recentrage de l’encadrement sur l’hébergement </w:t>
      </w:r>
      <w:r>
        <w:rPr>
          <w:rFonts w:eastAsia="MS Mincho"/>
        </w:rPr>
        <w:t xml:space="preserve">Résidence Bretagne </w:t>
      </w:r>
      <w:r w:rsidRPr="00190E39">
        <w:rPr>
          <w:rFonts w:eastAsia="MS Mincho"/>
        </w:rPr>
        <w:t>afin d’</w:t>
      </w:r>
      <w:r>
        <w:rPr>
          <w:rFonts w:eastAsia="MS Mincho"/>
        </w:rPr>
        <w:t>accroî</w:t>
      </w:r>
      <w:r w:rsidRPr="00190E39">
        <w:rPr>
          <w:rFonts w:eastAsia="MS Mincho"/>
        </w:rPr>
        <w:t>tre la disponibilité</w:t>
      </w:r>
      <w:r>
        <w:rPr>
          <w:rFonts w:eastAsia="MS Mincho"/>
        </w:rPr>
        <w:t xml:space="preserve"> du</w:t>
      </w:r>
      <w:r w:rsidRPr="00190E39">
        <w:rPr>
          <w:rFonts w:eastAsia="MS Mincho"/>
        </w:rPr>
        <w:t xml:space="preserve"> manager pour les équipes. </w:t>
      </w:r>
    </w:p>
    <w:p w14:paraId="2B8D5651" w14:textId="0A8DB493" w:rsidR="00190E39" w:rsidRDefault="00190E39" w:rsidP="00190E39">
      <w:pPr>
        <w:numPr>
          <w:ilvl w:val="1"/>
          <w:numId w:val="5"/>
        </w:numPr>
        <w:jc w:val="both"/>
        <w:rPr>
          <w:rFonts w:eastAsia="MS Mincho"/>
        </w:rPr>
      </w:pPr>
      <w:r>
        <w:rPr>
          <w:rFonts w:eastAsia="MS Mincho"/>
        </w:rPr>
        <w:t>Un renfort est néanmoins souhaitable pour les hébergements temporaires, en raison d’un nécessaire travail de préparation de coordination  en  amont et en  aval des séjours d’hébergement.</w:t>
      </w:r>
    </w:p>
    <w:p w14:paraId="79551895" w14:textId="4B36DE75" w:rsidR="00190E39" w:rsidRPr="00190E39" w:rsidRDefault="00495274" w:rsidP="00190E39">
      <w:pPr>
        <w:numPr>
          <w:ilvl w:val="1"/>
          <w:numId w:val="5"/>
        </w:numPr>
        <w:jc w:val="both"/>
        <w:rPr>
          <w:rFonts w:eastAsia="MS Mincho"/>
        </w:rPr>
      </w:pPr>
      <w:r>
        <w:rPr>
          <w:rFonts w:eastAsia="MS Mincho"/>
        </w:rPr>
        <w:t>Le</w:t>
      </w:r>
      <w:r w:rsidR="00190E39">
        <w:rPr>
          <w:rFonts w:eastAsia="MS Mincho"/>
        </w:rPr>
        <w:t xml:space="preserve"> chef de service de la </w:t>
      </w:r>
      <w:r>
        <w:rPr>
          <w:rFonts w:eastAsia="MS Mincho"/>
        </w:rPr>
        <w:t>résidence</w:t>
      </w:r>
      <w:r w:rsidR="00190E39">
        <w:rPr>
          <w:rFonts w:eastAsia="MS Mincho"/>
        </w:rPr>
        <w:t xml:space="preserve"> </w:t>
      </w:r>
      <w:r>
        <w:rPr>
          <w:rFonts w:eastAsia="MS Mincho"/>
        </w:rPr>
        <w:t>Bretagne</w:t>
      </w:r>
      <w:r w:rsidR="00190E39">
        <w:rPr>
          <w:rFonts w:eastAsia="MS Mincho"/>
        </w:rPr>
        <w:t xml:space="preserve"> est le trait d’union entre la directi</w:t>
      </w:r>
      <w:r>
        <w:rPr>
          <w:rFonts w:eastAsia="MS Mincho"/>
        </w:rPr>
        <w:t>on et le terrain, à ce titre il/</w:t>
      </w:r>
      <w:r w:rsidR="00190E39">
        <w:rPr>
          <w:rFonts w:eastAsia="MS Mincho"/>
        </w:rPr>
        <w:t>elle fait partie du codir hebdoma</w:t>
      </w:r>
      <w:r>
        <w:rPr>
          <w:rFonts w:eastAsia="MS Mincho"/>
        </w:rPr>
        <w:t xml:space="preserve">daire. Au-delà de sa position de chef de service, sa mission est d’accompagner les équipes pour décliner ce projet dans leur quotidien avec un souci permanent de la qualité du service proposé.  </w:t>
      </w:r>
    </w:p>
    <w:p w14:paraId="62F323FE" w14:textId="77777777" w:rsidR="002C5302" w:rsidRDefault="002C5302" w:rsidP="002C5302">
      <w:pPr>
        <w:ind w:left="720"/>
        <w:contextualSpacing/>
        <w:jc w:val="both"/>
        <w:rPr>
          <w:rFonts w:eastAsia="MS Mincho"/>
          <w:b/>
          <w:u w:val="single"/>
        </w:rPr>
      </w:pPr>
    </w:p>
    <w:p w14:paraId="2652F62E" w14:textId="77777777" w:rsidR="00175598" w:rsidRDefault="00175598" w:rsidP="002C5302">
      <w:pPr>
        <w:ind w:left="720"/>
        <w:contextualSpacing/>
        <w:jc w:val="both"/>
        <w:rPr>
          <w:rFonts w:eastAsia="MS Mincho"/>
          <w:b/>
          <w:u w:val="single"/>
        </w:rPr>
      </w:pPr>
    </w:p>
    <w:p w14:paraId="57BB0B51" w14:textId="77777777" w:rsidR="00175598" w:rsidRDefault="00175598" w:rsidP="002C5302">
      <w:pPr>
        <w:ind w:left="720"/>
        <w:contextualSpacing/>
        <w:jc w:val="both"/>
        <w:rPr>
          <w:rFonts w:eastAsia="MS Mincho"/>
          <w:b/>
          <w:u w:val="single"/>
        </w:rPr>
      </w:pPr>
    </w:p>
    <w:p w14:paraId="3DADFCA4" w14:textId="77777777" w:rsidR="00175598" w:rsidRDefault="00175598" w:rsidP="002C5302">
      <w:pPr>
        <w:ind w:left="720"/>
        <w:contextualSpacing/>
        <w:jc w:val="both"/>
        <w:rPr>
          <w:rFonts w:eastAsia="MS Mincho"/>
          <w:b/>
          <w:u w:val="single"/>
        </w:rPr>
      </w:pPr>
    </w:p>
    <w:p w14:paraId="56C1EDBA" w14:textId="77777777" w:rsidR="00175598" w:rsidRDefault="00175598" w:rsidP="002C5302">
      <w:pPr>
        <w:ind w:left="720"/>
        <w:contextualSpacing/>
        <w:jc w:val="both"/>
        <w:rPr>
          <w:rFonts w:eastAsia="MS Mincho"/>
          <w:b/>
          <w:u w:val="single"/>
        </w:rPr>
      </w:pPr>
    </w:p>
    <w:p w14:paraId="68C9E3B7" w14:textId="77777777" w:rsidR="00175598" w:rsidRDefault="00175598" w:rsidP="002C5302">
      <w:pPr>
        <w:ind w:left="720"/>
        <w:contextualSpacing/>
        <w:jc w:val="both"/>
        <w:rPr>
          <w:rFonts w:eastAsia="MS Mincho"/>
          <w:b/>
          <w:u w:val="single"/>
        </w:rPr>
      </w:pPr>
    </w:p>
    <w:p w14:paraId="2431D9F2" w14:textId="77777777" w:rsidR="00175598" w:rsidRDefault="00175598" w:rsidP="002C5302">
      <w:pPr>
        <w:ind w:left="720"/>
        <w:contextualSpacing/>
        <w:jc w:val="both"/>
        <w:rPr>
          <w:rFonts w:eastAsia="MS Mincho"/>
          <w:b/>
          <w:u w:val="single"/>
        </w:rPr>
      </w:pPr>
    </w:p>
    <w:p w14:paraId="2782D30F" w14:textId="77777777" w:rsidR="00175598" w:rsidRDefault="00175598" w:rsidP="002C5302">
      <w:pPr>
        <w:ind w:left="720"/>
        <w:contextualSpacing/>
        <w:jc w:val="both"/>
        <w:rPr>
          <w:rFonts w:eastAsia="MS Mincho"/>
          <w:b/>
          <w:u w:val="single"/>
        </w:rPr>
      </w:pPr>
    </w:p>
    <w:p w14:paraId="60E7BE7D" w14:textId="77777777" w:rsidR="00175598" w:rsidRDefault="00175598" w:rsidP="002C5302">
      <w:pPr>
        <w:ind w:left="720"/>
        <w:contextualSpacing/>
        <w:jc w:val="both"/>
        <w:rPr>
          <w:rFonts w:eastAsia="MS Mincho"/>
          <w:b/>
          <w:u w:val="single"/>
        </w:rPr>
      </w:pPr>
    </w:p>
    <w:p w14:paraId="3583ABA9" w14:textId="77777777" w:rsidR="00175598" w:rsidRDefault="00175598" w:rsidP="002C5302">
      <w:pPr>
        <w:ind w:left="720"/>
        <w:contextualSpacing/>
        <w:jc w:val="both"/>
        <w:rPr>
          <w:rFonts w:eastAsia="MS Mincho"/>
          <w:b/>
          <w:u w:val="single"/>
        </w:rPr>
      </w:pPr>
    </w:p>
    <w:p w14:paraId="46E9FCAC" w14:textId="59426395" w:rsidR="00FB5C14" w:rsidRPr="00FB5C14" w:rsidRDefault="00FB5C14" w:rsidP="00021700">
      <w:pPr>
        <w:numPr>
          <w:ilvl w:val="0"/>
          <w:numId w:val="5"/>
        </w:numPr>
        <w:ind w:left="714" w:hanging="357"/>
        <w:jc w:val="both"/>
        <w:rPr>
          <w:rFonts w:eastAsia="MS Mincho"/>
          <w:b/>
          <w:u w:val="single"/>
        </w:rPr>
      </w:pPr>
      <w:r w:rsidRPr="00FB5C14">
        <w:rPr>
          <w:rFonts w:eastAsia="MS Mincho"/>
          <w:b/>
          <w:u w:val="single"/>
        </w:rPr>
        <w:lastRenderedPageBreak/>
        <w:t>L’interdisciplinarité (en interne)</w:t>
      </w:r>
    </w:p>
    <w:p w14:paraId="198F1E3D" w14:textId="77777777" w:rsidR="00FB5C14" w:rsidRPr="00FB5C14" w:rsidRDefault="00FB5C14" w:rsidP="00096CBC">
      <w:pPr>
        <w:jc w:val="both"/>
        <w:rPr>
          <w:rFonts w:eastAsia="MS Mincho"/>
        </w:rPr>
      </w:pPr>
      <w:r w:rsidRPr="00FB5C14">
        <w:rPr>
          <w:rFonts w:eastAsia="MS Mincho"/>
        </w:rPr>
        <w:t>Si, selon l’ANESM, la pluridisciplinarité renvoie au déploiement de diverses prestations, l’interdisciplinarité, elle, renvoie à l’élaboration d’un projet partagé, que chaque discipline décline spécifiquement.</w:t>
      </w:r>
    </w:p>
    <w:p w14:paraId="2287D624" w14:textId="77777777" w:rsidR="00FB5C14" w:rsidRPr="00FB5C14" w:rsidRDefault="00FB5C14" w:rsidP="00096CBC">
      <w:pPr>
        <w:jc w:val="both"/>
        <w:rPr>
          <w:rFonts w:eastAsia="MS Mincho"/>
        </w:rPr>
      </w:pPr>
      <w:r w:rsidRPr="00FB5C14">
        <w:rPr>
          <w:rFonts w:eastAsia="MS Mincho"/>
        </w:rPr>
        <w:t xml:space="preserve">La complémentarité des compétences, apporte une réelle qualité d'accompagnement. Il s'agit de construire ensemble en confrontant les angles de vue.  Pour ce faire, les échanges entre équipe d'accompagnement, services logistiques, psychologue, pharmaciens et médecin (le cas échéant), autres partenaires au projet du résident (ESAT, CMP), ... sont incontournables pour enrichir les réflexions et les pratiques, du fait du caractère global de l’accompagnement proposé dont doit bénéficier le résident. </w:t>
      </w:r>
    </w:p>
    <w:p w14:paraId="30F80B1A" w14:textId="38C37F3B" w:rsidR="00FB5C14" w:rsidRPr="00FB5C14" w:rsidRDefault="00FB5C14" w:rsidP="00096CBC">
      <w:pPr>
        <w:jc w:val="both"/>
        <w:rPr>
          <w:rFonts w:eastAsia="MS Mincho"/>
        </w:rPr>
      </w:pPr>
      <w:r w:rsidRPr="00FB5C14">
        <w:rPr>
          <w:rFonts w:eastAsia="MS Mincho"/>
        </w:rPr>
        <w:t xml:space="preserve">L’équipe éducative est ainsi constituée de divers profils </w:t>
      </w:r>
      <w:r w:rsidR="007C3FC9">
        <w:rPr>
          <w:rFonts w:eastAsia="MS Mincho"/>
        </w:rPr>
        <w:t>(CESF, AMP, ME, ES, TISF</w:t>
      </w:r>
      <w:r w:rsidR="00CC1DC7">
        <w:rPr>
          <w:rFonts w:eastAsia="MS Mincho"/>
        </w:rPr>
        <w:t xml:space="preserve">). </w:t>
      </w:r>
      <w:r w:rsidRPr="00FB5C14">
        <w:rPr>
          <w:rFonts w:eastAsia="MS Mincho"/>
        </w:rPr>
        <w:t xml:space="preserve">Les managers  de proximité, les directions sont également issues de secteurs d’activités et de formations différentes. Cette pluralité des parcours est une richesse pour l’association. </w:t>
      </w:r>
    </w:p>
    <w:p w14:paraId="36CEBA17" w14:textId="77777777" w:rsidR="00FB5C14" w:rsidRPr="00FB5C14" w:rsidRDefault="00FB5C14" w:rsidP="00096CBC">
      <w:pPr>
        <w:jc w:val="both"/>
        <w:rPr>
          <w:rFonts w:eastAsia="MS Mincho"/>
        </w:rPr>
      </w:pPr>
      <w:r w:rsidRPr="00FB5C14">
        <w:rPr>
          <w:rFonts w:eastAsia="MS Mincho"/>
        </w:rPr>
        <w:t xml:space="preserve">Ce faisant, les approches de la situation d’un résident sont diverses et nécessitent de la cohérence entre les intervenants, mais aussi de confrontation d’angle de vue afin d'affiner les diagnostics et apporter une réponse aussi adaptée que possible au résident. C’est pourquoi, il est nécessaire de croiser les réflexions puis co-construire avec le résident, afin de  l’accompagner dans son projet d’habitat qu’il soit collectif, autonome, inclusif…. </w:t>
      </w:r>
    </w:p>
    <w:p w14:paraId="76596FAB" w14:textId="008EF85A" w:rsidR="00FB5C14" w:rsidRPr="00FB5C14" w:rsidRDefault="00FB5C14" w:rsidP="00096CBC">
      <w:pPr>
        <w:jc w:val="both"/>
        <w:rPr>
          <w:rFonts w:eastAsia="MS Mincho"/>
        </w:rPr>
      </w:pPr>
      <w:r w:rsidRPr="00FB5C14">
        <w:rPr>
          <w:rFonts w:eastAsia="MS Mincho"/>
        </w:rPr>
        <w:t>En complémentarité avec les agents logistiques et les veilleurs de nuit, le suivi 7 jours sur 7, 24 heures sur 24 et 365 jours sur 365 impose une rigoureuse transmission d’informations pour accompagner au mieux les résidents.</w:t>
      </w:r>
    </w:p>
    <w:p w14:paraId="601DEAA1" w14:textId="77777777" w:rsidR="00FB5C14" w:rsidRPr="00FB5C14" w:rsidRDefault="00FB5C14" w:rsidP="00021700">
      <w:pPr>
        <w:numPr>
          <w:ilvl w:val="0"/>
          <w:numId w:val="5"/>
        </w:numPr>
        <w:spacing w:before="240"/>
        <w:ind w:left="714" w:hanging="357"/>
        <w:jc w:val="both"/>
        <w:rPr>
          <w:rFonts w:eastAsia="MS Mincho"/>
          <w:b/>
          <w:u w:val="single"/>
        </w:rPr>
      </w:pPr>
      <w:r w:rsidRPr="00FB5C14">
        <w:rPr>
          <w:rFonts w:eastAsia="MS Mincho"/>
          <w:b/>
          <w:u w:val="single"/>
        </w:rPr>
        <w:t xml:space="preserve">La mutualisation et l’articulation : </w:t>
      </w:r>
    </w:p>
    <w:p w14:paraId="76BF17E6" w14:textId="77777777" w:rsidR="00FB5C14" w:rsidRPr="00FB5C14" w:rsidRDefault="00FB5C14" w:rsidP="00096CBC">
      <w:pPr>
        <w:jc w:val="both"/>
        <w:rPr>
          <w:rFonts w:eastAsia="MS Mincho"/>
        </w:rPr>
      </w:pPr>
      <w:r w:rsidRPr="00FB5C14">
        <w:rPr>
          <w:rFonts w:eastAsia="MS Mincho"/>
        </w:rPr>
        <w:t xml:space="preserve">La mutualisation des compétences professionnelles et l’articulation des actes d’accompagnement constituent une exigence pour les intervenants et une richesse pour le résident accompagné. En fonction des besoins repérés et des demandes formulées par les résidents eux-mêmes, chaque professionnel, à quelque niveau que ce soit, est à même d’apporter, sous des formes variées, une contribution significative à l’accompagnement. </w:t>
      </w:r>
    </w:p>
    <w:p w14:paraId="1C04C499" w14:textId="77777777" w:rsidR="00FB5C14" w:rsidRPr="00FB5C14" w:rsidRDefault="00FB5C14" w:rsidP="00096CBC">
      <w:pPr>
        <w:jc w:val="both"/>
        <w:rPr>
          <w:rFonts w:ascii="Calibri" w:eastAsia="MS Mincho" w:hAnsi="Calibri" w:cs="Calibri"/>
          <w:color w:val="000000" w:themeColor="text1"/>
          <w:sz w:val="28"/>
          <w:szCs w:val="28"/>
        </w:rPr>
      </w:pPr>
      <w:r w:rsidRPr="00FB5C14">
        <w:rPr>
          <w:rFonts w:ascii="Calibri" w:eastAsia="MS Mincho" w:hAnsi="Calibri" w:cs="Calibri"/>
          <w:noProof/>
          <w:color w:val="000000" w:themeColor="text1"/>
          <w:sz w:val="28"/>
          <w:szCs w:val="28"/>
          <w:lang w:eastAsia="fr-FR"/>
        </w:rPr>
        <mc:AlternateContent>
          <mc:Choice Requires="wps">
            <w:drawing>
              <wp:anchor distT="0" distB="0" distL="114300" distR="114300" simplePos="0" relativeHeight="251708416" behindDoc="0" locked="0" layoutInCell="1" allowOverlap="1" wp14:anchorId="7E061E34" wp14:editId="5615D8DD">
                <wp:simplePos x="0" y="0"/>
                <wp:positionH relativeFrom="margin">
                  <wp:posOffset>307785</wp:posOffset>
                </wp:positionH>
                <wp:positionV relativeFrom="paragraph">
                  <wp:posOffset>106680</wp:posOffset>
                </wp:positionV>
                <wp:extent cx="5229225" cy="1514475"/>
                <wp:effectExtent l="0" t="0" r="28575" b="28575"/>
                <wp:wrapNone/>
                <wp:docPr id="65" name="Rectangle à coins arrondis 65"/>
                <wp:cNvGraphicFramePr/>
                <a:graphic xmlns:a="http://schemas.openxmlformats.org/drawingml/2006/main">
                  <a:graphicData uri="http://schemas.microsoft.com/office/word/2010/wordprocessingShape">
                    <wps:wsp>
                      <wps:cNvSpPr/>
                      <wps:spPr>
                        <a:xfrm>
                          <a:off x="0" y="0"/>
                          <a:ext cx="5229225" cy="1514475"/>
                        </a:xfrm>
                        <a:prstGeom prst="roundRect">
                          <a:avLst/>
                        </a:prstGeom>
                        <a:solidFill>
                          <a:schemeClr val="accent4">
                            <a:lumMod val="20000"/>
                            <a:lumOff val="80000"/>
                          </a:schemeClr>
                        </a:solidFill>
                        <a:ln w="12700" cap="flat" cmpd="sng" algn="ctr">
                          <a:solidFill>
                            <a:srgbClr val="7030A0"/>
                          </a:solidFill>
                          <a:prstDash val="solid"/>
                          <a:miter lim="800000"/>
                        </a:ln>
                        <a:effectLst/>
                      </wps:spPr>
                      <wps:txbx>
                        <w:txbxContent>
                          <w:p w14:paraId="3B91BD71" w14:textId="3A9526A9" w:rsidR="000E766D" w:rsidRDefault="000E766D" w:rsidP="00FB5C14">
                            <w:pPr>
                              <w:jc w:val="center"/>
                            </w:pPr>
                            <w:r>
                              <w:t>Un résident a pu évoluer dans l’hygiène de son studio car dans son PAP, cet objectif y était mentionné. C’était donc un souhait de sa part pour tendre vers un appartement en autonomie. En lien avec l’équipe logistique, et l’accompagnement des éducateurs, le résident a défini les critères d’amélioration, les moyens et s’est donné des échéances. Ce dernier s’est senti stimulé dans l’atteinte de son objectif.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61E34" id="Rectangle à coins arrondis 65" o:spid="_x0000_s1055" style="position:absolute;left:0;text-align:left;margin-left:24.25pt;margin-top:8.4pt;width:411.75pt;height:119.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" fillcolor="#fff2cc [663]" strokecolor="#7030a0" strokeweight="1pt">
                <v:stroke joinstyle="miter"/>
                <v:textbox>
                  <w:txbxContent>
                    <w:p w14:paraId="3B91BD71" w14:textId="3A9526A9" w:rsidR="000E766D" w:rsidRDefault="000E766D" w:rsidP="00FB5C14">
                      <w:pPr>
                        <w:jc w:val="center"/>
                      </w:pPr>
                      <w:r>
                        <w:t>Un résident a pu évoluer dans l’hygiène de son studio car dans son PAP, cet objectif y était mentionné. C’était donc un souhait de sa part pour tendre vers un appartement en autonomie. En lien avec l’équipe logistique, et l’accompagnement des éducateurs, le résident a défini les critères d’amélioration, les moyens et s’est donné des échéances. Ce dernier s’est senti stimulé dans l’atteinte de son objectif.</w:t>
                      </w:r>
                    </w:p>
                  </w:txbxContent>
                </v:textbox>
                <w10:wrap anchorx="margin"/>
              </v:roundrect>
            </w:pict>
          </mc:Fallback>
        </mc:AlternateContent>
      </w:r>
    </w:p>
    <w:p w14:paraId="7DF6E6BD" w14:textId="77777777" w:rsidR="00FB5C14" w:rsidRPr="00FB5C14" w:rsidRDefault="00FB5C14" w:rsidP="00096CBC">
      <w:pPr>
        <w:jc w:val="both"/>
        <w:rPr>
          <w:rFonts w:ascii="Calibri" w:eastAsia="MS Mincho" w:hAnsi="Calibri" w:cs="Calibri"/>
          <w:color w:val="000000" w:themeColor="text1"/>
          <w:sz w:val="28"/>
          <w:szCs w:val="28"/>
        </w:rPr>
      </w:pPr>
    </w:p>
    <w:p w14:paraId="03FED39B" w14:textId="77777777" w:rsidR="00FB5C14" w:rsidRPr="00FB5C14" w:rsidRDefault="00FB5C14" w:rsidP="00096CBC">
      <w:pPr>
        <w:jc w:val="both"/>
        <w:rPr>
          <w:rFonts w:ascii="Calibri" w:eastAsia="MS Mincho" w:hAnsi="Calibri" w:cs="Calibri"/>
          <w:color w:val="000000" w:themeColor="text1"/>
          <w:sz w:val="28"/>
          <w:szCs w:val="28"/>
        </w:rPr>
      </w:pPr>
    </w:p>
    <w:p w14:paraId="620886FF" w14:textId="77777777" w:rsidR="00FB5C14" w:rsidRPr="00FB5C14" w:rsidRDefault="00FB5C14" w:rsidP="00096CBC">
      <w:pPr>
        <w:jc w:val="both"/>
        <w:rPr>
          <w:rFonts w:ascii="Calibri" w:eastAsia="MS Mincho" w:hAnsi="Calibri" w:cs="Calibri"/>
          <w:color w:val="000000" w:themeColor="text1"/>
          <w:sz w:val="28"/>
          <w:szCs w:val="28"/>
        </w:rPr>
      </w:pPr>
    </w:p>
    <w:p w14:paraId="7C2FCC7C" w14:textId="77777777" w:rsidR="00FB5C14" w:rsidRPr="00FB5C14" w:rsidRDefault="00FB5C14" w:rsidP="00096CBC">
      <w:pPr>
        <w:jc w:val="both"/>
        <w:rPr>
          <w:rFonts w:ascii="Calibri" w:eastAsia="MS Mincho" w:hAnsi="Calibri" w:cs="Calibri"/>
          <w:color w:val="000000" w:themeColor="text1"/>
          <w:sz w:val="28"/>
          <w:szCs w:val="28"/>
        </w:rPr>
      </w:pPr>
    </w:p>
    <w:p w14:paraId="2366864B" w14:textId="77777777" w:rsidR="00FB5C14" w:rsidRDefault="00FB5C14" w:rsidP="00096CBC">
      <w:pPr>
        <w:jc w:val="both"/>
        <w:rPr>
          <w:rFonts w:ascii="Calibri" w:eastAsia="MS Mincho" w:hAnsi="Calibri" w:cs="Calibri"/>
          <w:color w:val="000000" w:themeColor="text1"/>
          <w:sz w:val="28"/>
          <w:szCs w:val="28"/>
        </w:rPr>
      </w:pPr>
    </w:p>
    <w:p w14:paraId="1F2D8183" w14:textId="77777777" w:rsidR="00021700" w:rsidRDefault="00021700" w:rsidP="00096CBC">
      <w:pPr>
        <w:jc w:val="both"/>
        <w:rPr>
          <w:rFonts w:ascii="Calibri" w:eastAsia="MS Mincho" w:hAnsi="Calibri" w:cs="Calibri"/>
          <w:color w:val="000000" w:themeColor="text1"/>
          <w:sz w:val="28"/>
          <w:szCs w:val="28"/>
        </w:rPr>
      </w:pPr>
    </w:p>
    <w:p w14:paraId="2FCE2F4B" w14:textId="77777777" w:rsidR="00021700" w:rsidRDefault="00021700" w:rsidP="00096CBC">
      <w:pPr>
        <w:jc w:val="both"/>
        <w:rPr>
          <w:rFonts w:ascii="Calibri" w:eastAsia="MS Mincho" w:hAnsi="Calibri" w:cs="Calibri"/>
          <w:color w:val="000000" w:themeColor="text1"/>
          <w:sz w:val="28"/>
          <w:szCs w:val="28"/>
        </w:rPr>
      </w:pPr>
    </w:p>
    <w:p w14:paraId="13F92CA3" w14:textId="77777777" w:rsidR="00021700" w:rsidRPr="00FB5C14" w:rsidRDefault="00021700" w:rsidP="00096CBC">
      <w:pPr>
        <w:jc w:val="both"/>
        <w:rPr>
          <w:rFonts w:ascii="Calibri" w:eastAsia="MS Mincho" w:hAnsi="Calibri" w:cs="Calibri"/>
          <w:color w:val="000000" w:themeColor="text1"/>
          <w:sz w:val="28"/>
          <w:szCs w:val="28"/>
        </w:rPr>
      </w:pPr>
    </w:p>
    <w:p w14:paraId="2F3AB9C6" w14:textId="77777777" w:rsidR="00FB5C14" w:rsidRPr="00FB5C14" w:rsidRDefault="00FB5C14" w:rsidP="00021700">
      <w:pPr>
        <w:numPr>
          <w:ilvl w:val="0"/>
          <w:numId w:val="5"/>
        </w:numPr>
        <w:ind w:left="714" w:hanging="357"/>
        <w:jc w:val="both"/>
        <w:rPr>
          <w:rFonts w:ascii="Calibri" w:eastAsia="MS Mincho" w:hAnsi="Calibri" w:cs="Calibri"/>
          <w:b/>
          <w:color w:val="000000" w:themeColor="text1"/>
          <w:sz w:val="28"/>
          <w:szCs w:val="28"/>
          <w:u w:val="single"/>
        </w:rPr>
      </w:pPr>
      <w:r w:rsidRPr="002C5302">
        <w:rPr>
          <w:rFonts w:ascii="Calibri" w:eastAsia="MS Mincho" w:hAnsi="Calibri" w:cs="Calibri"/>
          <w:color w:val="000000" w:themeColor="text1"/>
          <w:sz w:val="24"/>
          <w:szCs w:val="24"/>
          <w:u w:val="single"/>
        </w:rPr>
        <w:lastRenderedPageBreak/>
        <w:t>L</w:t>
      </w:r>
      <w:r w:rsidRPr="00FB5C14">
        <w:rPr>
          <w:rFonts w:eastAsia="MS Mincho"/>
          <w:b/>
          <w:u w:val="single"/>
        </w:rPr>
        <w:t>a valeur ajoutée d’un psychologue au sein de l’institution</w:t>
      </w:r>
      <w:r w:rsidRPr="00FB5C14">
        <w:rPr>
          <w:rFonts w:ascii="Calibri" w:eastAsia="MS Mincho" w:hAnsi="Calibri" w:cs="Calibri"/>
          <w:b/>
          <w:color w:val="000000" w:themeColor="text1"/>
          <w:sz w:val="28"/>
          <w:szCs w:val="28"/>
          <w:u w:val="single"/>
        </w:rPr>
        <w:t xml:space="preserve"> </w:t>
      </w:r>
    </w:p>
    <w:p w14:paraId="7AF5A230" w14:textId="7F461E4E" w:rsidR="00FB5C14" w:rsidRPr="00FB5C14" w:rsidRDefault="00FB5C14" w:rsidP="00096CBC">
      <w:pPr>
        <w:jc w:val="both"/>
        <w:rPr>
          <w:rFonts w:eastAsia="MS Mincho"/>
        </w:rPr>
      </w:pPr>
      <w:r w:rsidRPr="00FB5C14">
        <w:rPr>
          <w:rFonts w:eastAsia="MS Mincho"/>
        </w:rPr>
        <w:t xml:space="preserve">Au sein </w:t>
      </w:r>
      <w:r w:rsidR="00D2364F">
        <w:rPr>
          <w:rFonts w:eastAsia="MS Mincho"/>
        </w:rPr>
        <w:t>des foyers, une</w:t>
      </w:r>
      <w:r w:rsidRPr="00FB5C14">
        <w:rPr>
          <w:rFonts w:eastAsia="MS Mincho"/>
        </w:rPr>
        <w:t xml:space="preserve"> psychologue </w:t>
      </w:r>
      <w:r w:rsidR="00D2364F">
        <w:rPr>
          <w:rFonts w:eastAsia="MS Mincho"/>
        </w:rPr>
        <w:t xml:space="preserve">est disponible pour les résidents et parfois leurs familles lorsqu’un besoin est identifié. </w:t>
      </w:r>
      <w:r w:rsidRPr="00FB5C14">
        <w:rPr>
          <w:rFonts w:eastAsia="MS Mincho"/>
        </w:rPr>
        <w:t>Elle propose des suivis thérapeutiques, sous forme d’entretiens réguliers, ou ponctuels.</w:t>
      </w:r>
    </w:p>
    <w:p w14:paraId="336AF690" w14:textId="1FDBA770" w:rsidR="00FB5C14" w:rsidRPr="00FB5C14" w:rsidRDefault="00FB5C14" w:rsidP="00096CBC">
      <w:pPr>
        <w:jc w:val="both"/>
        <w:rPr>
          <w:rFonts w:eastAsia="MS Mincho"/>
        </w:rPr>
      </w:pPr>
      <w:r w:rsidRPr="00FB5C14">
        <w:rPr>
          <w:rFonts w:eastAsia="MS Mincho"/>
        </w:rPr>
        <w:t xml:space="preserve">La psychologue participe à la partie clinique des réunions hebdomadaires avec les trois équipes, </w:t>
      </w:r>
      <w:r w:rsidR="00D2364F">
        <w:rPr>
          <w:rFonts w:eastAsia="MS Mincho"/>
        </w:rPr>
        <w:t xml:space="preserve">en soutien aux </w:t>
      </w:r>
      <w:r w:rsidRPr="00FB5C14">
        <w:rPr>
          <w:rFonts w:eastAsia="MS Mincho"/>
        </w:rPr>
        <w:t>interventions</w:t>
      </w:r>
      <w:r w:rsidR="00D2364F">
        <w:rPr>
          <w:rFonts w:eastAsia="MS Mincho"/>
        </w:rPr>
        <w:t xml:space="preserve"> des équipes</w:t>
      </w:r>
      <w:r w:rsidRPr="00FB5C14">
        <w:rPr>
          <w:rFonts w:eastAsia="MS Mincho"/>
        </w:rPr>
        <w:t xml:space="preserve"> </w:t>
      </w:r>
      <w:r w:rsidR="00D2364F">
        <w:rPr>
          <w:rFonts w:eastAsia="MS Mincho"/>
        </w:rPr>
        <w:t xml:space="preserve">en apportant son éclairage des situations en fonction des pathologies des résidents. </w:t>
      </w:r>
      <w:r w:rsidRPr="00FB5C14">
        <w:rPr>
          <w:rFonts w:eastAsia="MS Mincho"/>
        </w:rPr>
        <w:t xml:space="preserve">Ces interventions permettent d’orienter très concrètement les professionnels et </w:t>
      </w:r>
      <w:r w:rsidR="00D2364F">
        <w:rPr>
          <w:rFonts w:eastAsia="MS Mincho"/>
        </w:rPr>
        <w:t>sont utiles pour limiter les</w:t>
      </w:r>
      <w:r w:rsidRPr="00FB5C14">
        <w:rPr>
          <w:rFonts w:eastAsia="MS Mincho"/>
        </w:rPr>
        <w:t xml:space="preserve"> passages à l’acte, </w:t>
      </w:r>
      <w:r w:rsidR="00D2364F">
        <w:rPr>
          <w:rFonts w:eastAsia="MS Mincho"/>
        </w:rPr>
        <w:t>anticiper ou éviter des</w:t>
      </w:r>
      <w:r w:rsidRPr="00FB5C14">
        <w:rPr>
          <w:rFonts w:eastAsia="MS Mincho"/>
        </w:rPr>
        <w:t xml:space="preserve"> hospitalisations, voire des ruptures d’accompagnements.</w:t>
      </w:r>
    </w:p>
    <w:p w14:paraId="2981C6AF" w14:textId="77777777" w:rsidR="00FB5C14" w:rsidRPr="00FB5C14" w:rsidRDefault="00FB5C14" w:rsidP="00096CBC">
      <w:pPr>
        <w:jc w:val="both"/>
        <w:rPr>
          <w:rFonts w:eastAsia="MS Mincho"/>
        </w:rPr>
      </w:pPr>
      <w:r w:rsidRPr="00FB5C14">
        <w:rPr>
          <w:rFonts w:eastAsia="MS Mincho"/>
        </w:rPr>
        <w:t xml:space="preserve">La plupart du temps, certaines situations nécessitent une intervention rapide et spécialisée, notamment pour désamorcer d’éventuelles situations à risque, et affiner les projets à court, moyen et long terme. </w:t>
      </w:r>
    </w:p>
    <w:p w14:paraId="72AFEF47" w14:textId="77777777" w:rsidR="00FB5C14" w:rsidRPr="00FB5C14" w:rsidRDefault="00FB5C14" w:rsidP="00096CBC">
      <w:pPr>
        <w:jc w:val="both"/>
        <w:rPr>
          <w:rFonts w:eastAsia="MS Mincho"/>
        </w:rPr>
      </w:pPr>
      <w:r w:rsidRPr="00FB5C14">
        <w:rPr>
          <w:rFonts w:eastAsia="MS Mincho"/>
        </w:rPr>
        <w:t>De même, à la suite d’évènements indésirables, une analyse clinique des évènements est menée en équipe, pour faire apparaitre les divers éléments ayant contribué à la situation, afin de prévenir et éviter d’autres passages à l’acte ultérieurs.</w:t>
      </w:r>
    </w:p>
    <w:p w14:paraId="63A4453C" w14:textId="77121E97" w:rsidR="00D2364F" w:rsidRDefault="00FB5C14" w:rsidP="00D2364F">
      <w:pPr>
        <w:jc w:val="both"/>
        <w:rPr>
          <w:rFonts w:eastAsia="MS Mincho"/>
        </w:rPr>
      </w:pPr>
      <w:r w:rsidRPr="00FB5C14">
        <w:rPr>
          <w:rFonts w:eastAsia="MS Mincho"/>
        </w:rPr>
        <w:t>La psychologue assure une totale confidentialité (tout en échangeant t</w:t>
      </w:r>
      <w:r w:rsidR="007C3FC9">
        <w:rPr>
          <w:rFonts w:eastAsia="MS Mincho"/>
        </w:rPr>
        <w:t>out de même avec les équipes qui</w:t>
      </w:r>
      <w:r w:rsidRPr="00FB5C14">
        <w:rPr>
          <w:rFonts w:eastAsia="MS Mincho"/>
        </w:rPr>
        <w:t xml:space="preserve"> peu</w:t>
      </w:r>
      <w:r w:rsidR="007C3FC9">
        <w:rPr>
          <w:rFonts w:eastAsia="MS Mincho"/>
        </w:rPr>
        <w:t>vent</w:t>
      </w:r>
      <w:r w:rsidRPr="00FB5C14">
        <w:rPr>
          <w:rFonts w:eastAsia="MS Mincho"/>
        </w:rPr>
        <w:t xml:space="preserve"> tout à fait parler des particularités de quelqu’un sans dévoiler son intimité), et une neutralité bienveillante afin de permettre </w:t>
      </w:r>
      <w:r w:rsidR="002C5302">
        <w:rPr>
          <w:rFonts w:eastAsia="MS Mincho"/>
        </w:rPr>
        <w:t xml:space="preserve">à la personne </w:t>
      </w:r>
      <w:r w:rsidRPr="00FB5C14">
        <w:rPr>
          <w:rFonts w:eastAsia="MS Mincho"/>
        </w:rPr>
        <w:t xml:space="preserve"> de parler sans entrave. </w:t>
      </w:r>
    </w:p>
    <w:p w14:paraId="13011AEE" w14:textId="545E5F36" w:rsidR="00495274" w:rsidRDefault="00495274" w:rsidP="00D2364F">
      <w:pPr>
        <w:jc w:val="both"/>
        <w:rPr>
          <w:rFonts w:eastAsia="MS Mincho"/>
        </w:rPr>
      </w:pPr>
      <w:r>
        <w:rPr>
          <w:rFonts w:eastAsia="MS Mincho"/>
        </w:rPr>
        <w:t xml:space="preserve">A moyen terme, une approche complémentaire de l’accompagnement est envisagée au sein de la résidence Bretagne et de ses hébergements, celle-ci repose sur un bilan des capacités de la personne à l’entrée en institution et une transmission plus  précise des éléments médicaux. Cette approche nécessitera de former les professionnels sur un temps long </w:t>
      </w:r>
      <w:r w:rsidR="00B02D01">
        <w:rPr>
          <w:rFonts w:eastAsia="MS Mincho"/>
        </w:rPr>
        <w:t xml:space="preserve">pour intégrer une posture de réhabilitation psycho sociale à notre philosophie d’accompagnement. </w:t>
      </w:r>
      <w:r>
        <w:rPr>
          <w:rFonts w:eastAsia="MS Mincho"/>
        </w:rPr>
        <w:t xml:space="preserve"> </w:t>
      </w:r>
    </w:p>
    <w:p w14:paraId="437784CA" w14:textId="77777777" w:rsidR="00B02D01" w:rsidRDefault="00B02D01" w:rsidP="00D2364F">
      <w:pPr>
        <w:jc w:val="both"/>
        <w:rPr>
          <w:rFonts w:eastAsia="MS Mincho"/>
        </w:rPr>
      </w:pPr>
    </w:p>
    <w:p w14:paraId="3A9DA638" w14:textId="3000F872" w:rsidR="00FB5C14" w:rsidRPr="00D2364F" w:rsidRDefault="00FB5C14" w:rsidP="00021700">
      <w:pPr>
        <w:pStyle w:val="Paragraphedeliste"/>
        <w:numPr>
          <w:ilvl w:val="0"/>
          <w:numId w:val="5"/>
        </w:numPr>
        <w:ind w:left="714" w:hanging="357"/>
        <w:contextualSpacing w:val="0"/>
        <w:jc w:val="both"/>
        <w:rPr>
          <w:rFonts w:eastAsia="MS Mincho"/>
          <w:b/>
          <w:u w:val="single"/>
        </w:rPr>
      </w:pPr>
      <w:r w:rsidRPr="00D2364F">
        <w:rPr>
          <w:rFonts w:eastAsia="MS Mincho"/>
          <w:b/>
          <w:u w:val="single"/>
        </w:rPr>
        <w:t xml:space="preserve">Un projet d’animation structuré </w:t>
      </w:r>
    </w:p>
    <w:p w14:paraId="4CFE89B6" w14:textId="77777777" w:rsidR="00FB5C14" w:rsidRPr="00FB5C14" w:rsidRDefault="00FB5C14" w:rsidP="00096CBC">
      <w:pPr>
        <w:jc w:val="both"/>
        <w:rPr>
          <w:rFonts w:cstheme="minorHAnsi"/>
        </w:rPr>
      </w:pPr>
      <w:r w:rsidRPr="00FB5C14">
        <w:rPr>
          <w:rFonts w:cstheme="minorHAnsi"/>
        </w:rPr>
        <w:t xml:space="preserve">L’animateur présent sur les services d’hébergements à l’ALAPH Rennes conçoit, développe, organise et conduit des projets d’animations, en lien avec l’équipe éducative, visant à l’épanouissement, la socialisation et l’autonomie des personnes. </w:t>
      </w:r>
    </w:p>
    <w:p w14:paraId="5BF5DD03" w14:textId="77777777" w:rsidR="00FB5C14" w:rsidRPr="00FB5C14" w:rsidRDefault="00FB5C14" w:rsidP="00096CBC">
      <w:pPr>
        <w:jc w:val="both"/>
        <w:rPr>
          <w:rFonts w:cstheme="minorHAnsi"/>
        </w:rPr>
      </w:pPr>
      <w:r w:rsidRPr="00FB5C14">
        <w:rPr>
          <w:rFonts w:cstheme="minorHAnsi"/>
        </w:rPr>
        <w:t>Beaucoup de ces projets se font en partenariats  avec des organismes  extérieurs (la piscine des Gayeulles à Rennes, « le Bois Billy », centre de thérapie avec le cheval situé à Guichen…).</w:t>
      </w:r>
    </w:p>
    <w:p w14:paraId="022CAA63" w14:textId="77777777" w:rsidR="00FB5C14" w:rsidRDefault="00FB5C14" w:rsidP="00096CBC">
      <w:pPr>
        <w:contextualSpacing/>
        <w:jc w:val="both"/>
        <w:rPr>
          <w:rFonts w:cstheme="minorHAnsi"/>
        </w:rPr>
      </w:pPr>
      <w:r w:rsidRPr="00FB5C14">
        <w:rPr>
          <w:rFonts w:cstheme="minorHAnsi"/>
        </w:rPr>
        <w:t>De même, au sein des bâtiments de l’ALAPH Rennes, plusieurs salles sont dédiées à l’animation. Cela permet d’y mener des activités au sein des murs mais aussi de pouvoir accueillir des partenaires pour proposer diverses séances d’animations (sport, tai-chi, yoga, relaxation, « La marche du lundi », activités physiques et de loisirs, activités manuelles, jeux de sociétés, journal, « bar à tisane », atelier photo, atelier vélo…</w:t>
      </w:r>
    </w:p>
    <w:p w14:paraId="5B2E21FB" w14:textId="77777777" w:rsidR="00B02D01" w:rsidRDefault="00B02D01" w:rsidP="00096CBC">
      <w:pPr>
        <w:contextualSpacing/>
        <w:jc w:val="both"/>
        <w:rPr>
          <w:rFonts w:cstheme="minorHAnsi"/>
        </w:rPr>
      </w:pPr>
    </w:p>
    <w:p w14:paraId="13DA89E8" w14:textId="77777777" w:rsidR="00B02D01" w:rsidRDefault="00B02D01" w:rsidP="00096CBC">
      <w:pPr>
        <w:contextualSpacing/>
        <w:jc w:val="both"/>
        <w:rPr>
          <w:rFonts w:cstheme="minorHAnsi"/>
        </w:rPr>
      </w:pPr>
    </w:p>
    <w:p w14:paraId="41E93617" w14:textId="77777777" w:rsidR="00B02D01" w:rsidRDefault="00B02D01" w:rsidP="00096CBC">
      <w:pPr>
        <w:contextualSpacing/>
        <w:jc w:val="both"/>
        <w:rPr>
          <w:rFonts w:cstheme="minorHAnsi"/>
        </w:rPr>
      </w:pPr>
    </w:p>
    <w:p w14:paraId="2ACCDBA9" w14:textId="77777777" w:rsidR="00B02D01" w:rsidRDefault="00B02D01" w:rsidP="00096CBC">
      <w:pPr>
        <w:contextualSpacing/>
        <w:jc w:val="both"/>
        <w:rPr>
          <w:rFonts w:cstheme="minorHAnsi"/>
        </w:rPr>
      </w:pPr>
    </w:p>
    <w:p w14:paraId="1013AAEE" w14:textId="77777777" w:rsidR="00B02D01" w:rsidRDefault="00B02D01" w:rsidP="00096CBC">
      <w:pPr>
        <w:contextualSpacing/>
        <w:jc w:val="both"/>
        <w:rPr>
          <w:rFonts w:cstheme="minorHAnsi"/>
        </w:rPr>
      </w:pPr>
    </w:p>
    <w:p w14:paraId="5D911957" w14:textId="77777777" w:rsidR="00B02D01" w:rsidRDefault="00B02D01" w:rsidP="00096CBC">
      <w:pPr>
        <w:contextualSpacing/>
        <w:jc w:val="both"/>
        <w:rPr>
          <w:rFonts w:cstheme="minorHAnsi"/>
        </w:rPr>
      </w:pPr>
    </w:p>
    <w:p w14:paraId="48B338FF" w14:textId="77777777" w:rsidR="00021700" w:rsidRPr="00FB5C14" w:rsidRDefault="00021700" w:rsidP="00096CBC">
      <w:pPr>
        <w:contextualSpacing/>
        <w:jc w:val="both"/>
        <w:rPr>
          <w:rFonts w:cstheme="minorHAnsi"/>
        </w:rPr>
      </w:pPr>
    </w:p>
    <w:p w14:paraId="069159D5" w14:textId="77777777" w:rsidR="00FB5C14" w:rsidRPr="00FB5C14" w:rsidRDefault="00FB5C14" w:rsidP="00096CBC">
      <w:pPr>
        <w:jc w:val="both"/>
        <w:rPr>
          <w:rFonts w:cstheme="minorHAnsi"/>
        </w:rPr>
      </w:pPr>
      <w:r w:rsidRPr="00FB5C14">
        <w:rPr>
          <w:rFonts w:cstheme="minorHAnsi"/>
        </w:rPr>
        <w:lastRenderedPageBreak/>
        <w:t>Plusieurs objectifs sont travaillés au sein du service animation :</w:t>
      </w:r>
    </w:p>
    <w:p w14:paraId="112FE6E6" w14:textId="77777777" w:rsidR="00FB5C14" w:rsidRPr="00FB5C14" w:rsidRDefault="00FB5C14" w:rsidP="00021700">
      <w:pPr>
        <w:numPr>
          <w:ilvl w:val="0"/>
          <w:numId w:val="17"/>
        </w:numPr>
        <w:ind w:left="567" w:hanging="283"/>
        <w:contextualSpacing/>
        <w:jc w:val="both"/>
        <w:rPr>
          <w:rFonts w:cstheme="minorHAnsi"/>
          <w:b/>
        </w:rPr>
      </w:pPr>
      <w:r w:rsidRPr="00FB5C14">
        <w:rPr>
          <w:rFonts w:cstheme="minorHAnsi"/>
          <w:b/>
        </w:rPr>
        <w:t>Favoriser la mobilité sociale au sein des territoires habités</w:t>
      </w:r>
    </w:p>
    <w:p w14:paraId="75B9B798" w14:textId="77777777" w:rsidR="00FB5C14" w:rsidRPr="00FB5C14" w:rsidRDefault="00FB5C14" w:rsidP="00021700">
      <w:pPr>
        <w:ind w:left="567"/>
        <w:jc w:val="both"/>
        <w:rPr>
          <w:rFonts w:cstheme="minorHAnsi"/>
        </w:rPr>
      </w:pPr>
      <w:r w:rsidRPr="00FB5C14">
        <w:rPr>
          <w:rFonts w:cstheme="minorHAnsi"/>
        </w:rPr>
        <w:t>Plusieurs sorties et animations ont lieux dans un environnement proche (quartier, ville, agglomération) ou plus lointain (département, région) pour permettre aux résidents de mieux s’approprier ces environnements. Quand il est possible, l’utilisation des transports en communs est privilégiée dans la ville pour permettre aux résidents d’être plus à l’aise dans leurs déplacements et de mieux se repérer dans l’espace urbain. Visiter et se rendre dans des musées, des châteaux, des lieux d’expositions ont pour but de permettre aux résidents de découvrir des lieux dans lesquels peut-être il n’irait pas seul. Le but étant aussi de développer la curiosité et le sens critique.</w:t>
      </w:r>
    </w:p>
    <w:p w14:paraId="70C5400F" w14:textId="77777777" w:rsidR="00FB5C14" w:rsidRPr="00FB5C14" w:rsidRDefault="00FB5C14" w:rsidP="00021700">
      <w:pPr>
        <w:numPr>
          <w:ilvl w:val="0"/>
          <w:numId w:val="17"/>
        </w:numPr>
        <w:ind w:left="567" w:hanging="283"/>
        <w:contextualSpacing/>
        <w:jc w:val="both"/>
        <w:rPr>
          <w:rFonts w:cstheme="minorHAnsi"/>
          <w:b/>
        </w:rPr>
      </w:pPr>
      <w:r w:rsidRPr="00FB5C14">
        <w:rPr>
          <w:rFonts w:cstheme="minorHAnsi"/>
          <w:b/>
        </w:rPr>
        <w:t>Etre à l’écoute des désirs et des attentes des résidents</w:t>
      </w:r>
    </w:p>
    <w:p w14:paraId="5A376F04" w14:textId="14B2E1F8" w:rsidR="00FB5C14" w:rsidRPr="00FB5C14" w:rsidRDefault="00FB5C14" w:rsidP="00021700">
      <w:pPr>
        <w:ind w:left="567"/>
        <w:jc w:val="both"/>
        <w:rPr>
          <w:rFonts w:cstheme="minorHAnsi"/>
        </w:rPr>
      </w:pPr>
      <w:r w:rsidRPr="00FB5C14">
        <w:rPr>
          <w:rFonts w:cstheme="minorHAnsi"/>
        </w:rPr>
        <w:t>Tous les mois, l’animateur crée et diffuse dans les boîtes aux lettres des résidents, un programme d’animation. Lors de temps informels ou des comités de résidents, les résidents qui le souhaitent peuvent participer à l’élaboration du programme d’animation. L’idée étant de faire naître des initiatives et de rendre</w:t>
      </w:r>
      <w:r w:rsidR="0071400E">
        <w:rPr>
          <w:rFonts w:cstheme="minorHAnsi"/>
        </w:rPr>
        <w:t xml:space="preserve"> les résidents acteurs</w:t>
      </w:r>
      <w:r w:rsidRPr="00FB5C14">
        <w:rPr>
          <w:rFonts w:cstheme="minorHAnsi"/>
        </w:rPr>
        <w:t xml:space="preserve"> sur les activités souhaitées.</w:t>
      </w:r>
    </w:p>
    <w:p w14:paraId="1BAAD821" w14:textId="77777777" w:rsidR="00FB5C14" w:rsidRPr="00FB5C14" w:rsidRDefault="00FB5C14" w:rsidP="00021700">
      <w:pPr>
        <w:numPr>
          <w:ilvl w:val="0"/>
          <w:numId w:val="17"/>
        </w:numPr>
        <w:ind w:left="567" w:hanging="283"/>
        <w:contextualSpacing/>
        <w:jc w:val="both"/>
        <w:rPr>
          <w:rFonts w:cstheme="minorHAnsi"/>
          <w:b/>
        </w:rPr>
      </w:pPr>
      <w:r w:rsidRPr="00FB5C14">
        <w:rPr>
          <w:rFonts w:cstheme="minorHAnsi"/>
          <w:b/>
        </w:rPr>
        <w:t>Sensibiliser à la culture dans la cité et à l’ALAPH</w:t>
      </w:r>
    </w:p>
    <w:p w14:paraId="04321E24" w14:textId="79BE8C44" w:rsidR="00FB5C14" w:rsidRPr="00FB5C14" w:rsidRDefault="00FB5C14" w:rsidP="00021700">
      <w:pPr>
        <w:ind w:left="567"/>
        <w:jc w:val="both"/>
        <w:rPr>
          <w:rFonts w:cstheme="minorHAnsi"/>
        </w:rPr>
      </w:pPr>
      <w:r w:rsidRPr="00FB5C14">
        <w:rPr>
          <w:rFonts w:cstheme="minorHAnsi"/>
        </w:rPr>
        <w:t xml:space="preserve">La culture, élément essentiel du lien social. L’objectif est de poursuivre les visites, les </w:t>
      </w:r>
      <w:r w:rsidR="0071400E">
        <w:rPr>
          <w:rFonts w:cstheme="minorHAnsi"/>
        </w:rPr>
        <w:t xml:space="preserve">inter relations </w:t>
      </w:r>
      <w:r w:rsidRPr="00FB5C14">
        <w:rPr>
          <w:rFonts w:cstheme="minorHAnsi"/>
        </w:rPr>
        <w:t xml:space="preserve"> avec des associations locales. Continuer d’accueillir des concerts et des exposit</w:t>
      </w:r>
      <w:r w:rsidR="0071400E">
        <w:rPr>
          <w:rFonts w:cstheme="minorHAnsi"/>
        </w:rPr>
        <w:t>ions photos dans nos murs pour</w:t>
      </w:r>
      <w:r w:rsidRPr="00FB5C14">
        <w:rPr>
          <w:rFonts w:cstheme="minorHAnsi"/>
        </w:rPr>
        <w:t xml:space="preserve"> devenir par intermittence, un lieu de diffusion de la culture dans le quartier.</w:t>
      </w:r>
    </w:p>
    <w:p w14:paraId="29E1C111" w14:textId="77777777" w:rsidR="0071400E" w:rsidRPr="0071400E" w:rsidRDefault="00CC1DC7" w:rsidP="00021700">
      <w:pPr>
        <w:pStyle w:val="Paragraphedeliste"/>
        <w:numPr>
          <w:ilvl w:val="0"/>
          <w:numId w:val="17"/>
        </w:numPr>
        <w:ind w:left="567" w:hanging="283"/>
        <w:jc w:val="both"/>
        <w:rPr>
          <w:rFonts w:cstheme="minorHAnsi"/>
        </w:rPr>
      </w:pPr>
      <w:r w:rsidRPr="0071400E">
        <w:rPr>
          <w:rFonts w:cstheme="minorHAnsi"/>
          <w:b/>
        </w:rPr>
        <w:t>L’un des enjeux à développer va être de favoriser la citoyenneté des résidents au sein de la cité</w:t>
      </w:r>
    </w:p>
    <w:p w14:paraId="0520D02D" w14:textId="6B7F300F" w:rsidR="00FB5C14" w:rsidRPr="00FB5C14" w:rsidRDefault="0071400E" w:rsidP="00021700">
      <w:pPr>
        <w:ind w:left="567"/>
        <w:jc w:val="both"/>
        <w:rPr>
          <w:rFonts w:eastAsia="MS Mincho"/>
        </w:rPr>
      </w:pPr>
      <w:r w:rsidRPr="0071400E">
        <w:rPr>
          <w:rFonts w:cstheme="minorHAnsi"/>
        </w:rPr>
        <w:t xml:space="preserve">Les résidents ayant du temps libre et souhaitant participer aux activités proposées par le service animation peuvent le faire. L’objectif étant de découvrir, de participer et de s’épanouir dans des loisirs. Participer à ces activités à l’ALAPH pourra peut-être générer le souhait pour un résident d’aller pratiquer cette activité dans une autre association et lui permettre de s’ouvrir vers l’extérieur. </w:t>
      </w:r>
    </w:p>
    <w:p w14:paraId="56DEFA54" w14:textId="77777777" w:rsidR="00FB5C14" w:rsidRPr="00FB5C14" w:rsidRDefault="00FB5C14" w:rsidP="00021700">
      <w:pPr>
        <w:numPr>
          <w:ilvl w:val="0"/>
          <w:numId w:val="5"/>
        </w:numPr>
        <w:spacing w:before="240"/>
        <w:ind w:left="714" w:hanging="357"/>
        <w:jc w:val="both"/>
        <w:rPr>
          <w:rFonts w:eastAsia="MS Mincho"/>
          <w:b/>
          <w:u w:val="single"/>
        </w:rPr>
      </w:pPr>
      <w:r w:rsidRPr="00FB5C14">
        <w:rPr>
          <w:rFonts w:eastAsia="MS Mincho"/>
          <w:b/>
          <w:u w:val="single"/>
        </w:rPr>
        <w:t xml:space="preserve">La participation à la formation des professionnels de demain : </w:t>
      </w:r>
    </w:p>
    <w:p w14:paraId="275CD754" w14:textId="287235AD" w:rsidR="00CC1DC7" w:rsidRDefault="00FB5C14" w:rsidP="00096CBC">
      <w:pPr>
        <w:jc w:val="both"/>
        <w:rPr>
          <w:rFonts w:eastAsia="MS Mincho"/>
        </w:rPr>
      </w:pPr>
      <w:r w:rsidRPr="00FB5C14">
        <w:rPr>
          <w:rFonts w:eastAsia="MS Mincho"/>
        </w:rPr>
        <w:t>En parallèle de l’accompagnement des résidents, quelques membres de l’équipe éducative sont fortement impliqués dans le processus d’apprentissage. C’est ainsi qu’ils participent à la formation des professionnels de demain : participation aux jurys d’examen, accueil de stagiaires (éducatifs, psychologue, chef de service…), tuteur de contrat de professionnalisation (accompagnement socio-éducatif et animation)</w:t>
      </w:r>
    </w:p>
    <w:p w14:paraId="06815AA6" w14:textId="56241E81" w:rsidR="00D02B1F" w:rsidRPr="00FB5C14" w:rsidRDefault="00D02B1F" w:rsidP="00F03615">
      <w:pPr>
        <w:pStyle w:val="Titre2"/>
        <w:numPr>
          <w:ilvl w:val="0"/>
          <w:numId w:val="20"/>
        </w:numPr>
      </w:pPr>
      <w:bookmarkStart w:id="212" w:name="_Toc64307817"/>
      <w:bookmarkStart w:id="213" w:name="_Toc64308088"/>
      <w:bookmarkStart w:id="214" w:name="_Toc64308199"/>
      <w:bookmarkStart w:id="215" w:name="_Toc100678475"/>
      <w:r>
        <w:t>Les ancrages des services sur le territoire</w:t>
      </w:r>
      <w:bookmarkEnd w:id="212"/>
      <w:bookmarkEnd w:id="213"/>
      <w:bookmarkEnd w:id="214"/>
      <w:bookmarkEnd w:id="215"/>
      <w:r>
        <w:t xml:space="preserve"> </w:t>
      </w:r>
    </w:p>
    <w:p w14:paraId="5B999667" w14:textId="77777777" w:rsidR="00FB5C14" w:rsidRPr="00583532" w:rsidRDefault="00FB5C14" w:rsidP="00CD0559">
      <w:pPr>
        <w:pStyle w:val="Titre3"/>
        <w:numPr>
          <w:ilvl w:val="0"/>
          <w:numId w:val="53"/>
        </w:numPr>
      </w:pPr>
      <w:bookmarkStart w:id="216" w:name="_Toc63960290"/>
      <w:bookmarkStart w:id="217" w:name="_Toc64307818"/>
      <w:bookmarkStart w:id="218" w:name="_Toc64308089"/>
      <w:bookmarkStart w:id="219" w:name="_Toc64308200"/>
      <w:bookmarkStart w:id="220" w:name="_Toc64896352"/>
      <w:bookmarkStart w:id="221" w:name="_Toc64899379"/>
      <w:bookmarkStart w:id="222" w:name="_Toc100678476"/>
      <w:r w:rsidRPr="00583532">
        <w:t>L’articulation avec des experts reconnus</w:t>
      </w:r>
      <w:bookmarkEnd w:id="216"/>
      <w:bookmarkEnd w:id="217"/>
      <w:bookmarkEnd w:id="218"/>
      <w:bookmarkEnd w:id="219"/>
      <w:bookmarkEnd w:id="220"/>
      <w:bookmarkEnd w:id="221"/>
      <w:bookmarkEnd w:id="222"/>
      <w:r w:rsidRPr="00583532">
        <w:t xml:space="preserve">  </w:t>
      </w:r>
    </w:p>
    <w:p w14:paraId="64E62E57" w14:textId="77777777" w:rsidR="00FB5C14" w:rsidRPr="00FB5C14" w:rsidRDefault="00FB5C14" w:rsidP="00096CBC">
      <w:pPr>
        <w:jc w:val="both"/>
        <w:rPr>
          <w:rFonts w:eastAsia="MS Mincho"/>
        </w:rPr>
      </w:pPr>
      <w:r w:rsidRPr="00FB5C14">
        <w:rPr>
          <w:rFonts w:eastAsia="MS Mincho"/>
        </w:rPr>
        <w:t>Il n’est pas possible dans une équipe d’être exhaustif sur l’ensemble des compétences nécessaires pour accompagner au quotidien les personnes au regard de la pluralité des profils, savoir faire appel à une équipe d’appui en soutien est une marque d’humilité dans l’accompagnement et la garantie d’élever doucement au fil de l’expérience acquise les pratiques professionnelles en complément de la formation continue.</w:t>
      </w:r>
    </w:p>
    <w:p w14:paraId="470F8EC4" w14:textId="12143C36" w:rsidR="00FB5C14" w:rsidRDefault="00FB5C14" w:rsidP="00096CBC">
      <w:pPr>
        <w:jc w:val="both"/>
        <w:rPr>
          <w:rFonts w:eastAsia="MS Mincho"/>
        </w:rPr>
      </w:pPr>
      <w:r w:rsidRPr="00FB5C14">
        <w:rPr>
          <w:rFonts w:eastAsia="MS Mincho"/>
        </w:rPr>
        <w:lastRenderedPageBreak/>
        <w:t>Certaines équipes d’appui du territoire 35 peuvent être saisies pour faire face à des besoins particuliers (Par exemple, l’Equipe d’appui parentalité (REAAP), Espoir 35 pour les troubles psychiques, l’Association Apedys 35 pour les troubles dys, le Centre autisme ou EMIA</w:t>
      </w:r>
      <w:r w:rsidR="00CC1DC7">
        <w:rPr>
          <w:rFonts w:eastAsia="MS Mincho"/>
        </w:rPr>
        <w:t xml:space="preserve"> </w:t>
      </w:r>
      <w:r w:rsidRPr="00FB5C14">
        <w:rPr>
          <w:rFonts w:eastAsia="MS Mincho"/>
        </w:rPr>
        <w:t xml:space="preserve">(équipe mobile d’intervention autisme), réseau addictions 35, Appui santé Pays de Rennes pour le diabète ou bien d’autres encore. </w:t>
      </w:r>
    </w:p>
    <w:p w14:paraId="767A6F94" w14:textId="77777777" w:rsidR="00FB5C14" w:rsidRPr="00583532" w:rsidRDefault="00FB5C14" w:rsidP="00CD70F4">
      <w:pPr>
        <w:pStyle w:val="Titre3"/>
      </w:pPr>
      <w:bookmarkStart w:id="223" w:name="_Toc63960291"/>
      <w:bookmarkStart w:id="224" w:name="_Toc64307819"/>
      <w:bookmarkStart w:id="225" w:name="_Toc64308090"/>
      <w:bookmarkStart w:id="226" w:name="_Toc64308201"/>
      <w:bookmarkStart w:id="227" w:name="_Toc64896353"/>
      <w:bookmarkStart w:id="228" w:name="_Toc64899380"/>
      <w:bookmarkStart w:id="229" w:name="_Toc100678477"/>
      <w:r w:rsidRPr="00583532">
        <w:t>Les coopérations majeures</w:t>
      </w:r>
      <w:bookmarkEnd w:id="223"/>
      <w:bookmarkEnd w:id="224"/>
      <w:bookmarkEnd w:id="225"/>
      <w:bookmarkEnd w:id="226"/>
      <w:bookmarkEnd w:id="227"/>
      <w:bookmarkEnd w:id="228"/>
      <w:bookmarkEnd w:id="229"/>
      <w:r w:rsidRPr="00583532">
        <w:t xml:space="preserve"> </w:t>
      </w:r>
    </w:p>
    <w:p w14:paraId="6B22F72F" w14:textId="4ED682BC" w:rsidR="00FB5C14" w:rsidRPr="0071400E" w:rsidRDefault="00F06B52" w:rsidP="00021700">
      <w:pPr>
        <w:pStyle w:val="Paragraphedeliste"/>
        <w:numPr>
          <w:ilvl w:val="0"/>
          <w:numId w:val="5"/>
        </w:numPr>
        <w:ind w:left="714" w:hanging="357"/>
        <w:contextualSpacing w:val="0"/>
        <w:jc w:val="both"/>
        <w:rPr>
          <w:rFonts w:eastAsia="MS Mincho"/>
          <w:b/>
        </w:rPr>
      </w:pPr>
      <w:r w:rsidRPr="0071400E">
        <w:rPr>
          <w:rFonts w:eastAsia="MS Mincho"/>
          <w:b/>
        </w:rPr>
        <w:t>Des p</w:t>
      </w:r>
      <w:r w:rsidR="00FB5C14" w:rsidRPr="0071400E">
        <w:rPr>
          <w:rFonts w:eastAsia="MS Mincho"/>
          <w:b/>
        </w:rPr>
        <w:t>artena</w:t>
      </w:r>
      <w:r w:rsidRPr="0071400E">
        <w:rPr>
          <w:rFonts w:eastAsia="MS Mincho"/>
          <w:b/>
        </w:rPr>
        <w:t>riats nous permettent d’assurer</w:t>
      </w:r>
      <w:r w:rsidR="00FB5C14" w:rsidRPr="0071400E">
        <w:rPr>
          <w:rFonts w:eastAsia="MS Mincho"/>
          <w:b/>
        </w:rPr>
        <w:t xml:space="preserve"> une continuité dans l’accompagnement :</w:t>
      </w:r>
    </w:p>
    <w:p w14:paraId="3771AB87" w14:textId="77777777" w:rsidR="00FB5C14" w:rsidRPr="00FB5C14" w:rsidRDefault="00FB5C14" w:rsidP="00CD0559">
      <w:pPr>
        <w:numPr>
          <w:ilvl w:val="0"/>
          <w:numId w:val="65"/>
        </w:numPr>
        <w:spacing w:after="60"/>
        <w:ind w:left="993" w:hanging="284"/>
        <w:jc w:val="both"/>
        <w:rPr>
          <w:rFonts w:eastAsia="MS Mincho"/>
        </w:rPr>
      </w:pPr>
      <w:r w:rsidRPr="00FB5C14">
        <w:rPr>
          <w:rFonts w:eastAsia="MS Mincho"/>
        </w:rPr>
        <w:t xml:space="preserve">Les services de la MDPH et du conseil départemental </w:t>
      </w:r>
    </w:p>
    <w:p w14:paraId="0213A66D" w14:textId="77777777" w:rsidR="0033308E" w:rsidRDefault="0033308E" w:rsidP="00CD0559">
      <w:pPr>
        <w:numPr>
          <w:ilvl w:val="0"/>
          <w:numId w:val="65"/>
        </w:numPr>
        <w:spacing w:after="60"/>
        <w:ind w:left="993" w:hanging="284"/>
        <w:jc w:val="both"/>
        <w:rPr>
          <w:rFonts w:eastAsia="MS Mincho"/>
        </w:rPr>
      </w:pPr>
      <w:r>
        <w:rPr>
          <w:rFonts w:eastAsia="MS Mincho"/>
        </w:rPr>
        <w:t>Les associations tutellaires</w:t>
      </w:r>
    </w:p>
    <w:p w14:paraId="6758BA64" w14:textId="46E460F7" w:rsidR="00FB5C14" w:rsidRPr="001E77E3" w:rsidRDefault="00FB5C14" w:rsidP="00CD0559">
      <w:pPr>
        <w:numPr>
          <w:ilvl w:val="0"/>
          <w:numId w:val="65"/>
        </w:numPr>
        <w:spacing w:after="60"/>
        <w:ind w:left="993" w:hanging="284"/>
        <w:jc w:val="both"/>
        <w:rPr>
          <w:rFonts w:eastAsia="MS Mincho"/>
        </w:rPr>
      </w:pPr>
      <w:r w:rsidRPr="00FB5C14">
        <w:rPr>
          <w:rFonts w:eastAsia="MS Mincho"/>
        </w:rPr>
        <w:t>Le CMP (passage infirmier tous les 15 jours sur le foyer)</w:t>
      </w:r>
      <w:r w:rsidR="001E77E3">
        <w:rPr>
          <w:rFonts w:eastAsia="MS Mincho"/>
        </w:rPr>
        <w:t xml:space="preserve">, </w:t>
      </w:r>
      <w:r w:rsidRPr="001E77E3">
        <w:rPr>
          <w:rFonts w:eastAsia="MS Mincho"/>
        </w:rPr>
        <w:t>Le CHGR</w:t>
      </w:r>
      <w:r w:rsidR="001F0341">
        <w:rPr>
          <w:rFonts w:eastAsia="MS Mincho"/>
        </w:rPr>
        <w:t xml:space="preserve"> (la FIHP : L’alaph est partenaire de la filière intersectorielle de l’hospitalisation prolongée) </w:t>
      </w:r>
    </w:p>
    <w:p w14:paraId="51F38E61" w14:textId="345482DE" w:rsidR="00FB5C14" w:rsidRPr="00FB5C14" w:rsidRDefault="00FB5C14" w:rsidP="00CD0559">
      <w:pPr>
        <w:numPr>
          <w:ilvl w:val="0"/>
          <w:numId w:val="65"/>
        </w:numPr>
        <w:spacing w:after="60"/>
        <w:ind w:left="993" w:hanging="284"/>
        <w:jc w:val="both"/>
        <w:rPr>
          <w:rFonts w:eastAsia="MS Mincho"/>
        </w:rPr>
      </w:pPr>
      <w:r w:rsidRPr="00FB5C14">
        <w:rPr>
          <w:rFonts w:eastAsia="MS Mincho"/>
        </w:rPr>
        <w:t>Les ESAT (Mabilais, Maffrais, UTOPI de St Jacques et de L’Hermitage, Le Pommeret, les ateliers de l’Espoir, Bretagne Ateliers</w:t>
      </w:r>
      <w:r w:rsidR="001E77E3">
        <w:rPr>
          <w:rFonts w:eastAsia="MS Mincho"/>
        </w:rPr>
        <w:t>…</w:t>
      </w:r>
      <w:r w:rsidRPr="00FB5C14">
        <w:rPr>
          <w:rFonts w:eastAsia="MS Mincho"/>
        </w:rPr>
        <w:t>)</w:t>
      </w:r>
    </w:p>
    <w:p w14:paraId="213509E0" w14:textId="0EEBF3D5" w:rsidR="00FB5C14" w:rsidRPr="00FB5C14" w:rsidRDefault="00FB5C14" w:rsidP="00CD0559">
      <w:pPr>
        <w:numPr>
          <w:ilvl w:val="0"/>
          <w:numId w:val="65"/>
        </w:numPr>
        <w:spacing w:after="60"/>
        <w:ind w:left="993" w:hanging="284"/>
        <w:jc w:val="both"/>
        <w:rPr>
          <w:rFonts w:eastAsia="MS Mincho"/>
        </w:rPr>
      </w:pPr>
      <w:r w:rsidRPr="00FB5C14">
        <w:rPr>
          <w:rFonts w:eastAsia="MS Mincho"/>
        </w:rPr>
        <w:t>Les services d’a</w:t>
      </w:r>
      <w:r w:rsidR="00EE4204">
        <w:rPr>
          <w:rFonts w:eastAsia="MS Mincho"/>
        </w:rPr>
        <w:t>ide et de soins à domicile : As</w:t>
      </w:r>
      <w:r w:rsidRPr="00FB5C14">
        <w:rPr>
          <w:rFonts w:eastAsia="MS Mincho"/>
        </w:rPr>
        <w:t>ia, pour le soin à domicile</w:t>
      </w:r>
    </w:p>
    <w:p w14:paraId="0AC8A3DB" w14:textId="67B05CE9" w:rsidR="00FB5C14" w:rsidRPr="001E77E3" w:rsidRDefault="00FB5C14" w:rsidP="00CD0559">
      <w:pPr>
        <w:numPr>
          <w:ilvl w:val="0"/>
          <w:numId w:val="65"/>
        </w:numPr>
        <w:spacing w:after="60"/>
        <w:ind w:left="993" w:hanging="284"/>
        <w:jc w:val="both"/>
        <w:rPr>
          <w:rFonts w:eastAsia="MS Mincho"/>
        </w:rPr>
      </w:pPr>
      <w:r w:rsidRPr="00FB5C14">
        <w:rPr>
          <w:rFonts w:eastAsia="MS Mincho"/>
        </w:rPr>
        <w:t>Les Professionnels libéraux de premier recours</w:t>
      </w:r>
      <w:r w:rsidR="00CC1DC7">
        <w:rPr>
          <w:rFonts w:eastAsia="MS Mincho"/>
        </w:rPr>
        <w:t xml:space="preserve"> </w:t>
      </w:r>
      <w:r w:rsidR="00EE4204" w:rsidRPr="00FB5C14">
        <w:rPr>
          <w:rFonts w:eastAsia="MS Mincho"/>
        </w:rPr>
        <w:t>(cabinet</w:t>
      </w:r>
      <w:r w:rsidRPr="00FB5C14">
        <w:rPr>
          <w:rFonts w:eastAsia="MS Mincho"/>
        </w:rPr>
        <w:t xml:space="preserve"> médical</w:t>
      </w:r>
      <w:r w:rsidR="00CC1DC7">
        <w:rPr>
          <w:rFonts w:eastAsia="MS Mincho"/>
        </w:rPr>
        <w:t xml:space="preserve"> de quartier ; SOS médecin pour la nuit et le WE, </w:t>
      </w:r>
      <w:r w:rsidR="002C5302">
        <w:rPr>
          <w:rFonts w:eastAsia="MS Mincho"/>
        </w:rPr>
        <w:t>infirmier,</w:t>
      </w:r>
      <w:r w:rsidRPr="00FB5C14">
        <w:rPr>
          <w:rFonts w:eastAsia="MS Mincho"/>
        </w:rPr>
        <w:t xml:space="preserve"> Kiné…)</w:t>
      </w:r>
      <w:r w:rsidR="001E77E3">
        <w:rPr>
          <w:rFonts w:eastAsia="MS Mincho"/>
        </w:rPr>
        <w:t xml:space="preserve">, la pharmacie de ville </w:t>
      </w:r>
    </w:p>
    <w:p w14:paraId="70264318" w14:textId="29985FE0" w:rsidR="00FB5C14" w:rsidRPr="0071400E" w:rsidRDefault="001E77E3" w:rsidP="00CD0559">
      <w:pPr>
        <w:pStyle w:val="Paragraphedeliste"/>
        <w:numPr>
          <w:ilvl w:val="0"/>
          <w:numId w:val="36"/>
        </w:numPr>
        <w:spacing w:before="240"/>
        <w:ind w:left="714" w:hanging="357"/>
        <w:contextualSpacing w:val="0"/>
        <w:jc w:val="both"/>
        <w:rPr>
          <w:rFonts w:eastAsia="MS Mincho"/>
          <w:b/>
        </w:rPr>
      </w:pPr>
      <w:r w:rsidRPr="0071400E">
        <w:rPr>
          <w:rFonts w:eastAsia="MS Mincho"/>
          <w:b/>
        </w:rPr>
        <w:t xml:space="preserve">Le travail en réseau </w:t>
      </w:r>
    </w:p>
    <w:p w14:paraId="06E8F339" w14:textId="18FA1BFD" w:rsidR="00FB5C14" w:rsidRPr="00FB5C14" w:rsidRDefault="00FB5C14" w:rsidP="00096CBC">
      <w:pPr>
        <w:jc w:val="both"/>
        <w:rPr>
          <w:rFonts w:eastAsia="MS Mincho"/>
        </w:rPr>
      </w:pPr>
      <w:r w:rsidRPr="00FB5C14">
        <w:rPr>
          <w:rFonts w:eastAsia="MS Mincho"/>
        </w:rPr>
        <w:t xml:space="preserve">L’association </w:t>
      </w:r>
      <w:r w:rsidR="001E77E3">
        <w:rPr>
          <w:rFonts w:eastAsia="MS Mincho"/>
        </w:rPr>
        <w:t xml:space="preserve">est </w:t>
      </w:r>
      <w:r w:rsidR="002C5302">
        <w:rPr>
          <w:rFonts w:eastAsia="MS Mincho"/>
        </w:rPr>
        <w:t>un membre actif</w:t>
      </w:r>
      <w:r w:rsidR="001E77E3">
        <w:rPr>
          <w:rFonts w:eastAsia="MS Mincho"/>
        </w:rPr>
        <w:t xml:space="preserve"> au sein du </w:t>
      </w:r>
      <w:r w:rsidRPr="00FB5C14">
        <w:rPr>
          <w:rFonts w:eastAsia="MS Mincho"/>
        </w:rPr>
        <w:t>réseau Graal</w:t>
      </w:r>
      <w:r w:rsidR="001E77E3">
        <w:rPr>
          <w:rFonts w:eastAsia="MS Mincho"/>
        </w:rPr>
        <w:t xml:space="preserve">35, </w:t>
      </w:r>
      <w:r w:rsidRPr="00FB5C14">
        <w:rPr>
          <w:rFonts w:eastAsia="MS Mincho"/>
        </w:rPr>
        <w:t xml:space="preserve"> fédérateur d’association</w:t>
      </w:r>
      <w:r w:rsidR="001E77E3">
        <w:rPr>
          <w:rFonts w:eastAsia="MS Mincho"/>
        </w:rPr>
        <w:t>s</w:t>
      </w:r>
      <w:r w:rsidRPr="00FB5C14">
        <w:rPr>
          <w:rFonts w:eastAsia="MS Mincho"/>
        </w:rPr>
        <w:t xml:space="preserve"> dans le champ du handicap. Si cette appartenance est portée par l</w:t>
      </w:r>
      <w:r w:rsidR="001E77E3">
        <w:rPr>
          <w:rFonts w:eastAsia="MS Mincho"/>
        </w:rPr>
        <w:t>e gestionnaire, la directrice gé</w:t>
      </w:r>
      <w:r w:rsidR="0071400E">
        <w:rPr>
          <w:rFonts w:eastAsia="MS Mincho"/>
        </w:rPr>
        <w:t>nérale étant membre du bureau,</w:t>
      </w:r>
      <w:r w:rsidR="001E77E3">
        <w:rPr>
          <w:rFonts w:eastAsia="MS Mincho"/>
        </w:rPr>
        <w:t xml:space="preserve"> elle se décline</w:t>
      </w:r>
      <w:r w:rsidRPr="00FB5C14">
        <w:rPr>
          <w:rFonts w:eastAsia="MS Mincho"/>
        </w:rPr>
        <w:t xml:space="preserve"> également opérationnellement :</w:t>
      </w:r>
    </w:p>
    <w:p w14:paraId="31C77CCB" w14:textId="6D436BF5" w:rsidR="00FB5C14" w:rsidRPr="00021700" w:rsidRDefault="00FB5C14" w:rsidP="00CD0559">
      <w:pPr>
        <w:pStyle w:val="Paragraphedeliste"/>
        <w:numPr>
          <w:ilvl w:val="0"/>
          <w:numId w:val="64"/>
        </w:numPr>
        <w:spacing w:after="60"/>
        <w:ind w:left="993" w:hanging="284"/>
        <w:contextualSpacing w:val="0"/>
        <w:jc w:val="both"/>
        <w:rPr>
          <w:rFonts w:eastAsia="MS Mincho"/>
        </w:rPr>
      </w:pPr>
      <w:r w:rsidRPr="00021700">
        <w:rPr>
          <w:rFonts w:eastAsia="MS Mincho"/>
        </w:rPr>
        <w:t xml:space="preserve">Par la participation des professionnels à des journées thématiques sur des sujets d’actualités </w:t>
      </w:r>
    </w:p>
    <w:p w14:paraId="17101FC8" w14:textId="4E91924F" w:rsidR="001E77E3" w:rsidRPr="00021700" w:rsidRDefault="001E77E3" w:rsidP="00CD0559">
      <w:pPr>
        <w:pStyle w:val="Paragraphedeliste"/>
        <w:numPr>
          <w:ilvl w:val="0"/>
          <w:numId w:val="64"/>
        </w:numPr>
        <w:spacing w:after="60"/>
        <w:ind w:left="993" w:hanging="284"/>
        <w:contextualSpacing w:val="0"/>
        <w:jc w:val="both"/>
        <w:rPr>
          <w:rFonts w:eastAsia="MS Mincho"/>
        </w:rPr>
      </w:pPr>
      <w:r w:rsidRPr="00021700">
        <w:rPr>
          <w:rFonts w:eastAsia="MS Mincho"/>
        </w:rPr>
        <w:t>La participation active des professionnels au Club RH ; Club qualité, rencontre des chefs de services…</w:t>
      </w:r>
    </w:p>
    <w:p w14:paraId="4D0B3C3B" w14:textId="41A6C7BA" w:rsidR="00FB5C14" w:rsidRPr="00021700" w:rsidRDefault="001E77E3" w:rsidP="00CD0559">
      <w:pPr>
        <w:pStyle w:val="Paragraphedeliste"/>
        <w:numPr>
          <w:ilvl w:val="0"/>
          <w:numId w:val="64"/>
        </w:numPr>
        <w:spacing w:after="60"/>
        <w:ind w:left="993" w:hanging="284"/>
        <w:contextualSpacing w:val="0"/>
        <w:jc w:val="both"/>
        <w:rPr>
          <w:rFonts w:eastAsia="MS Mincho"/>
        </w:rPr>
      </w:pPr>
      <w:r w:rsidRPr="00021700">
        <w:rPr>
          <w:rFonts w:eastAsia="MS Mincho"/>
        </w:rPr>
        <w:t>Les rencontres mensuelles de dirigeants</w:t>
      </w:r>
    </w:p>
    <w:p w14:paraId="43127E06" w14:textId="28C4ADFC" w:rsidR="00FB5C14" w:rsidRPr="0071400E" w:rsidRDefault="001E77E3" w:rsidP="00CD0559">
      <w:pPr>
        <w:pStyle w:val="Paragraphedeliste"/>
        <w:numPr>
          <w:ilvl w:val="0"/>
          <w:numId w:val="36"/>
        </w:numPr>
        <w:spacing w:before="240"/>
        <w:ind w:left="714" w:hanging="357"/>
        <w:contextualSpacing w:val="0"/>
        <w:jc w:val="both"/>
        <w:rPr>
          <w:rFonts w:eastAsia="MS Mincho"/>
          <w:b/>
        </w:rPr>
      </w:pPr>
      <w:r w:rsidRPr="0071400E">
        <w:rPr>
          <w:rFonts w:eastAsia="MS Mincho"/>
          <w:b/>
        </w:rPr>
        <w:t>La participation à la communauté 360</w:t>
      </w:r>
    </w:p>
    <w:p w14:paraId="00058639" w14:textId="0A2C8DCB" w:rsidR="001E77E3" w:rsidRDefault="001E77E3" w:rsidP="00096CBC">
      <w:pPr>
        <w:jc w:val="both"/>
        <w:rPr>
          <w:rFonts w:eastAsia="MS Mincho"/>
        </w:rPr>
      </w:pPr>
      <w:r>
        <w:rPr>
          <w:rFonts w:eastAsia="MS Mincho"/>
        </w:rPr>
        <w:t xml:space="preserve">L’ALAPH participe activement au déploiement de ce dispositif en mettant à disposition, une de ces salariées pour la plateforme d’écoute et de réponse de premier niveau. </w:t>
      </w:r>
    </w:p>
    <w:p w14:paraId="71B8BE31" w14:textId="77777777" w:rsidR="00021700" w:rsidRDefault="00021700" w:rsidP="00096CBC">
      <w:pPr>
        <w:jc w:val="both"/>
        <w:rPr>
          <w:rFonts w:eastAsia="MS Mincho"/>
        </w:rPr>
      </w:pPr>
    </w:p>
    <w:p w14:paraId="57655576" w14:textId="77777777" w:rsidR="00021700" w:rsidRDefault="00021700" w:rsidP="00096CBC">
      <w:pPr>
        <w:jc w:val="both"/>
        <w:rPr>
          <w:rFonts w:eastAsia="MS Mincho"/>
        </w:rPr>
      </w:pPr>
    </w:p>
    <w:p w14:paraId="658C6CDA" w14:textId="77777777" w:rsidR="00021700" w:rsidRDefault="00021700" w:rsidP="00096CBC">
      <w:pPr>
        <w:jc w:val="both"/>
        <w:rPr>
          <w:rFonts w:eastAsia="MS Mincho"/>
        </w:rPr>
      </w:pPr>
    </w:p>
    <w:p w14:paraId="5738D0FE" w14:textId="77777777" w:rsidR="00021700" w:rsidRDefault="00021700" w:rsidP="00096CBC">
      <w:pPr>
        <w:jc w:val="both"/>
        <w:rPr>
          <w:rFonts w:eastAsia="MS Mincho"/>
        </w:rPr>
      </w:pPr>
    </w:p>
    <w:p w14:paraId="39B68C65" w14:textId="77777777" w:rsidR="00021700" w:rsidRPr="001E77E3" w:rsidRDefault="00021700" w:rsidP="00096CBC">
      <w:pPr>
        <w:jc w:val="both"/>
        <w:rPr>
          <w:rFonts w:eastAsia="MS Mincho"/>
        </w:rPr>
      </w:pPr>
    </w:p>
    <w:p w14:paraId="490BF3E0" w14:textId="77777777" w:rsidR="00FB5C14" w:rsidRPr="00D02B1F" w:rsidRDefault="00FB5C14" w:rsidP="0075345D">
      <w:pPr>
        <w:pStyle w:val="Style2"/>
      </w:pPr>
      <w:bookmarkStart w:id="230" w:name="_Toc63960293"/>
      <w:bookmarkStart w:id="231" w:name="_Toc64307821"/>
      <w:bookmarkStart w:id="232" w:name="_Toc64308092"/>
      <w:bookmarkStart w:id="233" w:name="_Toc64308203"/>
      <w:bookmarkStart w:id="234" w:name="_Toc100678478"/>
      <w:r w:rsidRPr="0075345D">
        <w:lastRenderedPageBreak/>
        <w:t>Les</w:t>
      </w:r>
      <w:r w:rsidRPr="00D02B1F">
        <w:t xml:space="preserve"> perspectives</w:t>
      </w:r>
      <w:bookmarkEnd w:id="230"/>
      <w:bookmarkEnd w:id="231"/>
      <w:bookmarkEnd w:id="232"/>
      <w:bookmarkEnd w:id="233"/>
      <w:bookmarkEnd w:id="234"/>
      <w:r w:rsidRPr="00D02B1F">
        <w:t xml:space="preserve"> </w:t>
      </w:r>
    </w:p>
    <w:p w14:paraId="56B9CF61" w14:textId="77777777" w:rsidR="00FB5C14" w:rsidRPr="00FB5C14" w:rsidRDefault="00FB5C14" w:rsidP="00096CBC">
      <w:pPr>
        <w:jc w:val="both"/>
        <w:rPr>
          <w:rFonts w:eastAsia="MS Mincho"/>
        </w:rPr>
      </w:pPr>
      <w:r w:rsidRPr="00FB5C14">
        <w:rPr>
          <w:rFonts w:eastAsia="MS Mincho"/>
        </w:rPr>
        <w:t xml:space="preserve">Afin de rendre plus lisible et compréhensible nos perspectives nous avons défini une cartographie des processus sous forme d’un  schéma qui synthétise la stratégie opérationnelle. </w:t>
      </w:r>
    </w:p>
    <w:p w14:paraId="3155976D" w14:textId="77777777" w:rsidR="00FB5C14" w:rsidRPr="00FB5C14" w:rsidRDefault="00FB5C14" w:rsidP="00096CBC">
      <w:pPr>
        <w:ind w:left="-567"/>
        <w:jc w:val="both"/>
        <w:rPr>
          <w:rFonts w:eastAsia="MS Mincho"/>
        </w:rPr>
      </w:pPr>
      <w:r w:rsidRPr="00FB5C14">
        <w:rPr>
          <w:rFonts w:eastAsia="MS Mincho"/>
          <w:noProof/>
          <w:lang w:eastAsia="fr-FR"/>
        </w:rPr>
        <w:drawing>
          <wp:inline distT="0" distB="0" distL="0" distR="0" wp14:anchorId="5D721CF8" wp14:editId="7DCE3C4B">
            <wp:extent cx="6198870" cy="3715086"/>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arto.png"/>
                    <pic:cNvPicPr/>
                  </pic:nvPicPr>
                  <pic:blipFill>
                    <a:blip r:embed="rId31">
                      <a:extLst>
                        <a:ext uri="{28A0092B-C50C-407E-A947-70E740481C1C}">
                          <a14:useLocalDpi xmlns:a14="http://schemas.microsoft.com/office/drawing/2010/main" val="0"/>
                        </a:ext>
                      </a:extLst>
                    </a:blip>
                    <a:stretch>
                      <a:fillRect/>
                    </a:stretch>
                  </pic:blipFill>
                  <pic:spPr>
                    <a:xfrm>
                      <a:off x="0" y="0"/>
                      <a:ext cx="6207015" cy="3719967"/>
                    </a:xfrm>
                    <a:prstGeom prst="rect">
                      <a:avLst/>
                    </a:prstGeom>
                  </pic:spPr>
                </pic:pic>
              </a:graphicData>
            </a:graphic>
          </wp:inline>
        </w:drawing>
      </w:r>
    </w:p>
    <w:p w14:paraId="3B9F0C9C" w14:textId="77777777" w:rsidR="00FB5C14" w:rsidRPr="00FB5C14" w:rsidRDefault="00FB5C14" w:rsidP="00096CBC">
      <w:pPr>
        <w:jc w:val="both"/>
        <w:rPr>
          <w:rFonts w:eastAsia="MS Mincho"/>
        </w:rPr>
      </w:pPr>
    </w:p>
    <w:p w14:paraId="5FB3989B" w14:textId="77777777" w:rsidR="00FB5C14" w:rsidRPr="00FB5C14" w:rsidRDefault="00FB5C14" w:rsidP="00096CBC">
      <w:pPr>
        <w:jc w:val="both"/>
        <w:rPr>
          <w:rFonts w:eastAsia="MS Mincho"/>
        </w:rPr>
      </w:pPr>
      <w:r w:rsidRPr="00FB5C14">
        <w:rPr>
          <w:rFonts w:eastAsia="MS Mincho"/>
        </w:rPr>
        <w:t xml:space="preserve">Ainsi chaque professionnel s’inscrit dans un processus, celui du pilotage, du parcours usager ou des fonctions supports. La démarche qualité étant transverse à tous ces processus. </w:t>
      </w:r>
    </w:p>
    <w:p w14:paraId="07F26DA5" w14:textId="77777777" w:rsidR="00FB5C14" w:rsidRPr="00FB5C14" w:rsidRDefault="00FB5C14" w:rsidP="00096CBC">
      <w:pPr>
        <w:jc w:val="both"/>
        <w:rPr>
          <w:rFonts w:eastAsia="MS Mincho"/>
        </w:rPr>
      </w:pPr>
      <w:r w:rsidRPr="00FB5C14">
        <w:rPr>
          <w:rFonts w:eastAsia="MS Mincho"/>
        </w:rPr>
        <w:t xml:space="preserve">Pour suivre cette cartographie, les perspectives sont déclinées ci-dessous suivants trois axes, le pilotage, le parcours usager et les fonctions support. </w:t>
      </w:r>
    </w:p>
    <w:p w14:paraId="1FD84D3F" w14:textId="46F88B8F" w:rsidR="00C40694" w:rsidRPr="001F0341" w:rsidRDefault="00FB5C14" w:rsidP="00CD0559">
      <w:pPr>
        <w:pStyle w:val="Titre2"/>
        <w:numPr>
          <w:ilvl w:val="0"/>
          <w:numId w:val="37"/>
        </w:numPr>
      </w:pPr>
      <w:bookmarkStart w:id="235" w:name="_Toc63960294"/>
      <w:bookmarkStart w:id="236" w:name="_Toc64307822"/>
      <w:bookmarkStart w:id="237" w:name="_Toc64308093"/>
      <w:bookmarkStart w:id="238" w:name="_Toc64308204"/>
      <w:bookmarkStart w:id="239" w:name="_Toc100678479"/>
      <w:r w:rsidRPr="001F0341">
        <w:t>Les perspectives en matière de pilotage associatif</w:t>
      </w:r>
      <w:bookmarkEnd w:id="235"/>
      <w:bookmarkEnd w:id="236"/>
      <w:bookmarkEnd w:id="237"/>
      <w:bookmarkEnd w:id="238"/>
      <w:bookmarkEnd w:id="239"/>
    </w:p>
    <w:p w14:paraId="7A9C5D2A" w14:textId="017CB507" w:rsidR="00C40694" w:rsidRPr="001F0341" w:rsidRDefault="00FB5C14" w:rsidP="00CD0559">
      <w:pPr>
        <w:pStyle w:val="Titre3"/>
        <w:numPr>
          <w:ilvl w:val="0"/>
          <w:numId w:val="54"/>
        </w:numPr>
      </w:pPr>
      <w:bookmarkStart w:id="240" w:name="_Toc64899383"/>
      <w:bookmarkStart w:id="241" w:name="_Toc100678480"/>
      <w:r w:rsidRPr="001F0341">
        <w:t>Gouvernance et nouveaux mode de management</w:t>
      </w:r>
      <w:bookmarkEnd w:id="240"/>
      <w:bookmarkEnd w:id="241"/>
    </w:p>
    <w:p w14:paraId="16F872FB" w14:textId="5C302F6D" w:rsidR="00FB5C14" w:rsidRPr="00FB5C14" w:rsidRDefault="00FB5C14" w:rsidP="00096CBC">
      <w:pPr>
        <w:jc w:val="both"/>
        <w:rPr>
          <w:rFonts w:eastAsia="MS Mincho"/>
        </w:rPr>
      </w:pPr>
      <w:r w:rsidRPr="00FB5C14">
        <w:rPr>
          <w:rFonts w:eastAsia="MS Mincho"/>
        </w:rPr>
        <w:t xml:space="preserve">Suite au renouvellement de gouvernance en 2017, de nouvelles orientations en matière de management </w:t>
      </w:r>
      <w:r w:rsidR="004C7B59">
        <w:rPr>
          <w:rFonts w:eastAsia="MS Mincho"/>
        </w:rPr>
        <w:t>sont mises en œuvre en déclinaison</w:t>
      </w:r>
      <w:r w:rsidRPr="00FB5C14">
        <w:rPr>
          <w:rFonts w:eastAsia="MS Mincho"/>
        </w:rPr>
        <w:t xml:space="preserve"> des orientations stratégiques associatives. </w:t>
      </w:r>
    </w:p>
    <w:p w14:paraId="545FD1A9" w14:textId="742EEF59" w:rsidR="00FB5C14" w:rsidRPr="00FB5C14" w:rsidRDefault="00FB5C14" w:rsidP="00021700">
      <w:pPr>
        <w:numPr>
          <w:ilvl w:val="0"/>
          <w:numId w:val="5"/>
        </w:numPr>
        <w:ind w:left="714" w:hanging="357"/>
        <w:jc w:val="both"/>
        <w:rPr>
          <w:rFonts w:eastAsia="MS Mincho"/>
        </w:rPr>
      </w:pPr>
      <w:r w:rsidRPr="00FB5C14">
        <w:rPr>
          <w:rFonts w:eastAsia="MS Mincho"/>
        </w:rPr>
        <w:t>En premier lieu, le conseil d’administration a inscrit la démarche RSE comme</w:t>
      </w:r>
      <w:r w:rsidR="001F0341">
        <w:rPr>
          <w:rFonts w:eastAsia="MS Mincho"/>
        </w:rPr>
        <w:t xml:space="preserve"> thématique transverse à tous le</w:t>
      </w:r>
      <w:r w:rsidRPr="00FB5C14">
        <w:rPr>
          <w:rFonts w:eastAsia="MS Mincho"/>
        </w:rPr>
        <w:t>s projets. Le management se doit donc d’incarner ces valeurs, dans sa dimension employeur l’association veut promouvoir un emploi durable et responsable. Elle s’y emploie en fidélisant les salariés au travers d’une recherche de culture associative.</w:t>
      </w:r>
    </w:p>
    <w:p w14:paraId="7AFB2F5C" w14:textId="77777777" w:rsidR="00FB5C14" w:rsidRPr="00FB5C14" w:rsidRDefault="00FB5C14" w:rsidP="00021700">
      <w:pPr>
        <w:numPr>
          <w:ilvl w:val="0"/>
          <w:numId w:val="5"/>
        </w:numPr>
        <w:ind w:left="714" w:hanging="357"/>
        <w:jc w:val="both"/>
        <w:rPr>
          <w:rFonts w:eastAsia="MS Mincho"/>
        </w:rPr>
      </w:pPr>
      <w:r w:rsidRPr="00FB5C14">
        <w:rPr>
          <w:rFonts w:eastAsia="MS Mincho"/>
        </w:rPr>
        <w:t xml:space="preserve">Des instances de gouvernance plus ouvertes, des rencontres régulières entre le politique et l’opérationnel </w:t>
      </w:r>
    </w:p>
    <w:p w14:paraId="1154DD01" w14:textId="77777777" w:rsidR="00FB5C14" w:rsidRPr="00FB5C14" w:rsidRDefault="00FB5C14" w:rsidP="00021700">
      <w:pPr>
        <w:numPr>
          <w:ilvl w:val="0"/>
          <w:numId w:val="5"/>
        </w:numPr>
        <w:ind w:left="714" w:hanging="357"/>
        <w:jc w:val="both"/>
        <w:rPr>
          <w:rFonts w:eastAsia="MS Mincho"/>
        </w:rPr>
      </w:pPr>
      <w:r w:rsidRPr="00FB5C14">
        <w:rPr>
          <w:rFonts w:eastAsia="MS Mincho"/>
        </w:rPr>
        <w:lastRenderedPageBreak/>
        <w:t xml:space="preserve">La qualité de vie au travail est un sujet de préoccupation permanent. L’exigence au service de la mission, la recherche d’excellence dans l’accompagnement ne doivent pas faire oublier le bien-être et la qualité de vie des travailleurs. </w:t>
      </w:r>
    </w:p>
    <w:p w14:paraId="7FAF1726" w14:textId="1187403B" w:rsidR="00FB5C14" w:rsidRPr="00FB5C14" w:rsidRDefault="00FB5C14" w:rsidP="00021700">
      <w:pPr>
        <w:numPr>
          <w:ilvl w:val="0"/>
          <w:numId w:val="5"/>
        </w:numPr>
        <w:ind w:left="714" w:hanging="357"/>
        <w:jc w:val="both"/>
        <w:rPr>
          <w:rFonts w:eastAsia="MS Mincho"/>
        </w:rPr>
      </w:pPr>
      <w:r w:rsidRPr="00FB5C14">
        <w:rPr>
          <w:rFonts w:eastAsia="MS Mincho"/>
        </w:rPr>
        <w:t>Un man</w:t>
      </w:r>
      <w:r w:rsidR="00804B42">
        <w:rPr>
          <w:rFonts w:eastAsia="MS Mincho"/>
        </w:rPr>
        <w:t>a</w:t>
      </w:r>
      <w:r w:rsidRPr="00FB5C14">
        <w:rPr>
          <w:rFonts w:eastAsia="MS Mincho"/>
        </w:rPr>
        <w:t xml:space="preserve">gement renouvelé,  des compétences plurielles : l’arrivée de manager aux profils variés vient </w:t>
      </w:r>
      <w:r w:rsidR="001F0341" w:rsidRPr="00FB5C14">
        <w:rPr>
          <w:rFonts w:eastAsia="MS Mincho"/>
        </w:rPr>
        <w:t>renforcer</w:t>
      </w:r>
      <w:r w:rsidRPr="00FB5C14">
        <w:rPr>
          <w:rFonts w:eastAsia="MS Mincho"/>
        </w:rPr>
        <w:t xml:space="preserve"> et enrichir la réflexion sur l</w:t>
      </w:r>
      <w:r w:rsidR="00804B42">
        <w:rPr>
          <w:rFonts w:eastAsia="MS Mincho"/>
        </w:rPr>
        <w:t>es pratiques et l</w:t>
      </w:r>
      <w:r w:rsidRPr="00FB5C14">
        <w:rPr>
          <w:rFonts w:eastAsia="MS Mincho"/>
        </w:rPr>
        <w:t xml:space="preserve">’avenir de l‘institution </w:t>
      </w:r>
    </w:p>
    <w:p w14:paraId="7B17F7F3" w14:textId="040C8602" w:rsidR="00FB5C14" w:rsidRPr="00FB5C14" w:rsidRDefault="00FB5C14" w:rsidP="00021700">
      <w:pPr>
        <w:numPr>
          <w:ilvl w:val="0"/>
          <w:numId w:val="5"/>
        </w:numPr>
        <w:ind w:left="714" w:hanging="357"/>
        <w:jc w:val="both"/>
        <w:rPr>
          <w:rFonts w:eastAsia="MS Mincho"/>
        </w:rPr>
      </w:pPr>
      <w:r w:rsidRPr="00FB5C14">
        <w:rPr>
          <w:rFonts w:eastAsia="MS Mincho"/>
        </w:rPr>
        <w:t>La recherche d’</w:t>
      </w:r>
      <w:r w:rsidR="00804B42">
        <w:rPr>
          <w:rFonts w:eastAsia="MS Mincho"/>
        </w:rPr>
        <w:t>un  dialogue social constructif avec</w:t>
      </w:r>
      <w:r w:rsidRPr="00FB5C14">
        <w:rPr>
          <w:rFonts w:eastAsia="MS Mincho"/>
        </w:rPr>
        <w:t xml:space="preserve"> l’association des partenaires sociaux aux décisions d’orientation ou </w:t>
      </w:r>
      <w:r w:rsidR="00F06B52" w:rsidRPr="00FB5C14">
        <w:rPr>
          <w:rFonts w:eastAsia="MS Mincho"/>
        </w:rPr>
        <w:t>aux gestions</w:t>
      </w:r>
      <w:r w:rsidRPr="00FB5C14">
        <w:rPr>
          <w:rFonts w:eastAsia="MS Mincho"/>
        </w:rPr>
        <w:t xml:space="preserve"> de crise. </w:t>
      </w:r>
    </w:p>
    <w:p w14:paraId="61901BE3" w14:textId="77777777" w:rsidR="00FB5C14" w:rsidRDefault="00FB5C14" w:rsidP="00021700">
      <w:pPr>
        <w:numPr>
          <w:ilvl w:val="0"/>
          <w:numId w:val="5"/>
        </w:numPr>
        <w:ind w:left="714" w:hanging="357"/>
        <w:jc w:val="both"/>
        <w:rPr>
          <w:rFonts w:eastAsia="MS Mincho"/>
        </w:rPr>
      </w:pPr>
      <w:r w:rsidRPr="00FB5C14">
        <w:rPr>
          <w:rFonts w:eastAsia="MS Mincho"/>
        </w:rPr>
        <w:t>Une organisation moins descendante et moins pyramidale. Des référents en projets transverses, (exemple référent qualité…)</w:t>
      </w:r>
    </w:p>
    <w:p w14:paraId="1AED664F" w14:textId="73919C54" w:rsidR="00F96D53" w:rsidRDefault="00F96D53" w:rsidP="00021700">
      <w:pPr>
        <w:numPr>
          <w:ilvl w:val="0"/>
          <w:numId w:val="5"/>
        </w:numPr>
        <w:ind w:left="714" w:hanging="357"/>
        <w:jc w:val="both"/>
        <w:rPr>
          <w:rFonts w:eastAsia="MS Mincho"/>
        </w:rPr>
      </w:pPr>
      <w:r>
        <w:rPr>
          <w:rFonts w:eastAsia="MS Mincho"/>
        </w:rPr>
        <w:t xml:space="preserve">L’intégration de bénévoles </w:t>
      </w:r>
    </w:p>
    <w:p w14:paraId="6DDDC5D3" w14:textId="41E23CEA" w:rsidR="00FB5C14" w:rsidRPr="001F0341" w:rsidRDefault="00C40694" w:rsidP="00021700">
      <w:pPr>
        <w:numPr>
          <w:ilvl w:val="0"/>
          <w:numId w:val="5"/>
        </w:numPr>
        <w:ind w:left="714" w:hanging="357"/>
        <w:jc w:val="both"/>
        <w:rPr>
          <w:rFonts w:eastAsia="MS Mincho"/>
          <w:sz w:val="24"/>
          <w:szCs w:val="24"/>
        </w:rPr>
      </w:pPr>
      <w:r w:rsidRPr="001F0341">
        <w:rPr>
          <w:rFonts w:eastAsia="MS Mincho"/>
          <w:sz w:val="24"/>
          <w:szCs w:val="24"/>
        </w:rPr>
        <w:t>La culture qualité au sein de nos organisations</w:t>
      </w:r>
      <w:r w:rsidR="001F0341">
        <w:rPr>
          <w:rStyle w:val="Appelnotedebasdep"/>
          <w:rFonts w:eastAsia="MS Mincho"/>
          <w:sz w:val="24"/>
          <w:szCs w:val="24"/>
        </w:rPr>
        <w:footnoteReference w:id="7"/>
      </w:r>
    </w:p>
    <w:p w14:paraId="46D5130D" w14:textId="04FF47AC" w:rsidR="001F0341" w:rsidRPr="001F0341" w:rsidRDefault="001F0341" w:rsidP="00CD0559">
      <w:pPr>
        <w:pStyle w:val="Titre2"/>
        <w:numPr>
          <w:ilvl w:val="0"/>
          <w:numId w:val="37"/>
        </w:numPr>
      </w:pPr>
      <w:bookmarkStart w:id="242" w:name="_Toc100678481"/>
      <w:r w:rsidRPr="001F0341">
        <w:t xml:space="preserve">Les perspectives en matière de </w:t>
      </w:r>
      <w:r>
        <w:t>parcours usager</w:t>
      </w:r>
      <w:bookmarkEnd w:id="242"/>
      <w:r w:rsidRPr="001F0341">
        <w:t xml:space="preserve"> </w:t>
      </w:r>
    </w:p>
    <w:p w14:paraId="71C7B527" w14:textId="5894E1DB" w:rsidR="00FB5C14" w:rsidRPr="001F0341" w:rsidRDefault="00626CC1" w:rsidP="00CD0559">
      <w:pPr>
        <w:pStyle w:val="Titre3"/>
        <w:numPr>
          <w:ilvl w:val="0"/>
          <w:numId w:val="55"/>
        </w:numPr>
      </w:pPr>
      <w:bookmarkStart w:id="243" w:name="_Toc100678482"/>
      <w:r>
        <w:t>S’approprier un nouveau modèle de projet d’accompagnement personnalisé à travers la Msie en œuvre de Serafin PH</w:t>
      </w:r>
      <w:bookmarkEnd w:id="243"/>
      <w:r>
        <w:t xml:space="preserve"> </w:t>
      </w:r>
    </w:p>
    <w:p w14:paraId="157D8D16" w14:textId="77777777" w:rsidR="00FB5C14" w:rsidRPr="00FB5C14" w:rsidRDefault="00FB5C14" w:rsidP="00F1737A">
      <w:pPr>
        <w:jc w:val="both"/>
        <w:rPr>
          <w:rFonts w:eastAsia="MS Mincho"/>
        </w:rPr>
      </w:pPr>
      <w:r w:rsidRPr="00FB5C14">
        <w:rPr>
          <w:rFonts w:eastAsia="MS Mincho"/>
        </w:rPr>
        <w:t xml:space="preserve">L’un des enjeux pour l’établissement va être d’améliorer l’identification des besoins d’une personne en s’appuyant sur les nouveaux outils dédiés tels que la nomenclature des besoins et des prestations de la CNSA : la nomenclature Serafin PH. Qui sera un moyen pour corréler au mieux les besoins des personnes accueillies et les prestations délivrées en réponse à ces besoins. L’objectif premier de l’usage de ces nomenclatures est de proposer un langage commun à un ensemble d’acteurs auprès de la personne …l’usage de ce référentiel viendra valoriser et renforcer la qualité des accompagnements délivrés ainsi que leur coordination. </w:t>
      </w:r>
    </w:p>
    <w:p w14:paraId="0C9A3879" w14:textId="77777777" w:rsidR="00FB5C14" w:rsidRPr="00FB5C14" w:rsidRDefault="00FB5C14" w:rsidP="00096CBC">
      <w:pPr>
        <w:jc w:val="both"/>
        <w:rPr>
          <w:rFonts w:eastAsia="MS Mincho"/>
        </w:rPr>
      </w:pPr>
      <w:r w:rsidRPr="00FB5C14">
        <w:rPr>
          <w:rFonts w:eastAsia="MS Mincho"/>
        </w:rPr>
        <w:t xml:space="preserve">La nomenclature Serafin PH si elle nous permet d’identifier précisément le type de services que nous pouvons proposer au regard des compétences de nos professionnels, </w:t>
      </w:r>
      <w:r w:rsidRPr="00FB5C14">
        <w:rPr>
          <w:rFonts w:eastAsia="MS Mincho"/>
          <w:u w:val="single"/>
        </w:rPr>
        <w:t>sera le support des projets personnalisés</w:t>
      </w:r>
      <w:r w:rsidRPr="00FB5C14">
        <w:rPr>
          <w:rFonts w:eastAsia="MS Mincho"/>
        </w:rPr>
        <w:t xml:space="preserve"> ; en nous permettant d’identifier avec précisons et de façon consensuelle les besoins d’une personne pour lui proposer un accompagnement adapté et partagé par tous. </w:t>
      </w:r>
    </w:p>
    <w:p w14:paraId="72B8DC85" w14:textId="77777777" w:rsidR="001F0341" w:rsidRDefault="00FB5C14" w:rsidP="00F1737A">
      <w:pPr>
        <w:spacing w:line="276" w:lineRule="auto"/>
        <w:jc w:val="both"/>
        <w:rPr>
          <w:rFonts w:eastAsia="MS Mincho"/>
        </w:rPr>
      </w:pPr>
      <w:r w:rsidRPr="00FB5C14">
        <w:rPr>
          <w:rFonts w:eastAsia="MS Mincho"/>
        </w:rPr>
        <w:t xml:space="preserve">Un travail en profondeur est à l’œuvre au sein de l’association, sur les projets personnalisés afin de formaliser une évaluation des capacités au regard d’une grille commune et comprise de tous, l’identification de besoins au regard de la nomenclature et la détermination d’objectifs reliés à des prestations de services évaluables et ajustables. Le tout tracé dans un projet personnalisé intégré à un dossier unique informatisé du résident, qui sera le fil conducteur de l’accompagnement. </w:t>
      </w:r>
    </w:p>
    <w:p w14:paraId="13752545" w14:textId="38F0CDEE" w:rsidR="00FB5C14" w:rsidRPr="00FB5C14" w:rsidRDefault="00FB5C14" w:rsidP="00F1737A">
      <w:pPr>
        <w:spacing w:line="276" w:lineRule="auto"/>
        <w:jc w:val="both"/>
        <w:rPr>
          <w:rFonts w:eastAsia="MS Mincho"/>
        </w:rPr>
      </w:pPr>
      <w:r w:rsidRPr="00FB5C14">
        <w:rPr>
          <w:rFonts w:eastAsia="MS Mincho"/>
        </w:rPr>
        <w:t xml:space="preserve">Ainsi chaque professionnel pourra avoir connaissance des objectifs et des acquis d’une personne en temps réel, dans le souci de limiter les freins organisationnels à la fluidité des parcours. </w:t>
      </w:r>
    </w:p>
    <w:p w14:paraId="3C3615F2" w14:textId="11D2E060" w:rsidR="00FB5C14" w:rsidRPr="001F0341" w:rsidRDefault="00626CC1" w:rsidP="00CD70F4">
      <w:pPr>
        <w:pStyle w:val="Titre3"/>
      </w:pPr>
      <w:bookmarkStart w:id="244" w:name="_Toc100678483"/>
      <w:r>
        <w:lastRenderedPageBreak/>
        <w:t>Intégrer la réhabilitation psychosociale à nos pratiques d’accompagnement</w:t>
      </w:r>
      <w:bookmarkEnd w:id="244"/>
      <w:r>
        <w:t xml:space="preserve"> </w:t>
      </w:r>
    </w:p>
    <w:p w14:paraId="232A5C1A" w14:textId="77777777" w:rsidR="00FB5C14" w:rsidRPr="00FB5C14" w:rsidRDefault="00FB5C14" w:rsidP="00096CBC">
      <w:pPr>
        <w:jc w:val="both"/>
        <w:rPr>
          <w:rFonts w:eastAsia="MS Mincho"/>
        </w:rPr>
      </w:pPr>
      <w:r w:rsidRPr="00FB5C14">
        <w:rPr>
          <w:rFonts w:eastAsia="MS Mincho"/>
        </w:rPr>
        <w:t xml:space="preserve">L’ambition affirmée est également d’amener l’ensemble des acteurs concernés à mobiliser des compétences propres </w:t>
      </w:r>
      <w:r w:rsidRPr="00FB5C14">
        <w:rPr>
          <w:rFonts w:eastAsia="MS Mincho"/>
          <w:u w:val="single"/>
        </w:rPr>
        <w:t>et</w:t>
      </w:r>
      <w:r w:rsidRPr="00FB5C14">
        <w:rPr>
          <w:rFonts w:eastAsia="MS Mincho"/>
        </w:rPr>
        <w:t xml:space="preserve"> à rechercher des  complémentarités extérieures nécessaires pour faire évoluer les modes de pensée et les pratiques afin de garantir des parcours résidentiels sans rupture avec comme préalable de: </w:t>
      </w:r>
    </w:p>
    <w:p w14:paraId="2B1C0BF8" w14:textId="15965C27" w:rsidR="00FB5C14" w:rsidRPr="00FB5C14" w:rsidRDefault="00FB5C14" w:rsidP="00021700">
      <w:pPr>
        <w:numPr>
          <w:ilvl w:val="0"/>
          <w:numId w:val="4"/>
        </w:numPr>
        <w:spacing w:after="40"/>
        <w:ind w:left="567" w:hanging="210"/>
        <w:jc w:val="both"/>
        <w:rPr>
          <w:rFonts w:eastAsia="MS Mincho"/>
        </w:rPr>
      </w:pPr>
      <w:r w:rsidRPr="00FB5C14">
        <w:rPr>
          <w:rFonts w:eastAsia="MS Mincho"/>
        </w:rPr>
        <w:t xml:space="preserve">S’autoriser à apporter des réponses progressives, partenariales et évolutives. Les besoins d’aujourd’hui ne sont plus les mêmes qu’hier et laissent entrevoir des souhaits forts d’autonomie domiciliaire pour demain. </w:t>
      </w:r>
      <w:r w:rsidR="00F06B52">
        <w:rPr>
          <w:rFonts w:eastAsia="MS Mincho"/>
        </w:rPr>
        <w:t>(</w:t>
      </w:r>
      <w:r w:rsidRPr="00FB5C14">
        <w:rPr>
          <w:rFonts w:eastAsia="MS Mincho"/>
        </w:rPr>
        <w:t xml:space="preserve">nombreux témoignages issus </w:t>
      </w:r>
      <w:r w:rsidR="00C40694" w:rsidRPr="00FB5C14">
        <w:rPr>
          <w:rFonts w:eastAsia="MS Mincho"/>
        </w:rPr>
        <w:t>des ateliers préparatoires</w:t>
      </w:r>
      <w:r w:rsidRPr="00FB5C14">
        <w:rPr>
          <w:rFonts w:eastAsia="MS Mincho"/>
        </w:rPr>
        <w:t xml:space="preserve"> à ce projet</w:t>
      </w:r>
      <w:r w:rsidR="00F06B52">
        <w:rPr>
          <w:rFonts w:eastAsia="MS Mincho"/>
        </w:rPr>
        <w:t>)</w:t>
      </w:r>
      <w:r w:rsidRPr="00FB5C14">
        <w:rPr>
          <w:rFonts w:eastAsia="MS Mincho"/>
        </w:rPr>
        <w:t xml:space="preserve">.  </w:t>
      </w:r>
    </w:p>
    <w:p w14:paraId="6E03EE40" w14:textId="3FD0A132" w:rsidR="00FB5C14" w:rsidRPr="00FB5C14" w:rsidRDefault="00FB5C14" w:rsidP="00021700">
      <w:pPr>
        <w:numPr>
          <w:ilvl w:val="0"/>
          <w:numId w:val="4"/>
        </w:numPr>
        <w:spacing w:after="40"/>
        <w:ind w:left="567" w:hanging="210"/>
        <w:jc w:val="both"/>
        <w:rPr>
          <w:rFonts w:eastAsia="MS Mincho"/>
        </w:rPr>
      </w:pPr>
      <w:r w:rsidRPr="00FB5C14">
        <w:rPr>
          <w:rFonts w:eastAsia="MS Mincho"/>
        </w:rPr>
        <w:t xml:space="preserve">Proposer des réponses séquencées, adaptables dans le temps et modulaires, non en fonction de l’existant mais en fonction des besoins de la personne. </w:t>
      </w:r>
    </w:p>
    <w:p w14:paraId="27D80031" w14:textId="09D989DE" w:rsidR="00FB5C14" w:rsidRPr="00FB5C14" w:rsidRDefault="00FB5C14" w:rsidP="00021700">
      <w:pPr>
        <w:numPr>
          <w:ilvl w:val="0"/>
          <w:numId w:val="4"/>
        </w:numPr>
        <w:spacing w:after="40"/>
        <w:ind w:left="567" w:hanging="210"/>
        <w:jc w:val="both"/>
        <w:rPr>
          <w:rFonts w:eastAsia="MS Mincho"/>
        </w:rPr>
      </w:pPr>
      <w:r w:rsidRPr="00FB5C14">
        <w:rPr>
          <w:rFonts w:eastAsia="MS Mincho"/>
        </w:rPr>
        <w:t>S’associer et faire appel aux partenaires compétents sur le territoire, afin d’élargir le champ des possibles pour la personne accompagnée (Maïa, PCPE, équipes d’appui, centre ressources  … et bientôt les As</w:t>
      </w:r>
      <w:r w:rsidR="000B5B98">
        <w:rPr>
          <w:rFonts w:eastAsia="MS Mincho"/>
        </w:rPr>
        <w:t>sistants Parcours de Vie des PH (</w:t>
      </w:r>
      <w:r w:rsidRPr="00FB5C14">
        <w:rPr>
          <w:rFonts w:eastAsia="MS Mincho"/>
        </w:rPr>
        <w:t>APV)…)</w:t>
      </w:r>
    </w:p>
    <w:p w14:paraId="248C23DB" w14:textId="77777777" w:rsidR="00FB5C14" w:rsidRDefault="00FB5C14" w:rsidP="00021700">
      <w:pPr>
        <w:numPr>
          <w:ilvl w:val="0"/>
          <w:numId w:val="4"/>
        </w:numPr>
        <w:spacing w:after="40"/>
        <w:ind w:left="567" w:hanging="210"/>
        <w:jc w:val="both"/>
        <w:rPr>
          <w:rFonts w:eastAsia="MS Mincho"/>
        </w:rPr>
      </w:pPr>
      <w:r w:rsidRPr="00FB5C14">
        <w:rPr>
          <w:rFonts w:eastAsia="MS Mincho"/>
        </w:rPr>
        <w:t xml:space="preserve">Passer d’une logique de protection à une logique d’émancipation. Accepter le droit à l’échec, au droit de se tromper.  </w:t>
      </w:r>
    </w:p>
    <w:p w14:paraId="7198F11E" w14:textId="3C6E356E" w:rsidR="00F06B52" w:rsidRPr="00FB5C14" w:rsidRDefault="00F06B52" w:rsidP="00021700">
      <w:pPr>
        <w:numPr>
          <w:ilvl w:val="0"/>
          <w:numId w:val="4"/>
        </w:numPr>
        <w:spacing w:after="60"/>
        <w:ind w:left="567" w:hanging="210"/>
        <w:jc w:val="both"/>
        <w:rPr>
          <w:rFonts w:eastAsia="MS Mincho"/>
        </w:rPr>
      </w:pPr>
      <w:r>
        <w:rPr>
          <w:rFonts w:eastAsia="MS Mincho"/>
        </w:rPr>
        <w:t xml:space="preserve">Création d’un espace de Calme retrait et formalisation de son usage </w:t>
      </w:r>
    </w:p>
    <w:p w14:paraId="01A705B3" w14:textId="03C077F4" w:rsidR="00FB5C14" w:rsidRPr="00FB5C14" w:rsidRDefault="00FB5C14" w:rsidP="00770FE7">
      <w:pPr>
        <w:spacing w:before="200"/>
        <w:jc w:val="both"/>
        <w:rPr>
          <w:rFonts w:eastAsia="MS Mincho"/>
        </w:rPr>
      </w:pPr>
      <w:r w:rsidRPr="00FB5C14">
        <w:rPr>
          <w:rFonts w:eastAsia="MS Mincho"/>
        </w:rPr>
        <w:t>L’évolution attendue concerne tant les pratiques professionnelles que les coopérations entre les acteurs, notamment en matière d’échanges d’informations. La finalité de la démarche engagée consiste donc à proposer une réponse individualisée à chaque personne hébergée dont la situation le nécessite afin de lui permettre de s’inscrire dans un parcours résidentiel au plus près possible de ses souhaits et aspirations.</w:t>
      </w:r>
    </w:p>
    <w:p w14:paraId="7F925A0C" w14:textId="7C307709" w:rsidR="00FB5C14" w:rsidRPr="001F0341" w:rsidRDefault="00626CC1" w:rsidP="00CD70F4">
      <w:pPr>
        <w:pStyle w:val="Titre3"/>
      </w:pPr>
      <w:bookmarkStart w:id="245" w:name="_Toc100678484"/>
      <w:r>
        <w:t>Sensibiliser proches et familles à de nouvelles formes d’habitat</w:t>
      </w:r>
      <w:bookmarkEnd w:id="245"/>
    </w:p>
    <w:p w14:paraId="7DEE99FA" w14:textId="77777777" w:rsidR="00FB5C14" w:rsidRPr="00FB5C14" w:rsidRDefault="00FB5C14" w:rsidP="00096CBC">
      <w:pPr>
        <w:jc w:val="both"/>
        <w:rPr>
          <w:rFonts w:eastAsia="MS Mincho"/>
        </w:rPr>
      </w:pPr>
      <w:r w:rsidRPr="00FB5C14">
        <w:rPr>
          <w:rFonts w:eastAsia="MS Mincho"/>
        </w:rPr>
        <w:t>L’ALAPH et ses services proposeront des actions de conseils aux parcours individuels pour les personnes et les institutions, alliant accompagnement social, projets partagés et diversification des modes d’habitats, de l’hébergement collectif au logement individuel accompagné, conformément aux nouvelles attentes, en proposant des modalités souples, du temps long à l’accueil temporaire ou séquentiel. Ces évolutions modulaires de l’offre de service s’accompagneront de mises en œuvre coopératives et seront soutenues, en tant que de besoin par une méthodologie d’expérimentations propice à l’innovation sociale et par le renforcement des compétences de ses services.</w:t>
      </w:r>
    </w:p>
    <w:p w14:paraId="45960C19" w14:textId="60DE9760" w:rsidR="00FB5C14" w:rsidRPr="001F0341" w:rsidRDefault="00626CC1" w:rsidP="00CD70F4">
      <w:pPr>
        <w:pStyle w:val="Titre3"/>
      </w:pPr>
      <w:bookmarkStart w:id="246" w:name="_Toc64899388"/>
      <w:bookmarkStart w:id="247" w:name="_Toc100678485"/>
      <w:r>
        <w:t xml:space="preserve">Renforcer </w:t>
      </w:r>
      <w:r w:rsidR="00FB5C14" w:rsidRPr="00B02D01">
        <w:t xml:space="preserve"> l’autodétermination</w:t>
      </w:r>
      <w:bookmarkEnd w:id="246"/>
      <w:bookmarkEnd w:id="247"/>
      <w:r w:rsidR="00FB5C14" w:rsidRPr="001F0341">
        <w:t xml:space="preserve"> </w:t>
      </w:r>
    </w:p>
    <w:p w14:paraId="2495063E" w14:textId="77777777" w:rsidR="006B3289" w:rsidRDefault="00AB2642" w:rsidP="00021700">
      <w:pPr>
        <w:jc w:val="both"/>
      </w:pPr>
      <w:r>
        <w:t>La notion d’autodétermination est intéressante mais quel en est le sens s’il s’agit de laisser à une personne la possibilité de manger un burger tous les jours parce que c’est son choix !</w:t>
      </w:r>
    </w:p>
    <w:p w14:paraId="6D59E7B5" w14:textId="3CE3B600" w:rsidR="00AB2642" w:rsidRPr="00AB2642" w:rsidRDefault="006B3289" w:rsidP="00021700">
      <w:pPr>
        <w:jc w:val="both"/>
      </w:pPr>
      <w:r>
        <w:t>No</w:t>
      </w:r>
      <w:r w:rsidR="00AB2642">
        <w:t xml:space="preserve">tre rôle est </w:t>
      </w:r>
      <w:r>
        <w:t xml:space="preserve">plutôt de guider sur la voie </w:t>
      </w:r>
      <w:r w:rsidR="00AB2642">
        <w:t xml:space="preserve">de </w:t>
      </w:r>
      <w:r>
        <w:t>« </w:t>
      </w:r>
      <w:r w:rsidR="00AB2642">
        <w:t>l’</w:t>
      </w:r>
      <w:r>
        <w:t> empowererment »</w:t>
      </w:r>
      <w:r w:rsidR="00AB2642">
        <w:t>, ou</w:t>
      </w:r>
      <w:r>
        <w:t xml:space="preserve"> en d’autres termes, </w:t>
      </w:r>
      <w:r w:rsidR="00AB2642">
        <w:t xml:space="preserve"> </w:t>
      </w:r>
      <w:r>
        <w:t>favoriser l’</w:t>
      </w:r>
      <w:r w:rsidR="00AB2642">
        <w:t xml:space="preserve">émancipation de la personne. Afin qu’en </w:t>
      </w:r>
      <w:r>
        <w:t>conscience</w:t>
      </w:r>
      <w:r w:rsidR="00AB2642">
        <w:t xml:space="preserve"> elle puisse participer</w:t>
      </w:r>
      <w:r>
        <w:t xml:space="preserve"> </w:t>
      </w:r>
      <w:r w:rsidR="00AB2642">
        <w:t xml:space="preserve">au meilleur choix pour elle de façon éclairée. </w:t>
      </w:r>
    </w:p>
    <w:p w14:paraId="6F62FE98" w14:textId="2FE2D111" w:rsidR="0031199E" w:rsidRDefault="000B5B98" w:rsidP="00CD0559">
      <w:pPr>
        <w:pStyle w:val="Paragraphedeliste"/>
        <w:numPr>
          <w:ilvl w:val="0"/>
          <w:numId w:val="31"/>
        </w:numPr>
        <w:spacing w:after="40"/>
        <w:ind w:left="567" w:hanging="210"/>
        <w:contextualSpacing w:val="0"/>
        <w:jc w:val="both"/>
        <w:rPr>
          <w:rFonts w:eastAsia="MS Mincho"/>
        </w:rPr>
      </w:pPr>
      <w:r w:rsidRPr="0031199E">
        <w:rPr>
          <w:rFonts w:eastAsia="MS Mincho"/>
        </w:rPr>
        <w:t xml:space="preserve">Envisager des </w:t>
      </w:r>
      <w:r w:rsidR="0031199E" w:rsidRPr="0031199E">
        <w:rPr>
          <w:rFonts w:eastAsia="MS Mincho"/>
        </w:rPr>
        <w:t>formations</w:t>
      </w:r>
      <w:r w:rsidR="008D5F2F">
        <w:rPr>
          <w:rFonts w:eastAsia="MS Mincho"/>
        </w:rPr>
        <w:t xml:space="preserve"> d’usager expert</w:t>
      </w:r>
    </w:p>
    <w:p w14:paraId="5070363A" w14:textId="716B424D" w:rsidR="0031199E" w:rsidRDefault="000B5B98" w:rsidP="00CD0559">
      <w:pPr>
        <w:pStyle w:val="Paragraphedeliste"/>
        <w:numPr>
          <w:ilvl w:val="0"/>
          <w:numId w:val="31"/>
        </w:numPr>
        <w:spacing w:after="40"/>
        <w:ind w:left="567" w:hanging="210"/>
        <w:contextualSpacing w:val="0"/>
        <w:jc w:val="both"/>
        <w:rPr>
          <w:rFonts w:eastAsia="MS Mincho"/>
        </w:rPr>
      </w:pPr>
      <w:r w:rsidRPr="0031199E">
        <w:rPr>
          <w:rFonts w:eastAsia="MS Mincho"/>
        </w:rPr>
        <w:t>favoriser la  pair</w:t>
      </w:r>
      <w:r w:rsidR="0031199E" w:rsidRPr="0031199E">
        <w:rPr>
          <w:rFonts w:eastAsia="MS Mincho"/>
        </w:rPr>
        <w:t>-</w:t>
      </w:r>
      <w:r w:rsidRPr="0031199E">
        <w:rPr>
          <w:rFonts w:eastAsia="MS Mincho"/>
        </w:rPr>
        <w:t xml:space="preserve">aidance, </w:t>
      </w:r>
    </w:p>
    <w:p w14:paraId="0177E334" w14:textId="30B5EBCE" w:rsidR="000B5B98" w:rsidRPr="00626CC1" w:rsidRDefault="000B5B98" w:rsidP="00CD0559">
      <w:pPr>
        <w:pStyle w:val="Paragraphedeliste"/>
        <w:numPr>
          <w:ilvl w:val="0"/>
          <w:numId w:val="31"/>
        </w:numPr>
        <w:ind w:left="567" w:hanging="207"/>
        <w:jc w:val="both"/>
      </w:pPr>
      <w:r w:rsidRPr="00770FE7">
        <w:rPr>
          <w:rFonts w:eastAsia="MS Mincho"/>
        </w:rPr>
        <w:lastRenderedPageBreak/>
        <w:t>reprendre le compagnonnage d’intégration</w:t>
      </w:r>
    </w:p>
    <w:p w14:paraId="6A539452" w14:textId="77777777" w:rsidR="00626CC1" w:rsidRDefault="00626CC1" w:rsidP="00B26E9A">
      <w:pPr>
        <w:pStyle w:val="Paragraphedeliste"/>
        <w:ind w:left="567"/>
        <w:jc w:val="both"/>
        <w:rPr>
          <w:rFonts w:eastAsia="MS Mincho"/>
        </w:rPr>
      </w:pPr>
    </w:p>
    <w:p w14:paraId="446C35BE" w14:textId="7AA01EF9" w:rsidR="000B5B98" w:rsidRPr="00B02D01" w:rsidRDefault="00B26E9A" w:rsidP="00CD70F4">
      <w:pPr>
        <w:pStyle w:val="Titre3"/>
      </w:pPr>
      <w:bookmarkStart w:id="248" w:name="_Toc100678486"/>
      <w:r>
        <w:t>Renforcer la place des aidants comme partenaires</w:t>
      </w:r>
      <w:bookmarkEnd w:id="248"/>
      <w:r>
        <w:t xml:space="preserve"> </w:t>
      </w:r>
    </w:p>
    <w:p w14:paraId="1FBE77EC" w14:textId="71F18742" w:rsidR="00FB5C14" w:rsidRDefault="00FB5C14" w:rsidP="00CD0559">
      <w:pPr>
        <w:pStyle w:val="Paragraphedeliste"/>
        <w:numPr>
          <w:ilvl w:val="0"/>
          <w:numId w:val="30"/>
        </w:numPr>
        <w:spacing w:after="80"/>
        <w:ind w:left="709" w:hanging="284"/>
        <w:contextualSpacing w:val="0"/>
        <w:jc w:val="both"/>
        <w:rPr>
          <w:rFonts w:eastAsia="MS Mincho"/>
        </w:rPr>
      </w:pPr>
      <w:r w:rsidRPr="0031199E">
        <w:rPr>
          <w:rFonts w:eastAsia="MS Mincho"/>
        </w:rPr>
        <w:t>A moyen terme une enquête de satisfaction annuelle sera proposée aux résidents et à leur famille afin de recueillir leur avis et de faire évoluer nos organisations au regard de ces retours.</w:t>
      </w:r>
    </w:p>
    <w:p w14:paraId="59DEDDCB" w14:textId="6F9540D1" w:rsidR="0031199E" w:rsidRDefault="0031199E" w:rsidP="00CD0559">
      <w:pPr>
        <w:pStyle w:val="Paragraphedeliste"/>
        <w:numPr>
          <w:ilvl w:val="0"/>
          <w:numId w:val="30"/>
        </w:numPr>
        <w:spacing w:after="80"/>
        <w:ind w:left="709" w:hanging="284"/>
        <w:contextualSpacing w:val="0"/>
        <w:jc w:val="both"/>
        <w:rPr>
          <w:rFonts w:eastAsia="MS Mincho"/>
        </w:rPr>
      </w:pPr>
      <w:r>
        <w:rPr>
          <w:rFonts w:eastAsia="MS Mincho"/>
        </w:rPr>
        <w:t xml:space="preserve">Une réflexion sur les modalités de  communication envers les familles et tuteurs sera effectuée à l’issue de ce travail, la crise sanitaire Covid 19 et le retour d’expérience effectué récemment sur une situation ont objectivé la nécessité de formaliser une procédure de communication avec les personnes ressources extérieures. </w:t>
      </w:r>
    </w:p>
    <w:p w14:paraId="650AC012" w14:textId="77777777" w:rsidR="0087003C" w:rsidRDefault="0087003C" w:rsidP="00CD0559">
      <w:pPr>
        <w:pStyle w:val="Paragraphedeliste"/>
        <w:numPr>
          <w:ilvl w:val="0"/>
          <w:numId w:val="30"/>
        </w:numPr>
        <w:spacing w:after="80"/>
        <w:ind w:left="709" w:hanging="284"/>
        <w:contextualSpacing w:val="0"/>
        <w:jc w:val="both"/>
      </w:pPr>
      <w:r w:rsidRPr="00013644">
        <w:t>Si la place de l’entourage est prise en compte elle pourra  à  l’issue de ce travail être intégrée de façon plus explicite et formalisée dans les documents de l’établissement : livret d’accueil, règlement de fonctionnement…Tous ces documents sont en effet autant d’opportunités de rappeler et préciser la place de l’entourage,  de les reconnaitre en tant que parents ou tiers, quelles que soient les difficultés qu’ils rencontrent.</w:t>
      </w:r>
      <w:r>
        <w:t xml:space="preserve"> A moyen terme une enquête de satisfaction annuelle sera proposée aux résidents et à leur famille afin de recueillir leur avis et de faire évoluer nos organisations au regard de ces retours. </w:t>
      </w:r>
    </w:p>
    <w:p w14:paraId="68775B5D" w14:textId="77777777" w:rsidR="0087003C" w:rsidRDefault="0087003C" w:rsidP="00CD0559">
      <w:pPr>
        <w:pStyle w:val="Paragraphedeliste"/>
        <w:numPr>
          <w:ilvl w:val="0"/>
          <w:numId w:val="30"/>
        </w:numPr>
        <w:spacing w:after="80"/>
        <w:ind w:left="709" w:hanging="284"/>
        <w:contextualSpacing w:val="0"/>
        <w:jc w:val="both"/>
      </w:pPr>
      <w:r>
        <w:t xml:space="preserve">Un partenariat constructif doit se mettre en œuvre, ce qui n’évite pas parfois de la conflictualité car les enjeux peuvent être contradictoires entre la protection que souhaitent certaines familles et une autonomie de l’usager dans un processus de séparation /individuation. Il s’agit aussi de travailler sur maintien ou la restauration du lien  qui préserve la place d’acteur du résident dans son projet personnalisé d’accompagnement. Ces précisions sont faites dès l’admission et sont mises au travail avec le résident et sa famille tout au long du parcours. L’admission au Foyer d’hébergement permet également des remaniements dans l’organisation familiale, sans exclure les éléments primordiaux que possède la famille de la connaissance de leur enfant. Le projet personnalisé d’accompagnement envisage des objectifs partagés entre professionnels et parents pour que le résident évolue à travers ses perspectives d’appréhender sa vie. Il est indispensable que sa famille l’y autorise et l’accompagne au côté des professionnels, tout en sachant que la connaissance de la famille de l’usager est un élément déterminant dans l’accompagnement de la celle-ci. </w:t>
      </w:r>
    </w:p>
    <w:p w14:paraId="3B9FF5DB" w14:textId="77777777" w:rsidR="00177EF4" w:rsidRPr="00177EF4" w:rsidRDefault="00177EF4" w:rsidP="00CD0559">
      <w:pPr>
        <w:pStyle w:val="Paragraphedeliste"/>
        <w:numPr>
          <w:ilvl w:val="0"/>
          <w:numId w:val="30"/>
        </w:numPr>
        <w:spacing w:after="80"/>
        <w:ind w:left="709" w:hanging="284"/>
        <w:contextualSpacing w:val="0"/>
        <w:jc w:val="both"/>
        <w:rPr>
          <w:rFonts w:eastAsia="MS Mincho"/>
        </w:rPr>
      </w:pPr>
      <w:r w:rsidRPr="00177EF4">
        <w:rPr>
          <w:rFonts w:eastAsia="MS Mincho"/>
        </w:rPr>
        <w:t xml:space="preserve">La place de la famille, des proches est prépondérante dans l’accompagnement. Ils peuvent, si la personne accompagnée le souhaite, continuer à l’accompagner dans divers domaines (accompagnement santé, sortie Week end…). Là aussi, l’usager est acteur et peut exprimer le souhait d’intégrer sa famille, son employeur, un ami proche… à son projet, à contrario il peut aussi le refuser, son avis est pris en compte.  Dans une dynamique d’amélioration continue de la qualité, nous envisageons de formaliser plus précisément le lien avec les familles afin de définir pour chacun les modalités de communication. </w:t>
      </w:r>
    </w:p>
    <w:p w14:paraId="02A79B51" w14:textId="0971DFF0" w:rsidR="00177EF4" w:rsidRPr="00177EF4" w:rsidRDefault="00177EF4" w:rsidP="00CD0559">
      <w:pPr>
        <w:pStyle w:val="Paragraphedeliste"/>
        <w:numPr>
          <w:ilvl w:val="0"/>
          <w:numId w:val="30"/>
        </w:numPr>
        <w:spacing w:after="60"/>
        <w:ind w:left="709" w:hanging="284"/>
        <w:contextualSpacing w:val="0"/>
        <w:jc w:val="both"/>
        <w:rPr>
          <w:rFonts w:eastAsia="MS Mincho"/>
        </w:rPr>
      </w:pPr>
      <w:r w:rsidRPr="00177EF4">
        <w:rPr>
          <w:rFonts w:eastAsia="MS Mincho"/>
        </w:rPr>
        <w:t>L’équipe éducative peut aussi intervenir en tant que tiers pour faciliter la communicat</w:t>
      </w:r>
      <w:r w:rsidR="007C3FC9">
        <w:rPr>
          <w:rFonts w:eastAsia="MS Mincho"/>
        </w:rPr>
        <w:t>ion car certains membres de la famille sont également</w:t>
      </w:r>
      <w:r w:rsidRPr="00177EF4">
        <w:rPr>
          <w:rFonts w:eastAsia="MS Mincho"/>
        </w:rPr>
        <w:t xml:space="preserve"> tuteurs ou curateurs, ce qui peut complexifier la relation quand le résident a des envies d’émancipation. La parole du résident prime et il peut être difficile pour des parents qui ont don</w:t>
      </w:r>
      <w:r w:rsidR="007C3FC9">
        <w:rPr>
          <w:rFonts w:eastAsia="MS Mincho"/>
        </w:rPr>
        <w:t>né énormément de laisser leur enfant à un établissement.</w:t>
      </w:r>
      <w:r w:rsidRPr="00177EF4">
        <w:rPr>
          <w:rFonts w:eastAsia="MS Mincho"/>
        </w:rPr>
        <w:t xml:space="preserve"> </w:t>
      </w:r>
    </w:p>
    <w:p w14:paraId="720466E3" w14:textId="77777777" w:rsidR="00770FE7" w:rsidRPr="00B26E9A" w:rsidRDefault="00770FE7" w:rsidP="00B26E9A">
      <w:pPr>
        <w:jc w:val="both"/>
        <w:rPr>
          <w:rFonts w:eastAsia="MS Mincho"/>
        </w:rPr>
      </w:pPr>
    </w:p>
    <w:p w14:paraId="690B60F7" w14:textId="3F317CC7" w:rsidR="00FB5C14" w:rsidRPr="001F0341" w:rsidRDefault="00B26E9A" w:rsidP="00CD70F4">
      <w:pPr>
        <w:pStyle w:val="Titre3"/>
      </w:pPr>
      <w:bookmarkStart w:id="249" w:name="_Toc100678487"/>
      <w:r>
        <w:lastRenderedPageBreak/>
        <w:t>Participer à la transformation des offres d’hébergements</w:t>
      </w:r>
      <w:bookmarkEnd w:id="249"/>
      <w:r>
        <w:t xml:space="preserve"> </w:t>
      </w:r>
    </w:p>
    <w:p w14:paraId="7493C176" w14:textId="77777777" w:rsidR="00FB5C14" w:rsidRPr="00770FE7" w:rsidRDefault="00FB5C14" w:rsidP="00CD0559">
      <w:pPr>
        <w:pStyle w:val="Paragraphedeliste"/>
        <w:numPr>
          <w:ilvl w:val="0"/>
          <w:numId w:val="38"/>
        </w:numPr>
        <w:spacing w:after="120"/>
        <w:ind w:left="714" w:hanging="357"/>
        <w:contextualSpacing w:val="0"/>
        <w:jc w:val="both"/>
        <w:rPr>
          <w:rFonts w:eastAsia="MS Mincho"/>
          <w:sz w:val="24"/>
          <w:szCs w:val="24"/>
        </w:rPr>
      </w:pPr>
      <w:r w:rsidRPr="00770FE7">
        <w:rPr>
          <w:rFonts w:eastAsia="MS Mincho"/>
          <w:sz w:val="24"/>
          <w:szCs w:val="24"/>
        </w:rPr>
        <w:t>L’avenir du foyer d’hébergement</w:t>
      </w:r>
    </w:p>
    <w:p w14:paraId="6371D4FC" w14:textId="77777777" w:rsidR="00FB5C14" w:rsidRPr="00FB5C14" w:rsidRDefault="00FB5C14" w:rsidP="00770FE7">
      <w:pPr>
        <w:jc w:val="both"/>
        <w:rPr>
          <w:rFonts w:eastAsia="MS Mincho"/>
        </w:rPr>
      </w:pPr>
      <w:r w:rsidRPr="00FB5C14">
        <w:rPr>
          <w:rFonts w:eastAsia="MS Mincho"/>
        </w:rPr>
        <w:t xml:space="preserve">Les Esat évoluent avec le public, pour une large part aujourd’hui et de façon accentuée demain, les travailleurs souhaitent vivre en logement inclusif, habitat accompagné ou autres modalités. Beaucoup de ces jeunes ne se poseront pas la question de l’institution ne l’ayant pas connu dans leur jeunesse.  Les Esat s’organisent pour devenir des étapes tremplin vers un travail en milieu ordinaire ou mixte. Au même titre que les Esat, les foyers seront des étapes de vie transitoires.  Les Esat à l’instar de nos établissements ont identifiés des besoins sur un public jeune, qui nécessite un étayage à l’autonomisation avant de travailler et vivre en milieu ordinaire. Ce public sera le public du FH soit sur une durée de quelques années soit sur des durées temporaires pour des stages d’immersion préparatoire en  Esat. </w:t>
      </w:r>
      <w:r w:rsidRPr="00FB5C14">
        <w:rPr>
          <w:rFonts w:eastAsia="MS Mincho"/>
          <w:vertAlign w:val="superscript"/>
        </w:rPr>
        <w:footnoteReference w:id="8"/>
      </w:r>
    </w:p>
    <w:p w14:paraId="05D560D1" w14:textId="171921D7" w:rsidR="000B5B98" w:rsidRDefault="00FB5C14" w:rsidP="00096CBC">
      <w:pPr>
        <w:jc w:val="both"/>
        <w:rPr>
          <w:rFonts w:eastAsia="MS Mincho"/>
        </w:rPr>
      </w:pPr>
      <w:r w:rsidRPr="00FB5C14">
        <w:rPr>
          <w:rFonts w:eastAsia="MS Mincho"/>
        </w:rPr>
        <w:t xml:space="preserve">C’est cette optique qui nous a </w:t>
      </w:r>
      <w:r w:rsidR="00DA4732">
        <w:rPr>
          <w:rFonts w:eastAsia="MS Mincho"/>
        </w:rPr>
        <w:t>incités</w:t>
      </w:r>
      <w:r w:rsidR="008D5F2F">
        <w:rPr>
          <w:rFonts w:eastAsia="MS Mincho"/>
        </w:rPr>
        <w:t xml:space="preserve"> à développer</w:t>
      </w:r>
      <w:r w:rsidRPr="00FB5C14">
        <w:rPr>
          <w:rFonts w:eastAsia="MS Mincho"/>
        </w:rPr>
        <w:t xml:space="preserve"> 3 places </w:t>
      </w:r>
      <w:r w:rsidR="008D5F2F">
        <w:rPr>
          <w:rFonts w:eastAsia="MS Mincho"/>
        </w:rPr>
        <w:t xml:space="preserve">temporaires FH </w:t>
      </w:r>
      <w:r w:rsidRPr="00FB5C14">
        <w:rPr>
          <w:rFonts w:eastAsia="MS Mincho"/>
        </w:rPr>
        <w:t>en 2020. L’objectivation de l’utilisation de ces places et la demande constatée nous permettront éventuellement de proposer cette alternative au public de façon renforcée dema</w:t>
      </w:r>
      <w:r w:rsidR="003C69C6">
        <w:rPr>
          <w:rFonts w:eastAsia="MS Mincho"/>
        </w:rPr>
        <w:t xml:space="preserve">in. </w:t>
      </w:r>
    </w:p>
    <w:p w14:paraId="4C0609BD" w14:textId="41A73D6C" w:rsidR="00FB5C14" w:rsidRDefault="00FB5C14" w:rsidP="00770FE7">
      <w:pPr>
        <w:jc w:val="both"/>
        <w:rPr>
          <w:rFonts w:eastAsia="MS Mincho"/>
        </w:rPr>
      </w:pPr>
      <w:r w:rsidRPr="00FB5C14">
        <w:rPr>
          <w:rFonts w:eastAsia="MS Mincho"/>
        </w:rPr>
        <w:t xml:space="preserve">Nous constatons également que le public du FH vieilli et que pour une certaine proportion leur orientation tend vers le foyer de vie. Une transformation de places du FH vers le FV s’est déjà opérée en deux temps pour répondre aux besoins du public. A terme, une nouvelle étape sera </w:t>
      </w:r>
      <w:r w:rsidR="008D5F2F">
        <w:rPr>
          <w:rFonts w:eastAsia="MS Mincho"/>
        </w:rPr>
        <w:t xml:space="preserve">probable </w:t>
      </w:r>
      <w:r w:rsidRPr="00FB5C14">
        <w:rPr>
          <w:rFonts w:eastAsia="MS Mincho"/>
        </w:rPr>
        <w:t xml:space="preserve"> au regard du profil du public accueilli et des besoins croissants en foyer de vie. </w:t>
      </w:r>
    </w:p>
    <w:p w14:paraId="47EC385E" w14:textId="77777777" w:rsidR="008D5F2F" w:rsidRPr="00770FE7" w:rsidRDefault="0044287C" w:rsidP="00CD0559">
      <w:pPr>
        <w:pStyle w:val="Paragraphedeliste"/>
        <w:numPr>
          <w:ilvl w:val="0"/>
          <w:numId w:val="38"/>
        </w:numPr>
        <w:spacing w:after="120"/>
        <w:ind w:left="714" w:hanging="357"/>
        <w:contextualSpacing w:val="0"/>
        <w:jc w:val="both"/>
        <w:rPr>
          <w:rFonts w:eastAsia="MS Mincho"/>
          <w:sz w:val="24"/>
          <w:szCs w:val="24"/>
        </w:rPr>
      </w:pPr>
      <w:r w:rsidRPr="00770FE7">
        <w:rPr>
          <w:rFonts w:eastAsia="MS Mincho"/>
          <w:sz w:val="24"/>
          <w:szCs w:val="24"/>
        </w:rPr>
        <w:t>L</w:t>
      </w:r>
      <w:r w:rsidR="000B5B98" w:rsidRPr="00770FE7">
        <w:rPr>
          <w:rFonts w:eastAsia="MS Mincho"/>
          <w:sz w:val="24"/>
          <w:szCs w:val="24"/>
        </w:rPr>
        <w:t>es foyers</w:t>
      </w:r>
      <w:r w:rsidRPr="00770FE7">
        <w:rPr>
          <w:rFonts w:eastAsia="MS Mincho"/>
          <w:sz w:val="24"/>
          <w:szCs w:val="24"/>
        </w:rPr>
        <w:t xml:space="preserve"> hors les murs</w:t>
      </w:r>
    </w:p>
    <w:p w14:paraId="6B0480C5" w14:textId="25153D41" w:rsidR="00F06B52" w:rsidRDefault="008D5F2F" w:rsidP="00096CBC">
      <w:pPr>
        <w:jc w:val="both"/>
        <w:rPr>
          <w:rFonts w:eastAsia="MS Mincho"/>
        </w:rPr>
      </w:pPr>
      <w:r>
        <w:rPr>
          <w:rFonts w:eastAsia="MS Mincho"/>
        </w:rPr>
        <w:t xml:space="preserve">L’ALAPH au travers du Graal s’est positionnée sur le projet des assistants parcours de vie du CD 35. Ce nouveau dispositif sera à l’initiative de solutions innovantes d’accompagnement de jeunes en situation creton dans un premier temps.  </w:t>
      </w:r>
      <w:r w:rsidR="00F96D53">
        <w:rPr>
          <w:rFonts w:eastAsia="MS Mincho"/>
        </w:rPr>
        <w:t>Un dispositif hors les murs basés sur la</w:t>
      </w:r>
      <w:r w:rsidR="0044287C" w:rsidRPr="008D5F2F">
        <w:rPr>
          <w:rFonts w:eastAsia="MS Mincho"/>
        </w:rPr>
        <w:t xml:space="preserve"> création de capacitaires volants pour répondre </w:t>
      </w:r>
      <w:r w:rsidR="000B5B98" w:rsidRPr="008D5F2F">
        <w:rPr>
          <w:rFonts w:eastAsia="MS Mincho"/>
        </w:rPr>
        <w:t>aux</w:t>
      </w:r>
      <w:r w:rsidR="0044287C" w:rsidRPr="008D5F2F">
        <w:rPr>
          <w:rFonts w:eastAsia="MS Mincho"/>
        </w:rPr>
        <w:t xml:space="preserve"> besoins de personnes non admises en institution faute de place</w:t>
      </w:r>
      <w:r w:rsidR="00F96D53">
        <w:rPr>
          <w:rFonts w:eastAsia="MS Mincho"/>
        </w:rPr>
        <w:t xml:space="preserve"> pourrait être imaginé.</w:t>
      </w:r>
      <w:r w:rsidR="000B5B98" w:rsidRPr="008D5F2F">
        <w:rPr>
          <w:rFonts w:eastAsia="MS Mincho"/>
        </w:rPr>
        <w:t xml:space="preserve"> </w:t>
      </w:r>
      <w:r w:rsidR="00F96D53">
        <w:rPr>
          <w:rFonts w:eastAsia="MS Mincho"/>
        </w:rPr>
        <w:t xml:space="preserve">L’association est prête pour proposer ces accompagnements </w:t>
      </w:r>
      <w:r w:rsidR="003C69C6">
        <w:rPr>
          <w:rFonts w:eastAsia="MS Mincho"/>
        </w:rPr>
        <w:t>alternatifs.</w:t>
      </w:r>
      <w:r w:rsidR="00F96D53">
        <w:rPr>
          <w:rFonts w:eastAsia="MS Mincho"/>
        </w:rPr>
        <w:t xml:space="preserve"> </w:t>
      </w:r>
      <w:r w:rsidR="000B5B98" w:rsidRPr="008D5F2F">
        <w:rPr>
          <w:rFonts w:eastAsia="MS Mincho"/>
        </w:rPr>
        <w:t xml:space="preserve"> </w:t>
      </w:r>
      <w:r w:rsidR="0044287C" w:rsidRPr="008D5F2F">
        <w:rPr>
          <w:rFonts w:eastAsia="MS Mincho"/>
        </w:rPr>
        <w:t xml:space="preserve"> </w:t>
      </w:r>
    </w:p>
    <w:p w14:paraId="50275AC6" w14:textId="68C2C9ED" w:rsidR="008D5F2F" w:rsidRPr="00770FE7" w:rsidRDefault="008D5F2F" w:rsidP="00CD0559">
      <w:pPr>
        <w:pStyle w:val="Paragraphedeliste"/>
        <w:numPr>
          <w:ilvl w:val="0"/>
          <w:numId w:val="38"/>
        </w:numPr>
        <w:spacing w:after="120"/>
        <w:ind w:left="714" w:hanging="357"/>
        <w:contextualSpacing w:val="0"/>
        <w:jc w:val="both"/>
        <w:rPr>
          <w:rFonts w:eastAsia="MS Mincho"/>
          <w:sz w:val="24"/>
          <w:szCs w:val="24"/>
        </w:rPr>
      </w:pPr>
      <w:r w:rsidRPr="00770FE7">
        <w:rPr>
          <w:rFonts w:eastAsia="MS Mincho"/>
          <w:sz w:val="24"/>
          <w:szCs w:val="24"/>
        </w:rPr>
        <w:t xml:space="preserve">Un parcours résidentiel en foyer de vie </w:t>
      </w:r>
    </w:p>
    <w:p w14:paraId="2C7DAD4E" w14:textId="4DC9CBA8" w:rsidR="003C69C6" w:rsidRDefault="008D5F2F" w:rsidP="00096CBC">
      <w:pPr>
        <w:jc w:val="both"/>
        <w:rPr>
          <w:rFonts w:eastAsia="MS Mincho"/>
        </w:rPr>
      </w:pPr>
      <w:r>
        <w:rPr>
          <w:rFonts w:eastAsia="MS Mincho"/>
        </w:rPr>
        <w:t xml:space="preserve">A l’instar du parcours proposé au foyer d’hébergement via la passerelle et les appartements extérieurs, un parcours résidentiel vers l’autonomie peut aussi être proposé en foyer de vie. </w:t>
      </w:r>
    </w:p>
    <w:p w14:paraId="6C6E5D1A" w14:textId="4DAB791F" w:rsidR="003C69C6" w:rsidRPr="003C69C6" w:rsidRDefault="003C69C6" w:rsidP="00CD0559">
      <w:pPr>
        <w:pStyle w:val="Paragraphedeliste"/>
        <w:numPr>
          <w:ilvl w:val="0"/>
          <w:numId w:val="39"/>
        </w:numPr>
        <w:spacing w:after="120"/>
        <w:ind w:left="714" w:hanging="357"/>
        <w:contextualSpacing w:val="0"/>
        <w:jc w:val="both"/>
        <w:rPr>
          <w:rFonts w:eastAsia="MS Mincho"/>
        </w:rPr>
      </w:pPr>
      <w:r>
        <w:rPr>
          <w:rFonts w:eastAsia="MS Mincho"/>
        </w:rPr>
        <w:t xml:space="preserve">L’association poursuit sa réflexion sur les modes d’habitats alternatifs et sera force de proposition pour accompagner les résidents dans leur recherche de lieux pour habitat et non pas seulement se loger. </w:t>
      </w:r>
    </w:p>
    <w:p w14:paraId="381039AF" w14:textId="46528ABB" w:rsidR="003C69C6" w:rsidRDefault="00770FE7" w:rsidP="00096CBC">
      <w:pPr>
        <w:jc w:val="both"/>
        <w:rPr>
          <w:rFonts w:eastAsia="MS Mincho"/>
        </w:rPr>
      </w:pPr>
      <w:r w:rsidRPr="00BC1F1E">
        <w:rPr>
          <w:rFonts w:eastAsia="MS Mincho"/>
          <w:noProof/>
          <w:lang w:eastAsia="fr-FR"/>
        </w:rPr>
        <mc:AlternateContent>
          <mc:Choice Requires="wps">
            <w:drawing>
              <wp:anchor distT="0" distB="0" distL="114300" distR="114300" simplePos="0" relativeHeight="251719680" behindDoc="0" locked="0" layoutInCell="1" allowOverlap="1" wp14:anchorId="291D700D" wp14:editId="7B3FF73C">
                <wp:simplePos x="0" y="0"/>
                <wp:positionH relativeFrom="margin">
                  <wp:align>right</wp:align>
                </wp:positionH>
                <wp:positionV relativeFrom="paragraph">
                  <wp:posOffset>9970</wp:posOffset>
                </wp:positionV>
                <wp:extent cx="5485765" cy="688340"/>
                <wp:effectExtent l="0" t="0" r="19685" b="16510"/>
                <wp:wrapNone/>
                <wp:docPr id="62" name="Rectangle à coins arrondis 62"/>
                <wp:cNvGraphicFramePr/>
                <a:graphic xmlns:a="http://schemas.openxmlformats.org/drawingml/2006/main">
                  <a:graphicData uri="http://schemas.microsoft.com/office/word/2010/wordprocessingShape">
                    <wps:wsp>
                      <wps:cNvSpPr/>
                      <wps:spPr>
                        <a:xfrm>
                          <a:off x="0" y="0"/>
                          <a:ext cx="5485765" cy="688340"/>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634F1CB7" w14:textId="7056D9D2" w:rsidR="000E766D" w:rsidRPr="00BC1F1E" w:rsidRDefault="000E766D" w:rsidP="00BC1F1E">
                            <w:pPr>
                              <w:jc w:val="both"/>
                              <w:rPr>
                                <w:rFonts w:eastAsia="MS Mincho"/>
                                <w:color w:val="002060"/>
                              </w:rPr>
                            </w:pPr>
                            <w:r>
                              <w:rPr>
                                <w:color w:val="002060"/>
                              </w:rPr>
                              <w:t>Témoignage de Pierre résident au Foyer de vie, sur son habitat idéal :</w:t>
                            </w:r>
                            <w:r w:rsidRPr="00BC1F1E">
                              <w:rPr>
                                <w:color w:val="002060"/>
                              </w:rPr>
                              <w:t xml:space="preserve"> </w:t>
                            </w:r>
                            <w:r>
                              <w:rPr>
                                <w:color w:val="002060"/>
                              </w:rPr>
                              <w:t xml:space="preserve">« Ce serait un lieu que j’ai choisi avec des gens que j’ai choisi, mais aussi un lieu où on peut se retrouver seul pour faire des activités ordinaires comme la cuisine et où on peut inviter des personnes. </w:t>
                            </w:r>
                            <w:r w:rsidRPr="00BC1F1E">
                              <w:rPr>
                                <w:rFonts w:eastAsia="MS Mincho"/>
                                <w:color w:val="002060"/>
                              </w:rPr>
                              <w:t xml:space="preserve"> » </w:t>
                            </w:r>
                          </w:p>
                          <w:p w14:paraId="6D0D875F" w14:textId="77777777" w:rsidR="000E766D" w:rsidRDefault="000E766D" w:rsidP="00BC1F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D700D" id="Rectangle à coins arrondis 62" o:spid="_x0000_s1056" style="position:absolute;left:0;text-align:left;margin-left:380.75pt;margin-top:.8pt;width:431.95pt;height:54.2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" fillcolor="#e2efd9 [665]" strokecolor="#41719c" strokeweight="1pt">
                <v:stroke joinstyle="miter"/>
                <v:textbox>
                  <w:txbxContent>
                    <w:p w14:paraId="634F1CB7" w14:textId="7056D9D2" w:rsidR="000E766D" w:rsidRPr="00BC1F1E" w:rsidRDefault="000E766D" w:rsidP="00BC1F1E">
                      <w:pPr>
                        <w:jc w:val="both"/>
                        <w:rPr>
                          <w:rFonts w:eastAsia="MS Mincho"/>
                          <w:color w:val="002060"/>
                        </w:rPr>
                      </w:pPr>
                      <w:r>
                        <w:rPr>
                          <w:color w:val="002060"/>
                        </w:rPr>
                        <w:t>Témoignage de Pierre résident au Foyer de vie, sur son habitat idéal :</w:t>
                      </w:r>
                      <w:r w:rsidRPr="00BC1F1E">
                        <w:rPr>
                          <w:color w:val="002060"/>
                        </w:rPr>
                        <w:t xml:space="preserve"> </w:t>
                      </w:r>
                      <w:r>
                        <w:rPr>
                          <w:color w:val="002060"/>
                        </w:rPr>
                        <w:t xml:space="preserve">« Ce serait un lieu que j’ai choisi avec des gens que j’ai choisi, mais aussi un lieu où on peut se retrouver seul pour faire des activités ordinaires comme la cuisine et où on peut inviter des personnes. </w:t>
                      </w:r>
                      <w:r w:rsidRPr="00BC1F1E">
                        <w:rPr>
                          <w:rFonts w:eastAsia="MS Mincho"/>
                          <w:color w:val="002060"/>
                        </w:rPr>
                        <w:t xml:space="preserve"> » </w:t>
                      </w:r>
                    </w:p>
                    <w:p w14:paraId="6D0D875F" w14:textId="77777777" w:rsidR="000E766D" w:rsidRDefault="000E766D" w:rsidP="00BC1F1E">
                      <w:pPr>
                        <w:jc w:val="center"/>
                      </w:pPr>
                    </w:p>
                  </w:txbxContent>
                </v:textbox>
                <w10:wrap anchorx="margin"/>
              </v:roundrect>
            </w:pict>
          </mc:Fallback>
        </mc:AlternateContent>
      </w:r>
    </w:p>
    <w:p w14:paraId="26562CAD" w14:textId="77777777" w:rsidR="003C69C6" w:rsidRDefault="003C69C6" w:rsidP="00096CBC">
      <w:pPr>
        <w:jc w:val="both"/>
        <w:rPr>
          <w:rFonts w:eastAsia="MS Mincho"/>
        </w:rPr>
      </w:pPr>
    </w:p>
    <w:p w14:paraId="312576BE" w14:textId="77777777" w:rsidR="00770FE7" w:rsidRDefault="00770FE7" w:rsidP="00770FE7">
      <w:pPr>
        <w:spacing w:after="120"/>
        <w:jc w:val="both"/>
        <w:rPr>
          <w:rFonts w:eastAsia="MS Mincho"/>
        </w:rPr>
      </w:pPr>
    </w:p>
    <w:p w14:paraId="5E878169" w14:textId="77777777" w:rsidR="00D2364F" w:rsidRPr="00770FE7" w:rsidRDefault="0095748C" w:rsidP="00CD0559">
      <w:pPr>
        <w:pStyle w:val="Paragraphedeliste"/>
        <w:numPr>
          <w:ilvl w:val="0"/>
          <w:numId w:val="39"/>
        </w:numPr>
        <w:spacing w:after="120"/>
        <w:ind w:left="714" w:hanging="357"/>
        <w:contextualSpacing w:val="0"/>
        <w:jc w:val="both"/>
        <w:rPr>
          <w:rFonts w:eastAsia="MS Mincho"/>
          <w:sz w:val="24"/>
          <w:szCs w:val="24"/>
        </w:rPr>
      </w:pPr>
      <w:r w:rsidRPr="00770FE7">
        <w:rPr>
          <w:rFonts w:eastAsia="MS Mincho"/>
          <w:sz w:val="24"/>
          <w:szCs w:val="24"/>
        </w:rPr>
        <w:t>Vers une territorialisation des admissions</w:t>
      </w:r>
    </w:p>
    <w:p w14:paraId="3B98FA06" w14:textId="582FF292" w:rsidR="00825A69" w:rsidRPr="00D2364F" w:rsidRDefault="00D2364F" w:rsidP="00D2364F">
      <w:pPr>
        <w:jc w:val="both"/>
        <w:rPr>
          <w:rFonts w:eastAsia="MS Mincho"/>
        </w:rPr>
      </w:pPr>
      <w:r w:rsidRPr="00D2364F">
        <w:rPr>
          <w:rFonts w:eastAsia="MS Mincho"/>
        </w:rPr>
        <w:t>L’association Alaph est favorable à une territorialisation des processus d’admission, ceci afin de garantir l’égalité des chances aux personnes pour accéder à un service</w:t>
      </w:r>
      <w:r>
        <w:rPr>
          <w:rFonts w:eastAsia="MS Mincho"/>
        </w:rPr>
        <w:t xml:space="preserve"> ou un</w:t>
      </w:r>
      <w:r w:rsidRPr="00D2364F">
        <w:rPr>
          <w:rFonts w:eastAsia="MS Mincho"/>
        </w:rPr>
        <w:t xml:space="preserve"> dispositif mais aussi pour créer d’éventuelles synergies dans les </w:t>
      </w:r>
      <w:r>
        <w:rPr>
          <w:rFonts w:eastAsia="MS Mincho"/>
        </w:rPr>
        <w:t>accom</w:t>
      </w:r>
      <w:r w:rsidRPr="00D2364F">
        <w:rPr>
          <w:rFonts w:eastAsia="MS Mincho"/>
        </w:rPr>
        <w:t>pagnements les plus difficiles</w:t>
      </w:r>
      <w:r w:rsidR="00825A69">
        <w:rPr>
          <w:rFonts w:eastAsia="MS Mincho"/>
        </w:rPr>
        <w:t xml:space="preserve">, et limiter ainsi les ruptures de parcours où les personnes sans solution. </w:t>
      </w:r>
    </w:p>
    <w:p w14:paraId="6FF3E4B5" w14:textId="0EC22F57" w:rsidR="00FB5C14" w:rsidRDefault="00FB5C14" w:rsidP="00CD0559">
      <w:pPr>
        <w:pStyle w:val="Titre2"/>
        <w:numPr>
          <w:ilvl w:val="0"/>
          <w:numId w:val="37"/>
        </w:numPr>
      </w:pPr>
      <w:bookmarkStart w:id="250" w:name="_Toc63960296"/>
      <w:bookmarkStart w:id="251" w:name="_Toc64307824"/>
      <w:bookmarkStart w:id="252" w:name="_Toc64308095"/>
      <w:bookmarkStart w:id="253" w:name="_Toc64308206"/>
      <w:bookmarkStart w:id="254" w:name="_Toc100678488"/>
      <w:r w:rsidRPr="001F0341">
        <w:lastRenderedPageBreak/>
        <w:t>Les fonctions supports</w:t>
      </w:r>
      <w:bookmarkEnd w:id="250"/>
      <w:bookmarkEnd w:id="251"/>
      <w:bookmarkEnd w:id="252"/>
      <w:bookmarkEnd w:id="253"/>
      <w:bookmarkEnd w:id="254"/>
      <w:r w:rsidRPr="001F0341">
        <w:t xml:space="preserve"> </w:t>
      </w:r>
    </w:p>
    <w:p w14:paraId="7A99E245" w14:textId="7A529894" w:rsidR="00FB5C14" w:rsidRPr="001F0341" w:rsidRDefault="00B26E9A" w:rsidP="00CD0559">
      <w:pPr>
        <w:pStyle w:val="Titre3"/>
        <w:numPr>
          <w:ilvl w:val="0"/>
          <w:numId w:val="56"/>
        </w:numPr>
      </w:pPr>
      <w:bookmarkStart w:id="255" w:name="_Toc64899392"/>
      <w:bookmarkStart w:id="256" w:name="_Toc100678489"/>
      <w:r>
        <w:t>Dévélopper l</w:t>
      </w:r>
      <w:r w:rsidR="00FB5C14" w:rsidRPr="001F0341">
        <w:t>a gestion prévisionnelle des emplois et des compétences</w:t>
      </w:r>
      <w:bookmarkEnd w:id="255"/>
      <w:bookmarkEnd w:id="256"/>
    </w:p>
    <w:p w14:paraId="65B53AFC" w14:textId="3002DB43" w:rsidR="00FB5C14" w:rsidRPr="00F96D53" w:rsidRDefault="00F96D53" w:rsidP="00CD0559">
      <w:pPr>
        <w:numPr>
          <w:ilvl w:val="0"/>
          <w:numId w:val="66"/>
        </w:numPr>
        <w:spacing w:after="60"/>
        <w:ind w:left="567" w:hanging="210"/>
        <w:jc w:val="both"/>
        <w:rPr>
          <w:rFonts w:eastAsia="MS Mincho"/>
        </w:rPr>
      </w:pPr>
      <w:r w:rsidRPr="00F96D53">
        <w:rPr>
          <w:rFonts w:eastAsia="MS Mincho"/>
        </w:rPr>
        <w:t>Travail de réécriture</w:t>
      </w:r>
      <w:r w:rsidR="00FB5C14" w:rsidRPr="00F96D53">
        <w:rPr>
          <w:rFonts w:eastAsia="MS Mincho"/>
        </w:rPr>
        <w:t xml:space="preserve"> des fiches de postes en cours </w:t>
      </w:r>
      <w:r w:rsidRPr="00F96D53">
        <w:rPr>
          <w:rFonts w:eastAsia="MS Mincho"/>
        </w:rPr>
        <w:t>(finalisation fin 2021)</w:t>
      </w:r>
    </w:p>
    <w:p w14:paraId="74A4C15E" w14:textId="1B67D428" w:rsidR="00FB5C14" w:rsidRPr="00FB5C14" w:rsidRDefault="00FB5C14" w:rsidP="00CD0559">
      <w:pPr>
        <w:numPr>
          <w:ilvl w:val="0"/>
          <w:numId w:val="66"/>
        </w:numPr>
        <w:spacing w:after="60"/>
        <w:ind w:left="567" w:hanging="210"/>
        <w:jc w:val="both"/>
        <w:rPr>
          <w:rFonts w:eastAsia="MS Mincho"/>
        </w:rPr>
      </w:pPr>
      <w:r w:rsidRPr="00FB5C14">
        <w:rPr>
          <w:rFonts w:eastAsia="MS Mincho"/>
        </w:rPr>
        <w:t>Poursuite du travail d’identification des besoins en compétences sur les différents services (exemple : formation sur deux ans des veilleurs de nuit de Rennes pour avoir un binôme AS veilleur et renforcer les compétences de l’accompagne</w:t>
      </w:r>
      <w:r w:rsidR="00680A2F">
        <w:rPr>
          <w:rFonts w:eastAsia="MS Mincho"/>
        </w:rPr>
        <w:t>me</w:t>
      </w:r>
      <w:r w:rsidRPr="00FB5C14">
        <w:rPr>
          <w:rFonts w:eastAsia="MS Mincho"/>
        </w:rPr>
        <w:t>nt  la nuit, au regard des besoins qui s’accentuent sur le soin ( ex : d’un résident qui a une poche de stomie que nos veilleurs doivent surveiller et parfois aider le résident d</w:t>
      </w:r>
      <w:r w:rsidR="00680A2F">
        <w:rPr>
          <w:rFonts w:eastAsia="MS Mincho"/>
        </w:rPr>
        <w:t>an</w:t>
      </w:r>
      <w:r w:rsidRPr="00FB5C14">
        <w:rPr>
          <w:rFonts w:eastAsia="MS Mincho"/>
        </w:rPr>
        <w:t>s la vidange de la poche…)</w:t>
      </w:r>
    </w:p>
    <w:p w14:paraId="6F9B1B99" w14:textId="77777777" w:rsidR="00FB5C14" w:rsidRPr="00FB5C14" w:rsidRDefault="00FB5C14" w:rsidP="00CD0559">
      <w:pPr>
        <w:numPr>
          <w:ilvl w:val="0"/>
          <w:numId w:val="66"/>
        </w:numPr>
        <w:spacing w:after="60"/>
        <w:ind w:left="567" w:hanging="210"/>
        <w:jc w:val="both"/>
        <w:rPr>
          <w:rFonts w:eastAsia="MS Mincho"/>
        </w:rPr>
      </w:pPr>
      <w:r w:rsidRPr="00FB5C14">
        <w:rPr>
          <w:rFonts w:eastAsia="MS Mincho"/>
        </w:rPr>
        <w:t>Elaborer un plan de formation sur 5 ans au regard des objectifs attendus</w:t>
      </w:r>
    </w:p>
    <w:p w14:paraId="2C7E9E84" w14:textId="77777777" w:rsidR="00FB5C14" w:rsidRPr="00FB5C14" w:rsidRDefault="00FB5C14" w:rsidP="00CD0559">
      <w:pPr>
        <w:numPr>
          <w:ilvl w:val="0"/>
          <w:numId w:val="66"/>
        </w:numPr>
        <w:spacing w:after="60"/>
        <w:ind w:left="567" w:hanging="210"/>
        <w:jc w:val="both"/>
        <w:rPr>
          <w:rFonts w:eastAsia="MS Mincho"/>
        </w:rPr>
      </w:pPr>
      <w:r w:rsidRPr="00FB5C14">
        <w:rPr>
          <w:rFonts w:eastAsia="MS Mincho"/>
        </w:rPr>
        <w:t>Travailler à l’attractivité des métiers</w:t>
      </w:r>
    </w:p>
    <w:p w14:paraId="1093F104" w14:textId="77777777" w:rsidR="00FB5C14" w:rsidRPr="00FB5C14" w:rsidRDefault="00FB5C14" w:rsidP="00CD0559">
      <w:pPr>
        <w:numPr>
          <w:ilvl w:val="0"/>
          <w:numId w:val="66"/>
        </w:numPr>
        <w:spacing w:after="60"/>
        <w:ind w:left="567" w:hanging="210"/>
        <w:jc w:val="both"/>
        <w:rPr>
          <w:rFonts w:eastAsia="MS Mincho"/>
        </w:rPr>
      </w:pPr>
      <w:r w:rsidRPr="00FB5C14">
        <w:rPr>
          <w:rFonts w:eastAsia="MS Mincho"/>
        </w:rPr>
        <w:t xml:space="preserve">Fidéliser </w:t>
      </w:r>
    </w:p>
    <w:p w14:paraId="1691EFBC" w14:textId="77777777" w:rsidR="00FB5C14" w:rsidRDefault="00FB5C14" w:rsidP="00CD0559">
      <w:pPr>
        <w:numPr>
          <w:ilvl w:val="0"/>
          <w:numId w:val="66"/>
        </w:numPr>
        <w:spacing w:after="60"/>
        <w:ind w:left="567" w:hanging="210"/>
        <w:jc w:val="both"/>
        <w:rPr>
          <w:rFonts w:eastAsia="MS Mincho"/>
        </w:rPr>
      </w:pPr>
      <w:r w:rsidRPr="00FB5C14">
        <w:rPr>
          <w:rFonts w:eastAsia="MS Mincho"/>
        </w:rPr>
        <w:t>Imaginer les nouveaux métiers pour accompagner demain (assistant parcours de vie, ….</w:t>
      </w:r>
    </w:p>
    <w:p w14:paraId="12C3473B" w14:textId="48C11481" w:rsidR="0044287C" w:rsidRDefault="0044287C" w:rsidP="00CD0559">
      <w:pPr>
        <w:numPr>
          <w:ilvl w:val="0"/>
          <w:numId w:val="66"/>
        </w:numPr>
        <w:spacing w:after="60"/>
        <w:ind w:left="567" w:hanging="210"/>
        <w:jc w:val="both"/>
        <w:rPr>
          <w:rFonts w:eastAsia="MS Mincho"/>
        </w:rPr>
      </w:pPr>
      <w:r>
        <w:rPr>
          <w:rFonts w:eastAsia="MS Mincho"/>
        </w:rPr>
        <w:t xml:space="preserve">Intégrer des bénévoles </w:t>
      </w:r>
    </w:p>
    <w:p w14:paraId="163E275C" w14:textId="493EAB5E" w:rsidR="003C69C6" w:rsidRPr="007555C9" w:rsidRDefault="0095748C" w:rsidP="00CD0559">
      <w:pPr>
        <w:numPr>
          <w:ilvl w:val="0"/>
          <w:numId w:val="66"/>
        </w:numPr>
        <w:spacing w:after="60"/>
        <w:ind w:left="567" w:hanging="210"/>
        <w:jc w:val="both"/>
        <w:rPr>
          <w:rFonts w:eastAsia="MS Mincho"/>
        </w:rPr>
      </w:pPr>
      <w:r w:rsidRPr="007555C9">
        <w:rPr>
          <w:rFonts w:eastAsia="MS Mincho"/>
        </w:rPr>
        <w:t xml:space="preserve">Comme pour les </w:t>
      </w:r>
      <w:r w:rsidR="006B3289" w:rsidRPr="007555C9">
        <w:rPr>
          <w:rFonts w:eastAsia="MS Mincho"/>
        </w:rPr>
        <w:t>admissions,</w:t>
      </w:r>
      <w:r w:rsidRPr="007555C9">
        <w:rPr>
          <w:rFonts w:eastAsia="MS Mincho"/>
        </w:rPr>
        <w:t xml:space="preserve"> un élan vers la territorialisation de la GPEC, avec de la mutualisation de formation inter associative comme cela a déjà pu se faire au sein du graal. </w:t>
      </w:r>
    </w:p>
    <w:p w14:paraId="783E5283" w14:textId="3716D214" w:rsidR="003C69C6" w:rsidRDefault="00B26E9A" w:rsidP="00CD70F4">
      <w:pPr>
        <w:pStyle w:val="Titre3"/>
      </w:pPr>
      <w:bookmarkStart w:id="257" w:name="_Toc64899393"/>
      <w:bookmarkStart w:id="258" w:name="_Toc100678490"/>
      <w:r>
        <w:t xml:space="preserve">Développer  des indicateurs de suivi </w:t>
      </w:r>
      <w:r w:rsidR="003C69C6">
        <w:t xml:space="preserve"> d’activité</w:t>
      </w:r>
      <w:bookmarkEnd w:id="258"/>
      <w:r w:rsidR="003C69C6">
        <w:t xml:space="preserve"> </w:t>
      </w:r>
    </w:p>
    <w:p w14:paraId="0AFAC80D" w14:textId="60BC0978" w:rsidR="003C69C6" w:rsidRDefault="003C69C6" w:rsidP="00096CBC">
      <w:pPr>
        <w:jc w:val="both"/>
      </w:pPr>
      <w:r>
        <w:t xml:space="preserve">Afin </w:t>
      </w:r>
      <w:r w:rsidR="00825A69">
        <w:t>de sécuriser le suivi de gestion</w:t>
      </w:r>
      <w:r>
        <w:t>, l’association s’est dotée d’un</w:t>
      </w:r>
      <w:r w:rsidR="00405517">
        <w:t xml:space="preserve"> nouveau</w:t>
      </w:r>
      <w:r>
        <w:t xml:space="preserve"> logiciel RH / Compta il y a deux ans. </w:t>
      </w:r>
      <w:r w:rsidR="00825A69">
        <w:t>(EIG</w:t>
      </w:r>
      <w:r>
        <w:t xml:space="preserve">) </w:t>
      </w:r>
    </w:p>
    <w:p w14:paraId="2081781F" w14:textId="77777777" w:rsidR="00405517" w:rsidRDefault="003C69C6" w:rsidP="00096CBC">
      <w:pPr>
        <w:jc w:val="both"/>
      </w:pPr>
      <w:r>
        <w:t>Ce changement de logiciel</w:t>
      </w:r>
      <w:r w:rsidR="00405517">
        <w:t xml:space="preserve">, mené en parallèle d’une réorganisation des services de comptabilité et de ressources humaines, </w:t>
      </w:r>
      <w:r>
        <w:t xml:space="preserve"> a été chronophage et difficile mais l’outil nous permet aujourd’hui de suivre notre activité</w:t>
      </w:r>
      <w:r w:rsidR="00405517">
        <w:t xml:space="preserve">, nos recettes et nos dépenses </w:t>
      </w:r>
      <w:r>
        <w:t xml:space="preserve">de façon objectivée. </w:t>
      </w:r>
      <w:r w:rsidR="00405517">
        <w:t>Chaque mois désormais nous sommes en mesure de suivre un certain nombre d’indicateurs et d’objectiver notre activité réelle.</w:t>
      </w:r>
    </w:p>
    <w:p w14:paraId="78DB8FB8" w14:textId="4E89F5D9" w:rsidR="00B24EBA" w:rsidRPr="003C69C6" w:rsidRDefault="00405517" w:rsidP="00096CBC">
      <w:pPr>
        <w:jc w:val="both"/>
      </w:pPr>
      <w:r>
        <w:t>C’était</w:t>
      </w:r>
      <w:r w:rsidR="003C69C6">
        <w:t xml:space="preserve"> une nécessité avec le changement de tarification en droit commun des foyers Rennais. </w:t>
      </w:r>
      <w:r>
        <w:t xml:space="preserve">Ce sera également un atout pour préparer le CPOM. </w:t>
      </w:r>
    </w:p>
    <w:p w14:paraId="54D9BCEC" w14:textId="0F6E31F8" w:rsidR="00FB5C14" w:rsidRPr="001F0341" w:rsidRDefault="00B26E9A" w:rsidP="00CD70F4">
      <w:pPr>
        <w:pStyle w:val="Titre3"/>
      </w:pPr>
      <w:bookmarkStart w:id="259" w:name="_Toc100678491"/>
      <w:r>
        <w:t>Assurer l</w:t>
      </w:r>
      <w:r w:rsidR="00FB5C14" w:rsidRPr="001F0341">
        <w:t>a transition numérique au travers de nos systèmes d’informations</w:t>
      </w:r>
      <w:bookmarkEnd w:id="257"/>
      <w:bookmarkEnd w:id="259"/>
      <w:r w:rsidR="00FB5C14" w:rsidRPr="001F0341">
        <w:t xml:space="preserve"> </w:t>
      </w:r>
    </w:p>
    <w:p w14:paraId="49AACC61" w14:textId="77777777" w:rsidR="00FB5C14" w:rsidRPr="00454913" w:rsidRDefault="00FB5C14" w:rsidP="007931E0">
      <w:pPr>
        <w:numPr>
          <w:ilvl w:val="0"/>
          <w:numId w:val="5"/>
        </w:numPr>
        <w:spacing w:before="240"/>
        <w:ind w:left="714" w:hanging="357"/>
        <w:jc w:val="both"/>
        <w:rPr>
          <w:rFonts w:eastAsia="MS Mincho"/>
          <w:b/>
          <w:sz w:val="24"/>
          <w:szCs w:val="24"/>
          <w:u w:val="single"/>
        </w:rPr>
      </w:pPr>
      <w:r w:rsidRPr="00454913">
        <w:rPr>
          <w:rFonts w:eastAsia="MS Mincho"/>
          <w:b/>
          <w:sz w:val="24"/>
          <w:szCs w:val="24"/>
          <w:u w:val="single"/>
        </w:rPr>
        <w:t>Un système d’informations à la sécurité renforcée</w:t>
      </w:r>
    </w:p>
    <w:p w14:paraId="386F8C1E" w14:textId="5B402817" w:rsidR="00FB5C14" w:rsidRDefault="00FB5C14" w:rsidP="00096CBC">
      <w:pPr>
        <w:jc w:val="both"/>
        <w:rPr>
          <w:rFonts w:eastAsia="MS Mincho"/>
        </w:rPr>
      </w:pPr>
      <w:r w:rsidRPr="00FB5C14">
        <w:rPr>
          <w:rFonts w:eastAsia="MS Mincho"/>
        </w:rPr>
        <w:t>Comme dans bon nombre d’associations de notre secteur, la gestion du parc infor</w:t>
      </w:r>
      <w:r w:rsidR="00F96D53">
        <w:rPr>
          <w:rFonts w:eastAsia="MS Mincho"/>
        </w:rPr>
        <w:t>matique et de la sécurité de notre</w:t>
      </w:r>
      <w:r w:rsidRPr="00FB5C14">
        <w:rPr>
          <w:rFonts w:eastAsia="MS Mincho"/>
        </w:rPr>
        <w:t xml:space="preserve"> S</w:t>
      </w:r>
      <w:r w:rsidR="00F96D53">
        <w:rPr>
          <w:rFonts w:eastAsia="MS Mincho"/>
        </w:rPr>
        <w:t xml:space="preserve">ystème d’Information </w:t>
      </w:r>
      <w:r w:rsidRPr="00FB5C14">
        <w:rPr>
          <w:rFonts w:eastAsia="MS Mincho"/>
        </w:rPr>
        <w:t xml:space="preserve">n’est pas prévue dans nos effectifs. Historiquement, cet aspect est sous-traité avec un prestataire reconnu sur le marché et étayé d’un référent interne autodidacte sur le sujet. L’année 2020, traversée par une crise sanitaire majeure a été l’occasion de revoir la répartition des rôles et de confier la sous traitance de la gestion opérationnelle du parc informatique et de notre SI à un partenaire historique, Bretagne ateliers. </w:t>
      </w:r>
    </w:p>
    <w:p w14:paraId="521CC80A" w14:textId="77777777" w:rsidR="007931E0" w:rsidRDefault="007931E0" w:rsidP="00096CBC">
      <w:pPr>
        <w:jc w:val="both"/>
        <w:rPr>
          <w:rFonts w:eastAsia="MS Mincho"/>
        </w:rPr>
      </w:pPr>
    </w:p>
    <w:p w14:paraId="35330080" w14:textId="77777777" w:rsidR="007931E0" w:rsidRDefault="007931E0" w:rsidP="00096CBC">
      <w:pPr>
        <w:jc w:val="both"/>
        <w:rPr>
          <w:rFonts w:eastAsia="MS Mincho"/>
        </w:rPr>
      </w:pPr>
    </w:p>
    <w:p w14:paraId="00A6F250" w14:textId="77777777" w:rsidR="007931E0" w:rsidRPr="00FB5C14" w:rsidRDefault="007931E0" w:rsidP="00096CBC">
      <w:pPr>
        <w:jc w:val="both"/>
        <w:rPr>
          <w:rFonts w:eastAsia="MS Mincho"/>
        </w:rPr>
      </w:pPr>
    </w:p>
    <w:p w14:paraId="2A5F1D70" w14:textId="5895D4C0" w:rsidR="00FB5C14" w:rsidRPr="00FB5C14" w:rsidRDefault="00FB5C14" w:rsidP="00096CBC">
      <w:pPr>
        <w:jc w:val="both"/>
        <w:rPr>
          <w:rFonts w:eastAsia="MS Mincho"/>
        </w:rPr>
      </w:pPr>
      <w:r w:rsidRPr="00FB5C14">
        <w:rPr>
          <w:rFonts w:eastAsia="MS Mincho"/>
        </w:rPr>
        <w:lastRenderedPageBreak/>
        <w:t xml:space="preserve">Deux </w:t>
      </w:r>
      <w:r w:rsidR="00B02D01">
        <w:rPr>
          <w:rFonts w:eastAsia="MS Mincho"/>
        </w:rPr>
        <w:t>partenariats distincts ont été mis</w:t>
      </w:r>
      <w:r w:rsidRPr="00FB5C14">
        <w:rPr>
          <w:rFonts w:eastAsia="MS Mincho"/>
        </w:rPr>
        <w:t xml:space="preserve"> en œuvre, en parallèle du maintien d’un référent interne missionné sur cette activité : </w:t>
      </w:r>
    </w:p>
    <w:p w14:paraId="1DF9108E" w14:textId="77777777" w:rsidR="00FB5C14" w:rsidRPr="00FB5C14" w:rsidRDefault="00FB5C14" w:rsidP="00CD0559">
      <w:pPr>
        <w:numPr>
          <w:ilvl w:val="0"/>
          <w:numId w:val="67"/>
        </w:numPr>
        <w:spacing w:after="60"/>
        <w:ind w:left="709" w:hanging="284"/>
        <w:jc w:val="both"/>
        <w:rPr>
          <w:rFonts w:eastAsia="MS Mincho"/>
        </w:rPr>
      </w:pPr>
      <w:r w:rsidRPr="00FB5C14">
        <w:rPr>
          <w:rFonts w:eastAsia="MS Mincho"/>
        </w:rPr>
        <w:t>La garantie de la sécurité de nos serveurs et de notre Système d’exploitation avec RBI</w:t>
      </w:r>
    </w:p>
    <w:p w14:paraId="76FCDA45" w14:textId="77777777" w:rsidR="00FB5C14" w:rsidRPr="00FB5C14" w:rsidRDefault="00FB5C14" w:rsidP="00CD0559">
      <w:pPr>
        <w:numPr>
          <w:ilvl w:val="0"/>
          <w:numId w:val="67"/>
        </w:numPr>
        <w:spacing w:after="60"/>
        <w:ind w:left="709" w:hanging="284"/>
        <w:jc w:val="both"/>
        <w:rPr>
          <w:rFonts w:eastAsia="MS Mincho"/>
        </w:rPr>
      </w:pPr>
      <w:r w:rsidRPr="00FB5C14">
        <w:rPr>
          <w:rFonts w:eastAsia="MS Mincho"/>
        </w:rPr>
        <w:t>La sous traitance avec Bretagne ateliers</w:t>
      </w:r>
    </w:p>
    <w:p w14:paraId="5D4E7C3B" w14:textId="77777777" w:rsidR="00FB5C14" w:rsidRPr="00FB5C14" w:rsidRDefault="00FB5C14" w:rsidP="00770FE7">
      <w:pPr>
        <w:numPr>
          <w:ilvl w:val="1"/>
          <w:numId w:val="16"/>
        </w:numPr>
        <w:spacing w:after="60"/>
        <w:ind w:left="1275" w:hanging="198"/>
        <w:jc w:val="both"/>
        <w:rPr>
          <w:rFonts w:eastAsia="MS Mincho"/>
        </w:rPr>
      </w:pPr>
      <w:r w:rsidRPr="00FB5C14">
        <w:rPr>
          <w:rFonts w:eastAsia="MS Mincho"/>
        </w:rPr>
        <w:t>Le suivi du parc informatique ; le conseil en  gestion des achats de matériels (outils de télétravail, accès sécurisés à distance pour les cadres ; renouvellement du parc, paramétrage, renouvellement des licences, renouvellement des copieurs….</w:t>
      </w:r>
    </w:p>
    <w:p w14:paraId="2700C451" w14:textId="77777777" w:rsidR="00FB5C14" w:rsidRPr="00FB5C14" w:rsidRDefault="00FB5C14" w:rsidP="00770FE7">
      <w:pPr>
        <w:numPr>
          <w:ilvl w:val="1"/>
          <w:numId w:val="16"/>
        </w:numPr>
        <w:spacing w:after="60"/>
        <w:ind w:left="1275" w:hanging="198"/>
        <w:jc w:val="both"/>
        <w:rPr>
          <w:rFonts w:eastAsia="MS Mincho"/>
        </w:rPr>
      </w:pPr>
      <w:r w:rsidRPr="00FB5C14">
        <w:rPr>
          <w:rFonts w:eastAsia="MS Mincho"/>
        </w:rPr>
        <w:t>La maintenance du quotidien (via une application de dépannage interne)</w:t>
      </w:r>
    </w:p>
    <w:p w14:paraId="63782BF1" w14:textId="77777777" w:rsidR="00FB5C14" w:rsidRPr="00FB5C14" w:rsidRDefault="00FB5C14" w:rsidP="00770FE7">
      <w:pPr>
        <w:numPr>
          <w:ilvl w:val="1"/>
          <w:numId w:val="16"/>
        </w:numPr>
        <w:ind w:left="1275" w:hanging="198"/>
        <w:jc w:val="both"/>
        <w:rPr>
          <w:rFonts w:eastAsia="MS Mincho"/>
        </w:rPr>
      </w:pPr>
      <w:r w:rsidRPr="00FB5C14">
        <w:rPr>
          <w:rFonts w:eastAsia="MS Mincho"/>
        </w:rPr>
        <w:t xml:space="preserve">Et à terme, le développement de compétences des usages professionnels au fur et à mesure des sollicitations </w:t>
      </w:r>
    </w:p>
    <w:p w14:paraId="2BC71107" w14:textId="16D7E939" w:rsidR="00FB5C14" w:rsidRPr="00FB5C14" w:rsidRDefault="00FB5C14" w:rsidP="00770FE7">
      <w:pPr>
        <w:jc w:val="both"/>
        <w:rPr>
          <w:rFonts w:eastAsia="MS Mincho"/>
        </w:rPr>
      </w:pPr>
      <w:r w:rsidRPr="00FB5C14">
        <w:rPr>
          <w:rFonts w:eastAsia="MS Mincho"/>
        </w:rPr>
        <w:t xml:space="preserve">L’audit des SI qui va être mené en 2021, au sein des </w:t>
      </w:r>
      <w:r w:rsidR="00F96D53">
        <w:rPr>
          <w:rFonts w:eastAsia="MS Mincho"/>
        </w:rPr>
        <w:t xml:space="preserve">associations </w:t>
      </w:r>
      <w:r w:rsidRPr="00FB5C14">
        <w:rPr>
          <w:rFonts w:eastAsia="MS Mincho"/>
        </w:rPr>
        <w:t>adhérent</w:t>
      </w:r>
      <w:r w:rsidR="00F96D53">
        <w:rPr>
          <w:rFonts w:eastAsia="MS Mincho"/>
        </w:rPr>
        <w:t>es a</w:t>
      </w:r>
      <w:r w:rsidRPr="00FB5C14">
        <w:rPr>
          <w:rFonts w:eastAsia="MS Mincho"/>
        </w:rPr>
        <w:t xml:space="preserve">u </w:t>
      </w:r>
      <w:r w:rsidR="00405517" w:rsidRPr="00FB5C14">
        <w:rPr>
          <w:rFonts w:eastAsia="MS Mincho"/>
        </w:rPr>
        <w:t>Graal,</w:t>
      </w:r>
      <w:r w:rsidRPr="00FB5C14">
        <w:rPr>
          <w:rFonts w:eastAsia="MS Mincho"/>
        </w:rPr>
        <w:t xml:space="preserve"> va nous permettre de définir de nouveaux objectifs à atteindre au travers de la formalisation d’un schéma directeur des systèmes d’informations. En cascade</w:t>
      </w:r>
      <w:r w:rsidR="00F96D53">
        <w:rPr>
          <w:rFonts w:eastAsia="MS Mincho"/>
        </w:rPr>
        <w:t xml:space="preserve">, </w:t>
      </w:r>
      <w:r w:rsidRPr="00FB5C14">
        <w:rPr>
          <w:rFonts w:eastAsia="MS Mincho"/>
        </w:rPr>
        <w:t xml:space="preserve">ce schéma nous donnera des indications plus claires  quant aux besoins en investissement à moyen termes. </w:t>
      </w:r>
    </w:p>
    <w:p w14:paraId="0EE51389" w14:textId="77777777" w:rsidR="00FB5C14" w:rsidRPr="00454913" w:rsidRDefault="00FB5C14" w:rsidP="00770FE7">
      <w:pPr>
        <w:numPr>
          <w:ilvl w:val="0"/>
          <w:numId w:val="5"/>
        </w:numPr>
        <w:spacing w:before="240"/>
        <w:ind w:left="714" w:hanging="357"/>
        <w:jc w:val="both"/>
        <w:rPr>
          <w:rFonts w:eastAsia="MS Mincho"/>
          <w:b/>
          <w:sz w:val="24"/>
          <w:szCs w:val="24"/>
          <w:u w:val="single"/>
        </w:rPr>
      </w:pPr>
      <w:r w:rsidRPr="00454913">
        <w:rPr>
          <w:rFonts w:eastAsia="MS Mincho"/>
          <w:b/>
          <w:sz w:val="24"/>
          <w:szCs w:val="24"/>
          <w:u w:val="single"/>
        </w:rPr>
        <w:t>Un outil métier informatisé depuis 2008</w:t>
      </w:r>
    </w:p>
    <w:p w14:paraId="052B2805" w14:textId="37961125" w:rsidR="00FB5C14" w:rsidRPr="00FB5C14" w:rsidRDefault="00FB5C14" w:rsidP="00096CBC">
      <w:pPr>
        <w:jc w:val="both"/>
        <w:rPr>
          <w:rFonts w:eastAsia="MS Mincho"/>
        </w:rPr>
      </w:pPr>
      <w:r w:rsidRPr="00FB5C14">
        <w:rPr>
          <w:rFonts w:eastAsia="MS Mincho"/>
        </w:rPr>
        <w:t>L’association est dotée depuis 2008 d’un logiciel métier pour l</w:t>
      </w:r>
      <w:r w:rsidR="00F96D53">
        <w:rPr>
          <w:rFonts w:eastAsia="MS Mincho"/>
        </w:rPr>
        <w:t xml:space="preserve">e suivi des usagers : </w:t>
      </w:r>
      <w:r w:rsidRPr="00FB5C14">
        <w:rPr>
          <w:rFonts w:eastAsia="MS Mincho"/>
        </w:rPr>
        <w:t>AGM. La question de l’obsolescence de l’outil s’est posée en 2018</w:t>
      </w:r>
      <w:r w:rsidR="00F96D53">
        <w:rPr>
          <w:rFonts w:eastAsia="MS Mincho"/>
        </w:rPr>
        <w:t> ; avec la question de changer de logiciel ou d’acquérir une nouvelle version</w:t>
      </w:r>
      <w:r w:rsidRPr="00FB5C14">
        <w:rPr>
          <w:rFonts w:eastAsia="MS Mincho"/>
        </w:rPr>
        <w:t xml:space="preserve">. Le choix institutionnel a alors été </w:t>
      </w:r>
      <w:r w:rsidR="00F96D53">
        <w:rPr>
          <w:rFonts w:eastAsia="MS Mincho"/>
        </w:rPr>
        <w:t xml:space="preserve">« d’upgrader » le logiciel existant </w:t>
      </w:r>
      <w:r w:rsidRPr="00FB5C14">
        <w:rPr>
          <w:rFonts w:eastAsia="MS Mincho"/>
        </w:rPr>
        <w:t xml:space="preserve">pour poursuivre et développer son utilisation dans la gestion quotidienne de l’accompagnement. L’outil actuel permet la traçabilité du suivi </w:t>
      </w:r>
      <w:r w:rsidR="00F96D53">
        <w:rPr>
          <w:rFonts w:eastAsia="MS Mincho"/>
        </w:rPr>
        <w:t>mais</w:t>
      </w:r>
      <w:r w:rsidRPr="00FB5C14">
        <w:rPr>
          <w:rFonts w:eastAsia="MS Mincho"/>
        </w:rPr>
        <w:t xml:space="preserve"> n’est pas exhaustif sur l’aspect interopérabilité avec le DMP, il n’intègre pas non plus la nomenclature Serafin PH. </w:t>
      </w:r>
    </w:p>
    <w:p w14:paraId="63AAF299" w14:textId="298C9D1A" w:rsidR="00FB5C14" w:rsidRPr="00FB5C14" w:rsidRDefault="00FB5C14" w:rsidP="00096CBC">
      <w:pPr>
        <w:jc w:val="both"/>
        <w:rPr>
          <w:rFonts w:eastAsia="MS Mincho"/>
        </w:rPr>
      </w:pPr>
      <w:r w:rsidRPr="00FB5C14">
        <w:rPr>
          <w:rFonts w:eastAsia="MS Mincho"/>
        </w:rPr>
        <w:t xml:space="preserve">La question d’un investissement dans un outil plus performant et mieux adapté à nos besoins va se poser. Pour ces questions l‘association fera le choix de s’associer à des partenaires pour une réflexion et un investissement mutualisé. La démarche est déjà amorcée puisque 2021 va permettre un audit de sécurisation des systèmes d’information et un audit RGPD, dans le cadre d’un AMI financé par l’ARS aux adhérents du réseau Graal.  Cette étape sera le préalable à  la réflexion sur la mutualisation de nos SI dans un objectif d’interopérabilité fiable.  </w:t>
      </w:r>
      <w:r w:rsidR="00F96D53">
        <w:rPr>
          <w:rFonts w:eastAsia="MS Mincho"/>
        </w:rPr>
        <w:t xml:space="preserve">Elle devrait se poursuivre via le plan ESMS numérique qi s’amorce. </w:t>
      </w:r>
    </w:p>
    <w:p w14:paraId="3029CCEC" w14:textId="77777777" w:rsidR="00FB5C14" w:rsidRPr="00454913" w:rsidRDefault="00FB5C14" w:rsidP="00770FE7">
      <w:pPr>
        <w:numPr>
          <w:ilvl w:val="0"/>
          <w:numId w:val="18"/>
        </w:numPr>
        <w:spacing w:before="240"/>
        <w:ind w:left="714" w:hanging="357"/>
        <w:jc w:val="both"/>
        <w:rPr>
          <w:rFonts w:eastAsia="MS Mincho"/>
          <w:b/>
          <w:sz w:val="24"/>
          <w:szCs w:val="24"/>
          <w:u w:val="single"/>
        </w:rPr>
      </w:pPr>
      <w:r w:rsidRPr="00454913">
        <w:rPr>
          <w:rFonts w:eastAsia="MS Mincho"/>
          <w:b/>
          <w:sz w:val="24"/>
          <w:szCs w:val="24"/>
          <w:u w:val="single"/>
        </w:rPr>
        <w:t xml:space="preserve">Un virage numérique accéléré par la crise sanitaire </w:t>
      </w:r>
    </w:p>
    <w:p w14:paraId="4EA73E71" w14:textId="1273AF1D" w:rsidR="00FB5C14" w:rsidRPr="00FB5C14" w:rsidRDefault="00FB5C14" w:rsidP="00096CBC">
      <w:pPr>
        <w:jc w:val="both"/>
        <w:rPr>
          <w:rFonts w:eastAsia="MS Mincho"/>
        </w:rPr>
      </w:pPr>
      <w:r w:rsidRPr="00FB5C14">
        <w:rPr>
          <w:rFonts w:eastAsia="MS Mincho"/>
        </w:rPr>
        <w:t xml:space="preserve">La crise sanitaire a été un catalyseur de développement des NTIC au sein de nos ESMS. Les freins à l’usage des outils numériques ont pu être levés au regard de la nécessité de les utiliser lors du confinement. Cet usage va perdurer au travers des téléconsultations et des rencontres virtuelles entre usagers et familles. </w:t>
      </w:r>
    </w:p>
    <w:p w14:paraId="390D322A" w14:textId="641FDCAD" w:rsidR="00454913" w:rsidRPr="006D7327" w:rsidRDefault="00FB5C14" w:rsidP="006D7327">
      <w:pPr>
        <w:jc w:val="both"/>
        <w:rPr>
          <w:rFonts w:eastAsia="MS Mincho"/>
        </w:rPr>
      </w:pPr>
      <w:r w:rsidRPr="00FB5C14">
        <w:rPr>
          <w:rFonts w:eastAsia="MS Mincho"/>
        </w:rPr>
        <w:t>De même, pour garantir la continuité de la gouvernance politique et opérationnelle, des outils numérique</w:t>
      </w:r>
      <w:r w:rsidR="00F96D53">
        <w:rPr>
          <w:rFonts w:eastAsia="MS Mincho"/>
        </w:rPr>
        <w:t>s</w:t>
      </w:r>
      <w:r w:rsidRPr="00FB5C14">
        <w:rPr>
          <w:rFonts w:eastAsia="MS Mincho"/>
        </w:rPr>
        <w:t xml:space="preserve"> jusqu’ici l’apanage d’autres secteurs d’activité, telles que visio conférences et autres outils techniques ont émergé dans nos pratiques et même si leur usage sera à terme diminué au profit de la rencontre humaine, ils resteront des outils facilitant la communication. Le télé travail restera également une possibilité pour </w:t>
      </w:r>
      <w:r w:rsidR="00F96D53">
        <w:rPr>
          <w:rFonts w:eastAsia="MS Mincho"/>
        </w:rPr>
        <w:t xml:space="preserve">certains </w:t>
      </w:r>
      <w:r w:rsidRPr="00FB5C14">
        <w:rPr>
          <w:rFonts w:eastAsia="MS Mincho"/>
        </w:rPr>
        <w:t>métiers</w:t>
      </w:r>
      <w:r w:rsidR="00F96D53">
        <w:rPr>
          <w:rFonts w:eastAsia="MS Mincho"/>
        </w:rPr>
        <w:t>,</w:t>
      </w:r>
      <w:r w:rsidRPr="00FB5C14">
        <w:rPr>
          <w:rFonts w:eastAsia="MS Mincho"/>
        </w:rPr>
        <w:t xml:space="preserve"> tels que les postes d’assistant RH et comptabilité, pour qui un bureau partagé n’est pas toujours idéal lors des moments cruciaux </w:t>
      </w:r>
      <w:r w:rsidR="006D7327">
        <w:rPr>
          <w:rFonts w:eastAsia="MS Mincho"/>
        </w:rPr>
        <w:t>comme les paies en fin de mois.</w:t>
      </w:r>
    </w:p>
    <w:p w14:paraId="4A4A571D" w14:textId="77777777" w:rsidR="00454913" w:rsidRDefault="00454913" w:rsidP="00096CBC">
      <w:pPr>
        <w:jc w:val="both"/>
        <w:rPr>
          <w:rFonts w:eastAsia="MS Mincho"/>
        </w:rPr>
      </w:pPr>
    </w:p>
    <w:p w14:paraId="521A6CA2" w14:textId="1EAE3AB4" w:rsidR="00362DE0" w:rsidRPr="006D7327" w:rsidRDefault="00EE214B" w:rsidP="006D7327">
      <w:pPr>
        <w:rPr>
          <w:rFonts w:asciiTheme="majorHAnsi" w:eastAsia="MS Mincho" w:hAnsiTheme="majorHAnsi" w:cstheme="majorBidi"/>
          <w:b/>
          <w:bCs/>
          <w:color w:val="C90FB3"/>
          <w:sz w:val="32"/>
          <w:szCs w:val="32"/>
          <w:lang w:eastAsia="ja-JP"/>
        </w:rPr>
      </w:pPr>
      <w:r w:rsidRPr="004B17B3">
        <w:rPr>
          <w:rFonts w:eastAsia="MS Mincho"/>
          <w:color w:val="C90FB3"/>
          <w:sz w:val="36"/>
          <w:szCs w:val="36"/>
        </w:rPr>
        <w:lastRenderedPageBreak/>
        <w:t>AN</w:t>
      </w:r>
      <w:r w:rsidR="00362DE0" w:rsidRPr="004B17B3">
        <w:rPr>
          <w:rFonts w:eastAsia="MS Mincho"/>
          <w:color w:val="C90FB3"/>
          <w:sz w:val="36"/>
          <w:szCs w:val="36"/>
        </w:rPr>
        <w:t xml:space="preserve">NEXES </w:t>
      </w:r>
    </w:p>
    <w:p w14:paraId="39690985" w14:textId="4B176358" w:rsidR="0044287C" w:rsidRDefault="00454913" w:rsidP="004B17B3">
      <w:pPr>
        <w:pStyle w:val="Style2"/>
        <w:numPr>
          <w:ilvl w:val="0"/>
          <w:numId w:val="0"/>
        </w:numPr>
      </w:pPr>
      <w:bookmarkStart w:id="260" w:name="_Toc100678492"/>
      <w:r>
        <w:t xml:space="preserve">ANNEXE 1 : </w:t>
      </w:r>
      <w:r w:rsidR="0044287C" w:rsidRPr="0044287C">
        <w:t>Méthodologie d’écriture du projet</w:t>
      </w:r>
      <w:bookmarkEnd w:id="260"/>
      <w:r>
        <w:t xml:space="preserve"> </w:t>
      </w:r>
    </w:p>
    <w:p w14:paraId="010CAD6D" w14:textId="0DBDC1E9" w:rsidR="00985942" w:rsidRPr="00985942" w:rsidRDefault="00985942" w:rsidP="00096CBC">
      <w:pPr>
        <w:jc w:val="both"/>
        <w:rPr>
          <w:rFonts w:eastAsia="MS Mincho"/>
        </w:rPr>
      </w:pPr>
      <w:r w:rsidRPr="00985942">
        <w:rPr>
          <w:rFonts w:eastAsia="MS Mincho"/>
        </w:rPr>
        <w:t xml:space="preserve">La démarche méthodologique s’est voulue exploratoire et </w:t>
      </w:r>
      <w:r w:rsidRPr="00985942">
        <w:rPr>
          <w:rFonts w:eastAsia="MS Mincho"/>
          <w:bCs/>
        </w:rPr>
        <w:t>participative</w:t>
      </w:r>
      <w:r w:rsidRPr="00985942">
        <w:rPr>
          <w:rFonts w:eastAsia="MS Mincho"/>
        </w:rPr>
        <w:t xml:space="preserve"> en sollicitant la contribution des différentes parties prenantes. Elle a donné lieu à un double regard</w:t>
      </w:r>
      <w:r w:rsidR="00CB0617">
        <w:rPr>
          <w:rFonts w:eastAsia="MS Mincho"/>
        </w:rPr>
        <w:t xml:space="preserve"> croisé sous différentes formes</w:t>
      </w:r>
      <w:r w:rsidRPr="00985942">
        <w:rPr>
          <w:rFonts w:eastAsia="MS Mincho"/>
        </w:rPr>
        <w:t xml:space="preserve">: </w:t>
      </w:r>
    </w:p>
    <w:p w14:paraId="06E0B618" w14:textId="77777777" w:rsidR="00985942" w:rsidRPr="00985942" w:rsidRDefault="00985942" w:rsidP="00096CBC">
      <w:pPr>
        <w:jc w:val="both"/>
        <w:rPr>
          <w:rFonts w:eastAsia="Times New Roman"/>
        </w:rPr>
      </w:pPr>
      <w:r w:rsidRPr="00985942">
        <w:rPr>
          <w:rFonts w:eastAsia="Times New Roman"/>
        </w:rPr>
        <w:t xml:space="preserve">D’une part, par l’expression des points de vue des différents acteurs concernés : résidents, professionnels, partenaires et administrateurs bénévoles ; </w:t>
      </w:r>
    </w:p>
    <w:p w14:paraId="75B67402" w14:textId="77777777" w:rsidR="00985942" w:rsidRPr="00985942" w:rsidRDefault="00985942" w:rsidP="00096CBC">
      <w:pPr>
        <w:jc w:val="both"/>
        <w:rPr>
          <w:rFonts w:eastAsia="Times New Roman"/>
        </w:rPr>
      </w:pPr>
      <w:r w:rsidRPr="00985942">
        <w:rPr>
          <w:rFonts w:eastAsia="MS Mincho"/>
        </w:rPr>
        <w:t xml:space="preserve">D’autre part, par la confrontation des analyses de pratiques des professionnels au sein de l’établissement, lors des travaux en ateliers thématiques. </w:t>
      </w:r>
    </w:p>
    <w:p w14:paraId="11CB07E3" w14:textId="77777777" w:rsidR="00985942" w:rsidRPr="00985942" w:rsidRDefault="00985942" w:rsidP="00096CBC">
      <w:pPr>
        <w:jc w:val="both"/>
        <w:rPr>
          <w:rFonts w:eastAsia="MS Mincho"/>
        </w:rPr>
      </w:pPr>
      <w:r w:rsidRPr="00985942">
        <w:rPr>
          <w:rFonts w:eastAsia="MS Mincho"/>
        </w:rPr>
        <w:t>Cette vision concertée et partagée des enjeux a permis de formuler des préconisations adaptées, à des fins d’amélioration continue de la qualité des accompagnements proposés.</w:t>
      </w:r>
    </w:p>
    <w:p w14:paraId="00D29E9F" w14:textId="77777777" w:rsidR="00985942" w:rsidRPr="00985942" w:rsidRDefault="00985942" w:rsidP="00096CBC">
      <w:pPr>
        <w:jc w:val="both"/>
        <w:rPr>
          <w:rFonts w:eastAsia="MS Mincho"/>
          <w:b/>
        </w:rPr>
      </w:pPr>
      <w:r w:rsidRPr="00985942">
        <w:rPr>
          <w:rFonts w:eastAsia="MS Mincho"/>
        </w:rPr>
        <w:t xml:space="preserve">La démarche s’est structurée autour de </w:t>
      </w:r>
      <w:r w:rsidRPr="00985942">
        <w:rPr>
          <w:rFonts w:eastAsia="MS Mincho"/>
          <w:b/>
        </w:rPr>
        <w:t>4 espaces - temps distincts :</w:t>
      </w:r>
    </w:p>
    <w:p w14:paraId="6A7182EF" w14:textId="77D38C78" w:rsidR="00985942" w:rsidRPr="00680A2F" w:rsidRDefault="00985942" w:rsidP="00CD0559">
      <w:pPr>
        <w:pStyle w:val="Paragraphedeliste"/>
        <w:numPr>
          <w:ilvl w:val="0"/>
          <w:numId w:val="68"/>
        </w:numPr>
        <w:spacing w:after="40"/>
        <w:ind w:left="652" w:hanging="227"/>
        <w:contextualSpacing w:val="0"/>
        <w:jc w:val="both"/>
        <w:rPr>
          <w:rFonts w:eastAsia="Segoe UI"/>
        </w:rPr>
      </w:pPr>
      <w:r w:rsidRPr="00680A2F">
        <w:rPr>
          <w:rFonts w:eastAsia="Segoe UI"/>
        </w:rPr>
        <w:t xml:space="preserve">Le Comité de pilotage (COPIL), composé d’un représentant de chaque corps de métier et d’un usager.  </w:t>
      </w:r>
    </w:p>
    <w:p w14:paraId="1FB8F437" w14:textId="09C0C91D" w:rsidR="00985942" w:rsidRPr="00680A2F" w:rsidRDefault="00985942" w:rsidP="00CD0559">
      <w:pPr>
        <w:pStyle w:val="Paragraphedeliste"/>
        <w:numPr>
          <w:ilvl w:val="0"/>
          <w:numId w:val="68"/>
        </w:numPr>
        <w:spacing w:after="40"/>
        <w:ind w:left="652" w:hanging="227"/>
        <w:contextualSpacing w:val="0"/>
        <w:jc w:val="both"/>
        <w:rPr>
          <w:rFonts w:eastAsia="Segoe UI"/>
        </w:rPr>
      </w:pPr>
      <w:r w:rsidRPr="00680A2F">
        <w:rPr>
          <w:rFonts w:eastAsia="Segoe UI"/>
        </w:rPr>
        <w:t>Le Comité d’écriture</w:t>
      </w:r>
      <w:r w:rsidR="00CB0617" w:rsidRPr="00680A2F">
        <w:rPr>
          <w:rFonts w:eastAsia="Segoe UI"/>
        </w:rPr>
        <w:t xml:space="preserve"> </w:t>
      </w:r>
      <w:r w:rsidRPr="00680A2F">
        <w:rPr>
          <w:rFonts w:eastAsia="Segoe UI"/>
        </w:rPr>
        <w:t>(composé de la psychologue, d’un professionnel de chaque service, du chef de service)</w:t>
      </w:r>
    </w:p>
    <w:p w14:paraId="157D94A3" w14:textId="43F01834" w:rsidR="00985942" w:rsidRPr="00680A2F" w:rsidRDefault="00985942" w:rsidP="00CD0559">
      <w:pPr>
        <w:pStyle w:val="Paragraphedeliste"/>
        <w:numPr>
          <w:ilvl w:val="0"/>
          <w:numId w:val="68"/>
        </w:numPr>
        <w:spacing w:after="40"/>
        <w:ind w:left="652" w:hanging="227"/>
        <w:contextualSpacing w:val="0"/>
        <w:jc w:val="both"/>
        <w:rPr>
          <w:rFonts w:eastAsia="Segoe UI"/>
        </w:rPr>
      </w:pPr>
      <w:r w:rsidRPr="00680A2F">
        <w:rPr>
          <w:rFonts w:eastAsia="Segoe UI"/>
        </w:rPr>
        <w:t xml:space="preserve">Le Groupe de régulation </w:t>
      </w:r>
    </w:p>
    <w:p w14:paraId="7B0AB9F0" w14:textId="6CDD6558" w:rsidR="00985942" w:rsidRPr="00680A2F" w:rsidRDefault="00985942" w:rsidP="00CD0559">
      <w:pPr>
        <w:pStyle w:val="Paragraphedeliste"/>
        <w:numPr>
          <w:ilvl w:val="0"/>
          <w:numId w:val="68"/>
        </w:numPr>
        <w:ind w:left="652" w:hanging="227"/>
        <w:contextualSpacing w:val="0"/>
        <w:jc w:val="both"/>
        <w:rPr>
          <w:rFonts w:eastAsia="Segoe UI"/>
        </w:rPr>
      </w:pPr>
      <w:r w:rsidRPr="00680A2F">
        <w:rPr>
          <w:rFonts w:eastAsia="Segoe UI"/>
        </w:rPr>
        <w:t>Les Groupes thématiques.</w:t>
      </w:r>
    </w:p>
    <w:p w14:paraId="658C1CA7" w14:textId="77777777" w:rsidR="00985942" w:rsidRPr="004B17B3" w:rsidRDefault="00985942" w:rsidP="00416B5D">
      <w:pPr>
        <w:pStyle w:val="Paragraphedeliste"/>
        <w:numPr>
          <w:ilvl w:val="0"/>
          <w:numId w:val="18"/>
        </w:numPr>
        <w:spacing w:before="360"/>
        <w:ind w:left="714" w:hanging="357"/>
        <w:contextualSpacing w:val="0"/>
        <w:rPr>
          <w:b/>
          <w:sz w:val="24"/>
          <w:szCs w:val="24"/>
        </w:rPr>
      </w:pPr>
      <w:bookmarkStart w:id="261" w:name="_Toc63960299"/>
      <w:bookmarkStart w:id="262" w:name="_Toc64478104"/>
      <w:bookmarkStart w:id="263" w:name="_Toc64896361"/>
      <w:bookmarkStart w:id="264" w:name="_Toc64899397"/>
      <w:r w:rsidRPr="004B17B3">
        <w:rPr>
          <w:b/>
          <w:sz w:val="24"/>
          <w:szCs w:val="24"/>
        </w:rPr>
        <w:t>Le comité de pilotage, rôle et composition</w:t>
      </w:r>
      <w:bookmarkEnd w:id="261"/>
      <w:bookmarkEnd w:id="262"/>
      <w:bookmarkEnd w:id="263"/>
      <w:bookmarkEnd w:id="264"/>
      <w:r w:rsidRPr="004B17B3">
        <w:rPr>
          <w:b/>
          <w:sz w:val="24"/>
          <w:szCs w:val="24"/>
        </w:rPr>
        <w:t xml:space="preserve"> </w:t>
      </w:r>
    </w:p>
    <w:p w14:paraId="2A853E39" w14:textId="77777777" w:rsidR="00985942" w:rsidRPr="00985942" w:rsidRDefault="00985942" w:rsidP="00096CBC">
      <w:pPr>
        <w:jc w:val="both"/>
        <w:rPr>
          <w:rFonts w:eastAsia="MS Mincho"/>
        </w:rPr>
      </w:pPr>
      <w:r w:rsidRPr="00985942">
        <w:rPr>
          <w:rFonts w:eastAsia="MS Mincho"/>
        </w:rPr>
        <w:t xml:space="preserve">Un comité de pilotage a été constitué dès le début de la démarche et s’est réuni à intervalles réguliers (3 fois). </w:t>
      </w:r>
      <w:r w:rsidRPr="000B5B98">
        <w:rPr>
          <w:rFonts w:ascii="Calibri" w:eastAsia="Segoe UI" w:hAnsi="Calibri" w:cs="Calibri"/>
          <w:color w:val="000000"/>
          <w:sz w:val="24"/>
          <w:szCs w:val="24"/>
        </w:rPr>
        <w:t>Constitué en appui à la démarche, le COPIL avait pour fonctions de :</w:t>
      </w:r>
    </w:p>
    <w:p w14:paraId="54B0D8DD" w14:textId="77777777" w:rsidR="00985942" w:rsidRPr="00985942" w:rsidRDefault="00985942" w:rsidP="00CD0559">
      <w:pPr>
        <w:numPr>
          <w:ilvl w:val="0"/>
          <w:numId w:val="69"/>
        </w:numPr>
        <w:spacing w:after="40"/>
        <w:ind w:left="652" w:hanging="227"/>
        <w:jc w:val="both"/>
        <w:rPr>
          <w:rFonts w:eastAsia="Segoe UI"/>
        </w:rPr>
      </w:pPr>
      <w:r w:rsidRPr="00985942">
        <w:rPr>
          <w:rFonts w:eastAsia="Segoe UI"/>
        </w:rPr>
        <w:t>Veiller au bon déroulement de la démarche</w:t>
      </w:r>
    </w:p>
    <w:p w14:paraId="1F7C6D0E" w14:textId="77777777" w:rsidR="00985942" w:rsidRPr="00985942" w:rsidRDefault="00985942" w:rsidP="00CD0559">
      <w:pPr>
        <w:numPr>
          <w:ilvl w:val="0"/>
          <w:numId w:val="69"/>
        </w:numPr>
        <w:spacing w:after="40"/>
        <w:ind w:left="652" w:hanging="227"/>
        <w:jc w:val="both"/>
        <w:rPr>
          <w:rFonts w:eastAsia="Segoe UI"/>
        </w:rPr>
      </w:pPr>
      <w:r w:rsidRPr="00985942">
        <w:rPr>
          <w:rFonts w:eastAsia="Segoe UI"/>
        </w:rPr>
        <w:t>Valider le calendrier des rencontres</w:t>
      </w:r>
    </w:p>
    <w:p w14:paraId="0370729A" w14:textId="77777777" w:rsidR="00985942" w:rsidRPr="00985942" w:rsidRDefault="00985942" w:rsidP="00CD0559">
      <w:pPr>
        <w:numPr>
          <w:ilvl w:val="0"/>
          <w:numId w:val="69"/>
        </w:numPr>
        <w:spacing w:after="40"/>
        <w:ind w:left="652" w:hanging="227"/>
        <w:jc w:val="both"/>
        <w:rPr>
          <w:rFonts w:eastAsia="Segoe UI"/>
        </w:rPr>
      </w:pPr>
      <w:r w:rsidRPr="00985942">
        <w:rPr>
          <w:rFonts w:eastAsia="Segoe UI"/>
        </w:rPr>
        <w:t>Veiller au respect des délais fixés</w:t>
      </w:r>
    </w:p>
    <w:p w14:paraId="0BE9407C" w14:textId="77777777" w:rsidR="00985942" w:rsidRPr="00985942" w:rsidRDefault="00985942" w:rsidP="00CD0559">
      <w:pPr>
        <w:numPr>
          <w:ilvl w:val="0"/>
          <w:numId w:val="69"/>
        </w:numPr>
        <w:spacing w:after="40"/>
        <w:ind w:left="652" w:hanging="227"/>
        <w:jc w:val="both"/>
        <w:rPr>
          <w:rFonts w:eastAsia="Segoe UI"/>
        </w:rPr>
      </w:pPr>
      <w:r w:rsidRPr="00985942">
        <w:rPr>
          <w:rFonts w:eastAsia="Segoe UI"/>
        </w:rPr>
        <w:t>Aider à la recherche des documents y afférents</w:t>
      </w:r>
    </w:p>
    <w:p w14:paraId="0E5B93EA" w14:textId="77777777" w:rsidR="00985942" w:rsidRPr="00985942" w:rsidRDefault="00985942" w:rsidP="00CD0559">
      <w:pPr>
        <w:numPr>
          <w:ilvl w:val="0"/>
          <w:numId w:val="69"/>
        </w:numPr>
        <w:spacing w:after="40"/>
        <w:ind w:left="652" w:hanging="227"/>
        <w:jc w:val="both"/>
        <w:rPr>
          <w:rFonts w:eastAsia="Segoe UI"/>
        </w:rPr>
      </w:pPr>
      <w:r w:rsidRPr="00985942">
        <w:rPr>
          <w:rFonts w:eastAsia="Segoe UI"/>
        </w:rPr>
        <w:t>Valider les propositions de thèmes et la composition des ateliers thématiques</w:t>
      </w:r>
    </w:p>
    <w:p w14:paraId="6A463AB1" w14:textId="77777777" w:rsidR="00985942" w:rsidRPr="00985942" w:rsidRDefault="00985942" w:rsidP="00CD0559">
      <w:pPr>
        <w:numPr>
          <w:ilvl w:val="0"/>
          <w:numId w:val="69"/>
        </w:numPr>
        <w:spacing w:after="40"/>
        <w:ind w:left="652" w:hanging="227"/>
        <w:jc w:val="both"/>
        <w:rPr>
          <w:rFonts w:eastAsia="MS Mincho"/>
        </w:rPr>
      </w:pPr>
      <w:r w:rsidRPr="00985942">
        <w:rPr>
          <w:rFonts w:eastAsia="MS Mincho"/>
        </w:rPr>
        <w:t>Définir et valider les axes de progrès ou d’amélioration en fonction des enjeux et des résultats des groupes de travail</w:t>
      </w:r>
    </w:p>
    <w:p w14:paraId="23468B78" w14:textId="77777777" w:rsidR="00985942" w:rsidRPr="00985942" w:rsidRDefault="00985942" w:rsidP="00CD0559">
      <w:pPr>
        <w:numPr>
          <w:ilvl w:val="0"/>
          <w:numId w:val="69"/>
        </w:numPr>
        <w:spacing w:after="40"/>
        <w:ind w:left="652" w:hanging="227"/>
        <w:jc w:val="both"/>
        <w:rPr>
          <w:rFonts w:eastAsia="MS Mincho"/>
        </w:rPr>
      </w:pPr>
      <w:r w:rsidRPr="00985942">
        <w:rPr>
          <w:rFonts w:eastAsia="MS Mincho"/>
        </w:rPr>
        <w:t>Etablir les priorités d’action et préciser le calendrier de mise en œuvre</w:t>
      </w:r>
    </w:p>
    <w:p w14:paraId="64613509" w14:textId="77777777" w:rsidR="00985942" w:rsidRPr="00985942" w:rsidRDefault="00985942" w:rsidP="00CD0559">
      <w:pPr>
        <w:numPr>
          <w:ilvl w:val="0"/>
          <w:numId w:val="69"/>
        </w:numPr>
        <w:ind w:left="652" w:hanging="227"/>
        <w:contextualSpacing/>
        <w:jc w:val="both"/>
        <w:rPr>
          <w:rFonts w:eastAsia="MS Mincho"/>
        </w:rPr>
      </w:pPr>
      <w:r w:rsidRPr="00985942">
        <w:rPr>
          <w:rFonts w:eastAsia="MS Mincho"/>
        </w:rPr>
        <w:t>Rendre compte à la direction générale et au CA des avancées de la démarche engagée.</w:t>
      </w:r>
    </w:p>
    <w:p w14:paraId="2E277AD7" w14:textId="257C81D6" w:rsidR="00985942" w:rsidRPr="00335DE9" w:rsidRDefault="00985942" w:rsidP="00416B5D">
      <w:pPr>
        <w:pStyle w:val="Paragraphedeliste"/>
        <w:numPr>
          <w:ilvl w:val="0"/>
          <w:numId w:val="77"/>
        </w:numPr>
        <w:spacing w:before="360"/>
        <w:rPr>
          <w:b/>
          <w:sz w:val="24"/>
          <w:szCs w:val="24"/>
        </w:rPr>
      </w:pPr>
      <w:bookmarkStart w:id="265" w:name="_Toc63960300"/>
      <w:bookmarkStart w:id="266" w:name="_Toc64478105"/>
      <w:bookmarkStart w:id="267" w:name="_Toc64896362"/>
      <w:bookmarkStart w:id="268" w:name="_Toc64899398"/>
      <w:r w:rsidRPr="00335DE9">
        <w:rPr>
          <w:b/>
          <w:sz w:val="24"/>
          <w:szCs w:val="24"/>
        </w:rPr>
        <w:t>La création d’un Groupe de régulation</w:t>
      </w:r>
      <w:bookmarkEnd w:id="265"/>
      <w:bookmarkEnd w:id="266"/>
      <w:bookmarkEnd w:id="267"/>
      <w:bookmarkEnd w:id="268"/>
      <w:r w:rsidRPr="00335DE9">
        <w:rPr>
          <w:b/>
          <w:sz w:val="24"/>
          <w:szCs w:val="24"/>
        </w:rPr>
        <w:t xml:space="preserve"> </w:t>
      </w:r>
    </w:p>
    <w:p w14:paraId="10E27519" w14:textId="6428D995" w:rsidR="00985942" w:rsidRPr="00985942" w:rsidRDefault="00985942" w:rsidP="00096CBC">
      <w:pPr>
        <w:jc w:val="both"/>
        <w:rPr>
          <w:rFonts w:ascii="Arial Rounded MT Bold" w:eastAsia="MS Mincho" w:hAnsi="Arial Rounded MT Bold"/>
          <w:sz w:val="32"/>
          <w:szCs w:val="32"/>
        </w:rPr>
      </w:pPr>
      <w:r w:rsidRPr="00985942">
        <w:rPr>
          <w:rFonts w:eastAsia="MS Mincho"/>
        </w:rPr>
        <w:t xml:space="preserve">Outre la directrice de l’établissement, le groupe de régulation était composé du responsable de service et du consultant d’ASKORIA, présente au début de la démarche. Il avait pour fonctions essentielles de réguler et ajuster les rythmes de déroulement de la démarche, préparer les séquences et tirer les enseignements issus des résultats des groupes thématiques de travail. </w:t>
      </w:r>
    </w:p>
    <w:p w14:paraId="5AB30923" w14:textId="77777777" w:rsidR="00985942" w:rsidRPr="00335DE9" w:rsidRDefault="00985942" w:rsidP="00335DE9">
      <w:pPr>
        <w:pStyle w:val="Paragraphedeliste"/>
        <w:numPr>
          <w:ilvl w:val="0"/>
          <w:numId w:val="78"/>
        </w:numPr>
        <w:rPr>
          <w:b/>
          <w:sz w:val="24"/>
          <w:szCs w:val="24"/>
        </w:rPr>
      </w:pPr>
      <w:r w:rsidRPr="00335DE9">
        <w:rPr>
          <w:b/>
          <w:sz w:val="24"/>
          <w:szCs w:val="24"/>
        </w:rPr>
        <w:lastRenderedPageBreak/>
        <w:t>Les groupes thématiques de travail</w:t>
      </w:r>
    </w:p>
    <w:p w14:paraId="21726161" w14:textId="77777777" w:rsidR="00985942" w:rsidRPr="00985942" w:rsidRDefault="00985942" w:rsidP="00096CBC">
      <w:pPr>
        <w:jc w:val="both"/>
        <w:rPr>
          <w:rFonts w:eastAsia="MS Mincho"/>
        </w:rPr>
      </w:pPr>
      <w:r w:rsidRPr="00985942">
        <w:rPr>
          <w:rFonts w:eastAsia="MS Mincho"/>
        </w:rPr>
        <w:t>Au nombre de six,</w:t>
      </w:r>
      <w:r w:rsidRPr="00985942">
        <w:rPr>
          <w:rFonts w:eastAsia="MS Mincho"/>
          <w:color w:val="FF0000"/>
        </w:rPr>
        <w:t xml:space="preserve"> </w:t>
      </w:r>
      <w:r w:rsidRPr="00985942">
        <w:rPr>
          <w:rFonts w:eastAsia="MS Mincho"/>
        </w:rPr>
        <w:t xml:space="preserve">suivants les thématiques retenues, les groupes se sont réunis, à intervalles réguliers, afin de confronter les points de vue, produire des réponses aux questionnements soulevés et formuler des préconisations sur les différentes situations ou problématiques  traitées. </w:t>
      </w:r>
    </w:p>
    <w:p w14:paraId="3C0E7BAA" w14:textId="77777777" w:rsidR="00985942" w:rsidRPr="00985942" w:rsidRDefault="00985942" w:rsidP="00096CBC">
      <w:pPr>
        <w:jc w:val="both"/>
        <w:rPr>
          <w:rFonts w:eastAsia="MS Mincho"/>
        </w:rPr>
      </w:pPr>
      <w:r w:rsidRPr="00985942">
        <w:rPr>
          <w:rFonts w:eastAsia="MS Mincho"/>
        </w:rPr>
        <w:t xml:space="preserve">A cette fin, six thématiques centrales ont été proposées et validées par le COPIL : </w:t>
      </w:r>
    </w:p>
    <w:p w14:paraId="12AAEFCB" w14:textId="3EC70F19"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La population du foyer d’hébergement »</w:t>
      </w:r>
    </w:p>
    <w:p w14:paraId="42BDF9B7" w14:textId="77777777"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La population du foyer de vie »</w:t>
      </w:r>
    </w:p>
    <w:p w14:paraId="0D21B973" w14:textId="77777777"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L’habitat et la santé »</w:t>
      </w:r>
    </w:p>
    <w:p w14:paraId="61D42DB1" w14:textId="77777777"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L’habitat et le travail »</w:t>
      </w:r>
    </w:p>
    <w:p w14:paraId="23E9D2FE" w14:textId="77777777"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L’habitat et les autres activités »</w:t>
      </w:r>
    </w:p>
    <w:p w14:paraId="5C501F22" w14:textId="77777777"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xml:space="preserve">« Quelles offres ? » </w:t>
      </w:r>
    </w:p>
    <w:p w14:paraId="08C7326C" w14:textId="77777777"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L’accompagnement éducatif »</w:t>
      </w:r>
    </w:p>
    <w:p w14:paraId="5CE60F42" w14:textId="77777777" w:rsidR="00985942" w:rsidRPr="00985942" w:rsidRDefault="00985942" w:rsidP="00CD0559">
      <w:pPr>
        <w:numPr>
          <w:ilvl w:val="0"/>
          <w:numId w:val="70"/>
        </w:numPr>
        <w:spacing w:after="40" w:line="276" w:lineRule="auto"/>
        <w:ind w:left="652" w:hanging="227"/>
        <w:jc w:val="both"/>
        <w:rPr>
          <w:rFonts w:ascii="Calibri" w:eastAsia="MS Mincho" w:hAnsi="Calibri"/>
        </w:rPr>
      </w:pPr>
      <w:r w:rsidRPr="00985942">
        <w:rPr>
          <w:rFonts w:ascii="Calibri" w:eastAsia="MS Mincho" w:hAnsi="Calibri"/>
        </w:rPr>
        <w:t xml:space="preserve">« Les ressources professionnelles et environnementales » </w:t>
      </w:r>
    </w:p>
    <w:p w14:paraId="00E42F65" w14:textId="77777777" w:rsidR="00985942" w:rsidRPr="00985942" w:rsidRDefault="00985942" w:rsidP="00CD0559">
      <w:pPr>
        <w:numPr>
          <w:ilvl w:val="0"/>
          <w:numId w:val="70"/>
        </w:numPr>
        <w:spacing w:line="276" w:lineRule="auto"/>
        <w:ind w:left="652" w:hanging="227"/>
        <w:contextualSpacing/>
        <w:jc w:val="both"/>
        <w:rPr>
          <w:rFonts w:ascii="Calibri" w:eastAsia="MS Mincho" w:hAnsi="Calibri"/>
        </w:rPr>
      </w:pPr>
      <w:r w:rsidRPr="00985942">
        <w:rPr>
          <w:rFonts w:ascii="Calibri" w:eastAsia="MS Mincho" w:hAnsi="Calibri"/>
        </w:rPr>
        <w:t>« Le partenariat »</w:t>
      </w:r>
    </w:p>
    <w:p w14:paraId="52BE520D" w14:textId="77777777" w:rsidR="00985942" w:rsidRPr="00335DE9" w:rsidRDefault="00985942" w:rsidP="00335DE9">
      <w:pPr>
        <w:pStyle w:val="Paragraphedeliste"/>
        <w:numPr>
          <w:ilvl w:val="0"/>
          <w:numId w:val="79"/>
        </w:numPr>
        <w:spacing w:before="360"/>
        <w:rPr>
          <w:b/>
          <w:sz w:val="24"/>
          <w:szCs w:val="24"/>
        </w:rPr>
      </w:pPr>
      <w:r w:rsidRPr="00335DE9">
        <w:rPr>
          <w:b/>
          <w:sz w:val="24"/>
          <w:szCs w:val="24"/>
        </w:rPr>
        <w:t xml:space="preserve">La méthode </w:t>
      </w:r>
    </w:p>
    <w:p w14:paraId="6A5E8F4B" w14:textId="77777777" w:rsidR="00985942" w:rsidRPr="00985942" w:rsidRDefault="00985942" w:rsidP="00096CBC">
      <w:pPr>
        <w:jc w:val="both"/>
        <w:rPr>
          <w:rFonts w:eastAsia="MS Mincho"/>
        </w:rPr>
      </w:pPr>
      <w:r w:rsidRPr="00985942">
        <w:rPr>
          <w:rFonts w:eastAsia="MS Mincho"/>
        </w:rPr>
        <w:t>Lors des différentes rencontres, les résidents, la direction, les professionnels et les membres du CA ont alimenté les réflexions (Cf. Annexe : Composition des groupes thématiques).</w:t>
      </w:r>
    </w:p>
    <w:p w14:paraId="48AC1087" w14:textId="77777777" w:rsidR="00985942" w:rsidRPr="00985942" w:rsidRDefault="00985942" w:rsidP="00096CBC">
      <w:pPr>
        <w:jc w:val="both"/>
        <w:rPr>
          <w:rFonts w:eastAsia="MS Mincho"/>
        </w:rPr>
      </w:pPr>
      <w:r w:rsidRPr="00985942">
        <w:rPr>
          <w:rFonts w:eastAsia="MS Mincho"/>
        </w:rPr>
        <w:t xml:space="preserve">Les travaux en ateliers notamment ont vu la participation effective de l’ensemble des parties prenantes : résidents, administrateurs, direction, professionnels et partenaires.  </w:t>
      </w:r>
    </w:p>
    <w:p w14:paraId="0C02F48C" w14:textId="77777777" w:rsidR="00985942" w:rsidRPr="00985942" w:rsidRDefault="00985942" w:rsidP="00096CBC">
      <w:pPr>
        <w:jc w:val="both"/>
        <w:rPr>
          <w:rFonts w:eastAsia="MS Mincho"/>
        </w:rPr>
      </w:pPr>
      <w:r w:rsidRPr="00985942">
        <w:rPr>
          <w:rFonts w:eastAsia="MS Mincho"/>
        </w:rPr>
        <w:t xml:space="preserve">En effet, il nous a semblé essentiel que la participation des résidents soit la plus représentative possible de l’expression des personnes accueillies au sein de l’établissement. </w:t>
      </w:r>
    </w:p>
    <w:p w14:paraId="686C48BE" w14:textId="77777777" w:rsidR="00985942" w:rsidRPr="00985942" w:rsidRDefault="00985942" w:rsidP="00096CBC">
      <w:pPr>
        <w:jc w:val="both"/>
        <w:rPr>
          <w:rFonts w:eastAsia="MS Mincho"/>
        </w:rPr>
      </w:pPr>
      <w:r w:rsidRPr="00985942">
        <w:rPr>
          <w:rFonts w:eastAsia="MS Mincho"/>
        </w:rPr>
        <w:t xml:space="preserve">Nous avons souhaité que les professionnels et les résidents, notamment, puissent participer à ces groupes de manière à appréhender l’ensemble des conceptions de l’accompagnement. </w:t>
      </w:r>
    </w:p>
    <w:p w14:paraId="1D2F8F78" w14:textId="77777777" w:rsidR="00985942" w:rsidRPr="00985942" w:rsidRDefault="00985942" w:rsidP="00096CBC">
      <w:pPr>
        <w:jc w:val="both"/>
        <w:rPr>
          <w:rFonts w:eastAsia="MS Mincho"/>
        </w:rPr>
      </w:pPr>
      <w:r w:rsidRPr="00985942">
        <w:rPr>
          <w:rFonts w:eastAsia="MS Mincho"/>
        </w:rPr>
        <w:t xml:space="preserve">D’autres instances ont également permis l’expression des résidents de façon plus « intimiste » et moins officielle, ce qui a pu leur faciliter l’expression de souhaits ou sentiments. Par exemple, le Comité des résidents, espace d’expression où chacun peut apporter ses idées quant au fonctionnement institutionnel. Cela peut concerner le quotidien (prestations, alimentation…) mais aussi la vie sociale, affective, culturelle, les loisirs… C’est un espace de construction collective de la qualité de vie au foyer et en lien avec l’environnement.  </w:t>
      </w:r>
    </w:p>
    <w:p w14:paraId="3F57ED53" w14:textId="77777777" w:rsidR="00985942" w:rsidRPr="00985942" w:rsidRDefault="00985942" w:rsidP="00096CBC">
      <w:pPr>
        <w:jc w:val="both"/>
        <w:rPr>
          <w:rFonts w:eastAsia="MS Mincho"/>
        </w:rPr>
      </w:pPr>
      <w:r w:rsidRPr="00985942">
        <w:rPr>
          <w:rFonts w:eastAsia="MS Mincho"/>
        </w:rPr>
        <w:t>Au-delà de ces instances régulières, la parole des résidents est entendue par les équipes d’accompagnement ; d’encadrement, au travers de rencontres formelles ou informelles, de manière à recueillir les souhaits et les doléances de chacun. Cela permet de prendre en compte des demandes plus personnelles mais néanmoins fondamentales dans notre mode d’accompagnement.</w:t>
      </w:r>
    </w:p>
    <w:p w14:paraId="2B3871AE" w14:textId="77777777" w:rsidR="00985942" w:rsidRDefault="00985942" w:rsidP="00096CBC">
      <w:pPr>
        <w:jc w:val="both"/>
        <w:rPr>
          <w:rFonts w:eastAsia="MS Mincho"/>
        </w:rPr>
      </w:pPr>
      <w:r w:rsidRPr="00985942">
        <w:rPr>
          <w:rFonts w:eastAsia="MS Mincho"/>
        </w:rPr>
        <w:t xml:space="preserve">La participation des résidents au fonctionnement institutionnel est pour nous une priorité parce qu’elle est le reflet de ce que doit être la vie au foyer. Les résidents doivent participer directement à l’organisation de leur vie quotidienne et doivent en rester les principaux acteurs. Notre volonté est de co-construire cette vie institutionnelle pour qu’elle réponde au plus près à leurs souhaits. </w:t>
      </w:r>
    </w:p>
    <w:p w14:paraId="2B45E3B4" w14:textId="77777777" w:rsidR="004B17B3" w:rsidRPr="00985942" w:rsidRDefault="004B17B3" w:rsidP="00096CBC">
      <w:pPr>
        <w:jc w:val="both"/>
        <w:rPr>
          <w:rFonts w:eastAsia="MS Mincho"/>
        </w:rPr>
      </w:pPr>
    </w:p>
    <w:p w14:paraId="2F6DE299" w14:textId="77777777" w:rsidR="00985942" w:rsidRPr="00985942" w:rsidRDefault="00985942" w:rsidP="00096CBC">
      <w:pPr>
        <w:jc w:val="both"/>
        <w:rPr>
          <w:rFonts w:eastAsia="MS Mincho"/>
        </w:rPr>
      </w:pPr>
      <w:r w:rsidRPr="00985942">
        <w:rPr>
          <w:rFonts w:eastAsia="MS Mincho"/>
        </w:rPr>
        <w:lastRenderedPageBreak/>
        <w:t>Les éléments ci-dessous ont servi également de base dans l’écriture du projet d’établissement :</w:t>
      </w:r>
    </w:p>
    <w:p w14:paraId="259ADEE0" w14:textId="5BB03675" w:rsidR="00985942" w:rsidRPr="004B17B3" w:rsidRDefault="00985942" w:rsidP="00CD0559">
      <w:pPr>
        <w:pStyle w:val="Paragraphedeliste"/>
        <w:numPr>
          <w:ilvl w:val="0"/>
          <w:numId w:val="71"/>
        </w:numPr>
        <w:spacing w:after="40"/>
        <w:ind w:left="652" w:hanging="227"/>
        <w:contextualSpacing w:val="0"/>
        <w:jc w:val="both"/>
        <w:rPr>
          <w:rFonts w:eastAsia="MS Mincho"/>
        </w:rPr>
      </w:pPr>
      <w:r w:rsidRPr="004B17B3">
        <w:rPr>
          <w:rFonts w:eastAsia="MS Mincho"/>
        </w:rPr>
        <w:t>Le projet associatif de l’association</w:t>
      </w:r>
    </w:p>
    <w:p w14:paraId="4165024E" w14:textId="279E8B62" w:rsidR="00985942" w:rsidRPr="004B17B3" w:rsidRDefault="00985942" w:rsidP="00CD0559">
      <w:pPr>
        <w:pStyle w:val="Paragraphedeliste"/>
        <w:numPr>
          <w:ilvl w:val="0"/>
          <w:numId w:val="71"/>
        </w:numPr>
        <w:spacing w:after="40"/>
        <w:ind w:left="652" w:hanging="227"/>
        <w:contextualSpacing w:val="0"/>
        <w:jc w:val="both"/>
        <w:rPr>
          <w:rFonts w:eastAsia="MS Mincho"/>
        </w:rPr>
      </w:pPr>
      <w:r w:rsidRPr="004B17B3">
        <w:rPr>
          <w:rFonts w:eastAsia="MS Mincho"/>
        </w:rPr>
        <w:t xml:space="preserve">Le schéma départemental </w:t>
      </w:r>
    </w:p>
    <w:p w14:paraId="5B163663" w14:textId="4B079BE4" w:rsidR="00985942" w:rsidRPr="004B17B3" w:rsidRDefault="00985942" w:rsidP="00CD0559">
      <w:pPr>
        <w:pStyle w:val="Paragraphedeliste"/>
        <w:numPr>
          <w:ilvl w:val="0"/>
          <w:numId w:val="71"/>
        </w:numPr>
        <w:spacing w:after="40"/>
        <w:ind w:left="652" w:hanging="227"/>
        <w:contextualSpacing w:val="0"/>
        <w:jc w:val="both"/>
        <w:rPr>
          <w:rFonts w:eastAsia="MS Mincho"/>
        </w:rPr>
      </w:pPr>
      <w:r w:rsidRPr="004B17B3">
        <w:rPr>
          <w:rFonts w:eastAsia="MS Mincho"/>
        </w:rPr>
        <w:t xml:space="preserve">L’ancien projet d’établissement </w:t>
      </w:r>
    </w:p>
    <w:p w14:paraId="7E315BD0" w14:textId="5B2CC6DC" w:rsidR="00985942" w:rsidRPr="004B17B3" w:rsidRDefault="00985942" w:rsidP="00CD0559">
      <w:pPr>
        <w:pStyle w:val="Paragraphedeliste"/>
        <w:numPr>
          <w:ilvl w:val="0"/>
          <w:numId w:val="71"/>
        </w:numPr>
        <w:spacing w:after="40"/>
        <w:ind w:left="652" w:hanging="227"/>
        <w:contextualSpacing w:val="0"/>
        <w:jc w:val="both"/>
        <w:rPr>
          <w:rFonts w:eastAsia="MS Mincho"/>
        </w:rPr>
      </w:pPr>
      <w:r w:rsidRPr="004B17B3">
        <w:rPr>
          <w:rFonts w:eastAsia="MS Mincho"/>
        </w:rPr>
        <w:t xml:space="preserve">Les évaluations externe et interne </w:t>
      </w:r>
    </w:p>
    <w:p w14:paraId="469C3153" w14:textId="08909920" w:rsidR="00985942" w:rsidRPr="004B17B3" w:rsidRDefault="00985942" w:rsidP="00CD0559">
      <w:pPr>
        <w:pStyle w:val="Paragraphedeliste"/>
        <w:numPr>
          <w:ilvl w:val="0"/>
          <w:numId w:val="71"/>
        </w:numPr>
        <w:spacing w:after="40"/>
        <w:ind w:left="652" w:hanging="227"/>
        <w:contextualSpacing w:val="0"/>
        <w:jc w:val="both"/>
        <w:rPr>
          <w:rFonts w:eastAsia="MS Mincho"/>
        </w:rPr>
      </w:pPr>
      <w:r w:rsidRPr="004B17B3">
        <w:rPr>
          <w:rFonts w:eastAsia="MS Mincho"/>
        </w:rPr>
        <w:t xml:space="preserve">Le Code de l’Action Sociale et des Familles </w:t>
      </w:r>
    </w:p>
    <w:p w14:paraId="711D133E" w14:textId="6289DCF0" w:rsidR="00985942" w:rsidRPr="004B17B3" w:rsidRDefault="00985942" w:rsidP="00CD0559">
      <w:pPr>
        <w:pStyle w:val="Paragraphedeliste"/>
        <w:numPr>
          <w:ilvl w:val="0"/>
          <w:numId w:val="71"/>
        </w:numPr>
        <w:ind w:left="652" w:hanging="227"/>
        <w:jc w:val="both"/>
        <w:rPr>
          <w:rFonts w:ascii="Arial Rounded MT Bold" w:eastAsia="MS Mincho" w:hAnsi="Arial Rounded MT Bold"/>
          <w:sz w:val="24"/>
          <w:szCs w:val="24"/>
        </w:rPr>
      </w:pPr>
      <w:r w:rsidRPr="004B17B3">
        <w:rPr>
          <w:rFonts w:eastAsia="MS Mincho"/>
        </w:rPr>
        <w:t>Les recommandations de Bonnes Pratiques ANESM</w:t>
      </w:r>
    </w:p>
    <w:p w14:paraId="187973DF" w14:textId="77777777" w:rsidR="000B5B98" w:rsidRDefault="000B5B98" w:rsidP="00096CBC">
      <w:pPr>
        <w:jc w:val="both"/>
        <w:rPr>
          <w:lang w:eastAsia="ja-JP"/>
        </w:rPr>
      </w:pPr>
    </w:p>
    <w:p w14:paraId="065EF6E0" w14:textId="77777777" w:rsidR="000B5B98" w:rsidRDefault="000B5B98" w:rsidP="00096CBC">
      <w:pPr>
        <w:jc w:val="both"/>
        <w:rPr>
          <w:lang w:eastAsia="ja-JP"/>
        </w:rPr>
      </w:pPr>
    </w:p>
    <w:p w14:paraId="0431A015" w14:textId="77777777" w:rsidR="000B5B98" w:rsidRDefault="000B5B98" w:rsidP="00096CBC">
      <w:pPr>
        <w:jc w:val="both"/>
        <w:rPr>
          <w:lang w:eastAsia="ja-JP"/>
        </w:rPr>
      </w:pPr>
    </w:p>
    <w:p w14:paraId="7ED6FBA6" w14:textId="77777777" w:rsidR="000B5B98" w:rsidRDefault="000B5B98" w:rsidP="00096CBC">
      <w:pPr>
        <w:jc w:val="both"/>
        <w:rPr>
          <w:lang w:eastAsia="ja-JP"/>
        </w:rPr>
      </w:pPr>
    </w:p>
    <w:p w14:paraId="18810E16" w14:textId="77777777" w:rsidR="000B5B98" w:rsidRDefault="000B5B98" w:rsidP="00096CBC">
      <w:pPr>
        <w:jc w:val="both"/>
        <w:rPr>
          <w:lang w:eastAsia="ja-JP"/>
        </w:rPr>
      </w:pPr>
    </w:p>
    <w:p w14:paraId="2A06225B" w14:textId="77777777" w:rsidR="000B5B98" w:rsidRDefault="000B5B98" w:rsidP="00096CBC">
      <w:pPr>
        <w:jc w:val="both"/>
        <w:rPr>
          <w:lang w:eastAsia="ja-JP"/>
        </w:rPr>
      </w:pPr>
    </w:p>
    <w:p w14:paraId="4860D805" w14:textId="77777777" w:rsidR="000B5B98" w:rsidRDefault="000B5B98" w:rsidP="00096CBC">
      <w:pPr>
        <w:jc w:val="both"/>
        <w:rPr>
          <w:lang w:eastAsia="ja-JP"/>
        </w:rPr>
      </w:pPr>
    </w:p>
    <w:p w14:paraId="219E9F62" w14:textId="7FB3D45F" w:rsidR="004B17B3" w:rsidRDefault="004B17B3" w:rsidP="006D7327">
      <w:pPr>
        <w:rPr>
          <w:lang w:eastAsia="ja-JP"/>
        </w:rPr>
      </w:pPr>
    </w:p>
    <w:p w14:paraId="0C6BE06F" w14:textId="77777777" w:rsidR="004B17B3" w:rsidRDefault="004B17B3" w:rsidP="004B17B3"/>
    <w:p w14:paraId="218DADA3" w14:textId="77777777" w:rsidR="004B17B3" w:rsidRDefault="004B17B3" w:rsidP="004B17B3"/>
    <w:p w14:paraId="534AF93D" w14:textId="77777777" w:rsidR="004B17B3" w:rsidRDefault="004B17B3" w:rsidP="004B17B3"/>
    <w:p w14:paraId="7E488DBF" w14:textId="77777777" w:rsidR="004B17B3" w:rsidRDefault="004B17B3" w:rsidP="004B17B3"/>
    <w:p w14:paraId="3448E62B" w14:textId="3ABD3883" w:rsidR="004B17B3" w:rsidRDefault="004B17B3">
      <w:pPr>
        <w:rPr>
          <w:rFonts w:asciiTheme="majorHAnsi" w:eastAsiaTheme="majorEastAsia" w:hAnsiTheme="majorHAnsi" w:cstheme="majorBidi"/>
          <w:b/>
          <w:bCs/>
          <w:color w:val="C90FB3"/>
          <w:sz w:val="36"/>
          <w:szCs w:val="40"/>
          <w:lang w:eastAsia="ja-JP"/>
        </w:rPr>
      </w:pPr>
      <w:r>
        <w:br w:type="page"/>
      </w:r>
    </w:p>
    <w:p w14:paraId="0F76B41C" w14:textId="16B977CE" w:rsidR="00985942" w:rsidRPr="00985942" w:rsidRDefault="006D7327" w:rsidP="00B02D01">
      <w:pPr>
        <w:pStyle w:val="Style2"/>
        <w:numPr>
          <w:ilvl w:val="0"/>
          <w:numId w:val="0"/>
        </w:numPr>
      </w:pPr>
      <w:bookmarkStart w:id="269" w:name="_Toc100678493"/>
      <w:r>
        <w:lastRenderedPageBreak/>
        <w:t>ANNEXE 2</w:t>
      </w:r>
      <w:r w:rsidR="00454913">
        <w:t xml:space="preserve"> : </w:t>
      </w:r>
      <w:r w:rsidR="000B5B98">
        <w:t>P</w:t>
      </w:r>
      <w:r w:rsidR="0044287C" w:rsidRPr="0044287C">
        <w:t>restations proposées par le foyer d’hébergement</w:t>
      </w:r>
      <w:bookmarkEnd w:id="269"/>
      <w:r w:rsidR="00405517">
        <w:t xml:space="preserve"> </w:t>
      </w:r>
    </w:p>
    <w:p w14:paraId="4DE16B01" w14:textId="77777777" w:rsidR="00985942" w:rsidRPr="004B17B3" w:rsidRDefault="00985942" w:rsidP="004B17B3">
      <w:pPr>
        <w:pStyle w:val="Paragraphedeliste"/>
        <w:numPr>
          <w:ilvl w:val="0"/>
          <w:numId w:val="12"/>
        </w:numPr>
        <w:ind w:left="714" w:hanging="357"/>
        <w:jc w:val="both"/>
        <w:rPr>
          <w:b/>
          <w:sz w:val="24"/>
          <w:szCs w:val="24"/>
          <w:u w:val="single"/>
        </w:rPr>
      </w:pPr>
      <w:r w:rsidRPr="004B17B3">
        <w:rPr>
          <w:b/>
          <w:sz w:val="24"/>
          <w:szCs w:val="24"/>
          <w:u w:val="single"/>
        </w:rPr>
        <w:t xml:space="preserve">Les prestations de soins, le maintien et de développement des capacités fonctionnelles </w:t>
      </w:r>
    </w:p>
    <w:tbl>
      <w:tblPr>
        <w:tblStyle w:val="Grilledutableau4"/>
        <w:tblW w:w="9361" w:type="dxa"/>
        <w:tblInd w:w="-10" w:type="dxa"/>
        <w:tblLook w:val="04A0" w:firstRow="1" w:lastRow="0" w:firstColumn="1" w:lastColumn="0" w:noHBand="0" w:noVBand="1"/>
      </w:tblPr>
      <w:tblGrid>
        <w:gridCol w:w="2273"/>
        <w:gridCol w:w="3544"/>
        <w:gridCol w:w="3544"/>
      </w:tblGrid>
      <w:tr w:rsidR="00985942" w:rsidRPr="00985942" w14:paraId="26E303DA" w14:textId="77777777" w:rsidTr="00CB271A">
        <w:tc>
          <w:tcPr>
            <w:tcW w:w="2273" w:type="dxa"/>
            <w:shd w:val="clear" w:color="auto" w:fill="7030A0"/>
            <w:vAlign w:val="center"/>
          </w:tcPr>
          <w:p w14:paraId="25107C23" w14:textId="737F70E1" w:rsidR="00985942" w:rsidRPr="00CD0559" w:rsidRDefault="00985942" w:rsidP="00091BCC">
            <w:pPr>
              <w:spacing w:before="60" w:after="60"/>
              <w:jc w:val="center"/>
            </w:pPr>
            <w:r w:rsidRPr="00CD0559">
              <w:rPr>
                <w:rFonts w:ascii="Calibri" w:hAnsi="Calibri" w:cs="Calibri"/>
                <w:b/>
                <w:bCs/>
                <w:color w:val="FFFFFF" w:themeColor="background1"/>
                <w:kern w:val="24"/>
              </w:rPr>
              <w:t>Prestations proposées</w:t>
            </w:r>
          </w:p>
        </w:tc>
        <w:tc>
          <w:tcPr>
            <w:tcW w:w="3544" w:type="dxa"/>
            <w:shd w:val="clear" w:color="auto" w:fill="7030A0"/>
            <w:vAlign w:val="center"/>
          </w:tcPr>
          <w:p w14:paraId="04770563" w14:textId="77777777" w:rsidR="00985942" w:rsidRPr="00CD0559" w:rsidRDefault="00985942" w:rsidP="00091BCC">
            <w:pPr>
              <w:spacing w:before="60" w:after="60"/>
              <w:jc w:val="center"/>
            </w:pPr>
            <w:r w:rsidRPr="00CD0559">
              <w:rPr>
                <w:rFonts w:ascii="Calibri" w:hAnsi="Calibri" w:cs="Calibri"/>
                <w:b/>
                <w:bCs/>
                <w:color w:val="FFFFFF" w:themeColor="background1"/>
                <w:kern w:val="24"/>
              </w:rPr>
              <w:t>Par l’équipe du foyer</w:t>
            </w:r>
          </w:p>
        </w:tc>
        <w:tc>
          <w:tcPr>
            <w:tcW w:w="3544" w:type="dxa"/>
            <w:shd w:val="clear" w:color="auto" w:fill="7030A0"/>
            <w:vAlign w:val="center"/>
          </w:tcPr>
          <w:p w14:paraId="6516630E" w14:textId="7B1A5E92" w:rsidR="00985942" w:rsidRPr="00CD0559" w:rsidRDefault="00985942" w:rsidP="00091BCC">
            <w:pPr>
              <w:spacing w:before="60" w:after="60"/>
              <w:jc w:val="center"/>
            </w:pPr>
            <w:r w:rsidRPr="00CD0559">
              <w:rPr>
                <w:rFonts w:ascii="Calibri" w:hAnsi="Calibri" w:cs="Calibri"/>
                <w:b/>
                <w:bCs/>
                <w:color w:val="FFFFFF" w:themeColor="background1"/>
                <w:kern w:val="24"/>
              </w:rPr>
              <w:t>Avec un partenaire extérieur</w:t>
            </w:r>
          </w:p>
        </w:tc>
      </w:tr>
      <w:tr w:rsidR="00985942" w:rsidRPr="00985942" w14:paraId="760E0F9B" w14:textId="77777777" w:rsidTr="00CB271A">
        <w:tc>
          <w:tcPr>
            <w:tcW w:w="2273" w:type="dxa"/>
            <w:shd w:val="clear" w:color="auto" w:fill="FBE4D5" w:themeFill="accent2" w:themeFillTint="33"/>
          </w:tcPr>
          <w:p w14:paraId="6E178E05" w14:textId="77777777" w:rsidR="00985942" w:rsidRPr="00985942" w:rsidRDefault="00985942" w:rsidP="00CD0559">
            <w:pPr>
              <w:spacing w:before="60" w:after="60"/>
              <w:rPr>
                <w:sz w:val="22"/>
                <w:szCs w:val="22"/>
              </w:rPr>
            </w:pPr>
            <w:r w:rsidRPr="00985942">
              <w:rPr>
                <w:rFonts w:hAnsi="Calibri"/>
                <w:b/>
                <w:bCs/>
                <w:color w:val="000000" w:themeColor="dark1"/>
                <w:kern w:val="24"/>
                <w:sz w:val="22"/>
                <w:szCs w:val="22"/>
              </w:rPr>
              <w:t xml:space="preserve">Les soins somatiques et psychiques </w:t>
            </w:r>
          </w:p>
        </w:tc>
        <w:tc>
          <w:tcPr>
            <w:tcW w:w="3544" w:type="dxa"/>
            <w:shd w:val="clear" w:color="auto" w:fill="FBE4D5" w:themeFill="accent2" w:themeFillTint="33"/>
          </w:tcPr>
          <w:p w14:paraId="18B04F21" w14:textId="77777777" w:rsidR="00985942" w:rsidRPr="00985942" w:rsidRDefault="00985942" w:rsidP="00CD0559">
            <w:pPr>
              <w:spacing w:before="60" w:after="60"/>
              <w:rPr>
                <w:rFonts w:ascii="Arial" w:eastAsia="Times New Roman" w:hAnsi="Arial" w:cs="Arial"/>
                <w:sz w:val="22"/>
                <w:szCs w:val="22"/>
              </w:rPr>
            </w:pPr>
            <w:r w:rsidRPr="00985942">
              <w:rPr>
                <w:rFonts w:ascii="Calibri" w:eastAsia="Times New Roman" w:hAnsi="Calibri" w:cs="Calibri"/>
                <w:bCs/>
                <w:kern w:val="24"/>
                <w:sz w:val="22"/>
                <w:szCs w:val="22"/>
              </w:rPr>
              <w:t>Suivi quotidien des résidents</w:t>
            </w:r>
          </w:p>
          <w:p w14:paraId="3ED85B76" w14:textId="77777777" w:rsidR="00985942" w:rsidRPr="00985942" w:rsidRDefault="00985942" w:rsidP="00CD0559">
            <w:pPr>
              <w:spacing w:before="60" w:after="60"/>
              <w:rPr>
                <w:rFonts w:ascii="Calibri" w:hAnsi="Calibri" w:cs="Calibri"/>
                <w:bCs/>
                <w:kern w:val="24"/>
                <w:sz w:val="22"/>
                <w:szCs w:val="22"/>
              </w:rPr>
            </w:pPr>
            <w:r w:rsidRPr="00985942">
              <w:rPr>
                <w:rFonts w:ascii="Calibri" w:hAnsi="Calibri" w:cs="Calibri"/>
                <w:bCs/>
                <w:kern w:val="24"/>
                <w:sz w:val="22"/>
                <w:szCs w:val="22"/>
              </w:rPr>
              <w:t xml:space="preserve">Repérage des signes précurseurs. </w:t>
            </w:r>
          </w:p>
          <w:p w14:paraId="0D3999BC" w14:textId="77777777" w:rsidR="00985942" w:rsidRPr="00985942" w:rsidRDefault="00985942" w:rsidP="00CD0559">
            <w:pPr>
              <w:spacing w:before="60" w:after="60"/>
              <w:rPr>
                <w:sz w:val="22"/>
                <w:szCs w:val="22"/>
              </w:rPr>
            </w:pPr>
            <w:r w:rsidRPr="00985942">
              <w:rPr>
                <w:rFonts w:ascii="Calibri" w:hAnsi="Calibri" w:cs="Calibri"/>
                <w:bCs/>
                <w:kern w:val="24"/>
                <w:sz w:val="22"/>
                <w:szCs w:val="22"/>
              </w:rPr>
              <w:t xml:space="preserve">L’équipe propose des actions de prévention et de sensibilisation pour prendre soin de sa santé </w:t>
            </w:r>
          </w:p>
        </w:tc>
        <w:tc>
          <w:tcPr>
            <w:tcW w:w="3544" w:type="dxa"/>
            <w:shd w:val="clear" w:color="auto" w:fill="FBE4D5" w:themeFill="accent2" w:themeFillTint="33"/>
          </w:tcPr>
          <w:p w14:paraId="75CB68EE" w14:textId="77777777" w:rsidR="00985942" w:rsidRPr="00985942" w:rsidRDefault="00985942" w:rsidP="00CD0559">
            <w:pPr>
              <w:spacing w:before="60" w:after="60"/>
              <w:rPr>
                <w:rFonts w:hAnsi="Calibri"/>
                <w:bCs/>
                <w:kern w:val="24"/>
                <w:sz w:val="22"/>
                <w:szCs w:val="22"/>
              </w:rPr>
            </w:pPr>
            <w:r w:rsidRPr="00985942">
              <w:rPr>
                <w:rFonts w:ascii="Calibri" w:hAnsi="Calibri" w:cs="Calibri"/>
                <w:bCs/>
                <w:kern w:val="24"/>
                <w:sz w:val="22"/>
                <w:szCs w:val="22"/>
              </w:rPr>
              <w:t xml:space="preserve">Le suivi psychique est assuré en lien avec les IDE du CMP,  </w:t>
            </w:r>
            <w:r w:rsidRPr="00985942">
              <w:rPr>
                <w:rFonts w:hAnsi="Calibri"/>
                <w:bCs/>
                <w:kern w:val="24"/>
                <w:sz w:val="22"/>
                <w:szCs w:val="22"/>
              </w:rPr>
              <w:t>les psychiatres habituels des résidents le cas échéant</w:t>
            </w:r>
          </w:p>
          <w:p w14:paraId="1785760A" w14:textId="2583B23F" w:rsidR="00985942" w:rsidRPr="00985942" w:rsidRDefault="00985942" w:rsidP="00CD0559">
            <w:pPr>
              <w:spacing w:before="60" w:after="60"/>
              <w:rPr>
                <w:sz w:val="22"/>
                <w:szCs w:val="22"/>
              </w:rPr>
            </w:pPr>
            <w:r w:rsidRPr="00985942">
              <w:rPr>
                <w:rFonts w:hAnsi="Calibri"/>
                <w:bCs/>
                <w:kern w:val="24"/>
                <w:sz w:val="22"/>
                <w:szCs w:val="22"/>
              </w:rPr>
              <w:t>Intervention ponctuelle d’organisme de pré</w:t>
            </w:r>
            <w:r w:rsidR="00CD0559">
              <w:rPr>
                <w:rFonts w:hAnsi="Calibri"/>
                <w:bCs/>
                <w:kern w:val="24"/>
                <w:sz w:val="22"/>
                <w:szCs w:val="22"/>
              </w:rPr>
              <w:t>vention (</w:t>
            </w:r>
            <w:r w:rsidRPr="00985942">
              <w:rPr>
                <w:rFonts w:hAnsi="Calibri"/>
                <w:bCs/>
                <w:kern w:val="24"/>
                <w:sz w:val="22"/>
                <w:szCs w:val="22"/>
              </w:rPr>
              <w:t>planning familial ; nutrition…</w:t>
            </w:r>
            <w:r w:rsidR="00CD0559">
              <w:rPr>
                <w:rFonts w:hAnsi="Calibri"/>
                <w:bCs/>
                <w:kern w:val="24"/>
                <w:sz w:val="22"/>
                <w:szCs w:val="22"/>
              </w:rPr>
              <w:t>)</w:t>
            </w:r>
          </w:p>
        </w:tc>
      </w:tr>
      <w:tr w:rsidR="00985942" w:rsidRPr="00985942" w14:paraId="542E8AF5" w14:textId="77777777" w:rsidTr="00CB271A">
        <w:tc>
          <w:tcPr>
            <w:tcW w:w="2273" w:type="dxa"/>
            <w:shd w:val="clear" w:color="auto" w:fill="F2F2F2" w:themeFill="background1" w:themeFillShade="F2"/>
          </w:tcPr>
          <w:p w14:paraId="1479B36F" w14:textId="77777777" w:rsidR="00985942" w:rsidRPr="00985942" w:rsidRDefault="00985942" w:rsidP="00091BCC">
            <w:pPr>
              <w:spacing w:before="60" w:after="60"/>
              <w:rPr>
                <w:sz w:val="22"/>
                <w:szCs w:val="22"/>
              </w:rPr>
            </w:pPr>
            <w:r w:rsidRPr="00985942">
              <w:rPr>
                <w:rFonts w:hAnsi="Calibri"/>
                <w:b/>
                <w:bCs/>
                <w:color w:val="000000" w:themeColor="dark1"/>
                <w:kern w:val="24"/>
                <w:sz w:val="22"/>
                <w:szCs w:val="22"/>
              </w:rPr>
              <w:t>Les soins médicaux</w:t>
            </w:r>
          </w:p>
        </w:tc>
        <w:tc>
          <w:tcPr>
            <w:tcW w:w="3544" w:type="dxa"/>
            <w:shd w:val="clear" w:color="auto" w:fill="F2F2F2" w:themeFill="background1" w:themeFillShade="F2"/>
          </w:tcPr>
          <w:p w14:paraId="1BE56233" w14:textId="77777777" w:rsidR="00985942" w:rsidRPr="00985942" w:rsidRDefault="00985942" w:rsidP="00091BCC">
            <w:pPr>
              <w:spacing w:before="60" w:after="60"/>
              <w:rPr>
                <w:sz w:val="22"/>
                <w:szCs w:val="22"/>
              </w:rPr>
            </w:pPr>
            <w:r w:rsidRPr="00985942">
              <w:rPr>
                <w:sz w:val="22"/>
                <w:szCs w:val="22"/>
              </w:rPr>
              <w:t xml:space="preserve">Accompagnement aux RDV médicaux, dentaires et autres spécialités selon le souhait et ou les capacités du résident </w:t>
            </w:r>
          </w:p>
        </w:tc>
        <w:tc>
          <w:tcPr>
            <w:tcW w:w="3544" w:type="dxa"/>
            <w:shd w:val="clear" w:color="auto" w:fill="F2F2F2" w:themeFill="background1" w:themeFillShade="F2"/>
          </w:tcPr>
          <w:p w14:paraId="49F4ECD5" w14:textId="3B1A5741" w:rsidR="00985942" w:rsidRPr="00985942" w:rsidRDefault="00CD0559" w:rsidP="00091BCC">
            <w:pPr>
              <w:spacing w:before="60" w:after="60"/>
              <w:rPr>
                <w:sz w:val="22"/>
                <w:szCs w:val="22"/>
              </w:rPr>
            </w:pPr>
            <w:r>
              <w:rPr>
                <w:rFonts w:hAnsi="Calibri"/>
                <w:color w:val="000000" w:themeColor="dark1"/>
                <w:kern w:val="24"/>
                <w:sz w:val="22"/>
                <w:szCs w:val="22"/>
              </w:rPr>
              <w:t>L</w:t>
            </w:r>
            <w:r w:rsidR="00985942" w:rsidRPr="00985942">
              <w:rPr>
                <w:rFonts w:hAnsi="Calibri"/>
                <w:color w:val="000000" w:themeColor="dark1"/>
                <w:kern w:val="24"/>
                <w:sz w:val="22"/>
                <w:szCs w:val="22"/>
              </w:rPr>
              <w:t xml:space="preserve">e médecin traitant est choisi par le résident, une convention de partenariat existe avec le cabinet libéral de proximité. </w:t>
            </w:r>
            <w:r w:rsidR="007E1931">
              <w:rPr>
                <w:rFonts w:hAnsi="Calibri"/>
                <w:color w:val="000000" w:themeColor="dark1"/>
                <w:kern w:val="24"/>
                <w:sz w:val="22"/>
                <w:szCs w:val="22"/>
              </w:rPr>
              <w:t>SOS médecin intervient le soir et le WE</w:t>
            </w:r>
          </w:p>
        </w:tc>
      </w:tr>
      <w:tr w:rsidR="00985942" w:rsidRPr="00985942" w14:paraId="6FFCBACB" w14:textId="77777777" w:rsidTr="00CB271A">
        <w:tc>
          <w:tcPr>
            <w:tcW w:w="2273" w:type="dxa"/>
            <w:shd w:val="clear" w:color="auto" w:fill="FBE4D5" w:themeFill="accent2" w:themeFillTint="33"/>
          </w:tcPr>
          <w:p w14:paraId="1895C235" w14:textId="77777777" w:rsidR="00985942" w:rsidRPr="00985942" w:rsidRDefault="00985942" w:rsidP="00091BCC">
            <w:pPr>
              <w:spacing w:before="60" w:after="60"/>
              <w:rPr>
                <w:sz w:val="22"/>
                <w:szCs w:val="22"/>
              </w:rPr>
            </w:pPr>
            <w:r w:rsidRPr="00985942">
              <w:rPr>
                <w:rFonts w:ascii="Calibri" w:hAnsi="Calibri" w:cs="Calibri"/>
                <w:b/>
                <w:bCs/>
                <w:color w:val="000000" w:themeColor="dark1"/>
                <w:kern w:val="24"/>
                <w:sz w:val="22"/>
                <w:szCs w:val="22"/>
              </w:rPr>
              <w:t xml:space="preserve">La surveillance infirmière ou les soins techniques </w:t>
            </w:r>
          </w:p>
        </w:tc>
        <w:tc>
          <w:tcPr>
            <w:tcW w:w="3544" w:type="dxa"/>
            <w:shd w:val="clear" w:color="auto" w:fill="FBE4D5" w:themeFill="accent2" w:themeFillTint="33"/>
          </w:tcPr>
          <w:p w14:paraId="44481FA1" w14:textId="77777777" w:rsidR="00985942" w:rsidRPr="00985942" w:rsidRDefault="00985942" w:rsidP="00091BCC">
            <w:pPr>
              <w:spacing w:before="60" w:after="60"/>
              <w:rPr>
                <w:sz w:val="22"/>
                <w:szCs w:val="22"/>
              </w:rPr>
            </w:pPr>
            <w:r w:rsidRPr="00985942">
              <w:rPr>
                <w:sz w:val="22"/>
                <w:szCs w:val="22"/>
              </w:rPr>
              <w:t xml:space="preserve">Aide à la Prise de RDV par l’équipe si besoin, transmissions régulières </w:t>
            </w:r>
          </w:p>
        </w:tc>
        <w:tc>
          <w:tcPr>
            <w:tcW w:w="3544" w:type="dxa"/>
            <w:shd w:val="clear" w:color="auto" w:fill="FBE4D5" w:themeFill="accent2" w:themeFillTint="33"/>
          </w:tcPr>
          <w:p w14:paraId="1DF23C0E" w14:textId="77777777" w:rsidR="00985942" w:rsidRPr="00985942" w:rsidRDefault="00985942" w:rsidP="00091BCC">
            <w:pPr>
              <w:spacing w:before="60" w:after="60"/>
              <w:rPr>
                <w:rFonts w:ascii="Arial" w:eastAsia="Times New Roman" w:hAnsi="Arial" w:cs="Arial"/>
                <w:sz w:val="22"/>
                <w:szCs w:val="22"/>
              </w:rPr>
            </w:pPr>
            <w:r w:rsidRPr="00985942">
              <w:rPr>
                <w:rFonts w:hAnsi="Calibri"/>
                <w:color w:val="000000" w:themeColor="dark1"/>
                <w:kern w:val="24"/>
                <w:sz w:val="22"/>
                <w:szCs w:val="22"/>
              </w:rPr>
              <w:t>Les soins techniques sont assurés par les infirmières libérales. Pour des questions pratiques nous avons une convention de collaboration avec un cabinet IDE libéral qui intervient chaque jour à la résidence, selon les besoins spécifiques de chacun.</w:t>
            </w:r>
          </w:p>
          <w:p w14:paraId="70F6B362" w14:textId="77777777" w:rsidR="00985942" w:rsidRPr="00985942" w:rsidRDefault="00985942" w:rsidP="00091BCC">
            <w:pPr>
              <w:spacing w:before="60" w:after="60"/>
              <w:rPr>
                <w:rFonts w:hAnsi="Calibri"/>
                <w:color w:val="000000" w:themeColor="dark1"/>
                <w:kern w:val="24"/>
                <w:sz w:val="22"/>
                <w:szCs w:val="22"/>
              </w:rPr>
            </w:pPr>
            <w:r w:rsidRPr="00985942">
              <w:rPr>
                <w:rFonts w:hAnsi="Calibri"/>
                <w:color w:val="000000" w:themeColor="dark1"/>
                <w:kern w:val="24"/>
                <w:sz w:val="22"/>
                <w:szCs w:val="22"/>
              </w:rPr>
              <w:t>Un kinésithérapeute libéral peut intervenir sur prescription selon les besoins des résidents</w:t>
            </w:r>
          </w:p>
          <w:p w14:paraId="434CAFB0" w14:textId="77777777" w:rsidR="00985942" w:rsidRPr="00985942" w:rsidRDefault="00985942" w:rsidP="00091BCC">
            <w:pPr>
              <w:spacing w:before="60" w:after="60"/>
              <w:rPr>
                <w:sz w:val="22"/>
                <w:szCs w:val="22"/>
              </w:rPr>
            </w:pPr>
            <w:r w:rsidRPr="00985942">
              <w:rPr>
                <w:rFonts w:hAnsi="Calibri"/>
                <w:color w:val="000000" w:themeColor="dark1"/>
                <w:kern w:val="24"/>
                <w:sz w:val="22"/>
                <w:szCs w:val="22"/>
              </w:rPr>
              <w:t>+diététicien, pédicure orthophoniste….</w:t>
            </w:r>
          </w:p>
        </w:tc>
      </w:tr>
      <w:tr w:rsidR="00985942" w:rsidRPr="00985942" w14:paraId="0DC39419" w14:textId="77777777" w:rsidTr="00CB271A">
        <w:tc>
          <w:tcPr>
            <w:tcW w:w="2273" w:type="dxa"/>
            <w:shd w:val="clear" w:color="auto" w:fill="F2F2F2" w:themeFill="background1" w:themeFillShade="F2"/>
          </w:tcPr>
          <w:p w14:paraId="4D96DF01" w14:textId="77777777" w:rsidR="00985942" w:rsidRPr="00985942" w:rsidRDefault="00985942" w:rsidP="00091BCC">
            <w:pPr>
              <w:spacing w:before="60" w:after="60"/>
              <w:rPr>
                <w:sz w:val="22"/>
                <w:szCs w:val="22"/>
              </w:rPr>
            </w:pPr>
            <w:r w:rsidRPr="00985942">
              <w:rPr>
                <w:rFonts w:ascii="Calibri" w:hAnsi="Calibri" w:cs="Calibri"/>
                <w:b/>
                <w:bCs/>
                <w:color w:val="000000" w:themeColor="dark1"/>
                <w:kern w:val="24"/>
                <w:sz w:val="22"/>
                <w:szCs w:val="22"/>
              </w:rPr>
              <w:t xml:space="preserve">Le soutien psychologique </w:t>
            </w:r>
          </w:p>
        </w:tc>
        <w:tc>
          <w:tcPr>
            <w:tcW w:w="3544" w:type="dxa"/>
            <w:shd w:val="clear" w:color="auto" w:fill="F2F2F2" w:themeFill="background1" w:themeFillShade="F2"/>
          </w:tcPr>
          <w:p w14:paraId="0A984291" w14:textId="63C1A315" w:rsidR="00985942" w:rsidRPr="00985942" w:rsidRDefault="00825A69" w:rsidP="00091BCC">
            <w:pPr>
              <w:spacing w:before="60" w:after="60"/>
              <w:rPr>
                <w:sz w:val="22"/>
                <w:szCs w:val="22"/>
              </w:rPr>
            </w:pPr>
            <w:r>
              <w:rPr>
                <w:rFonts w:hAnsi="Calibri"/>
                <w:color w:val="000000" w:themeColor="dark1"/>
                <w:kern w:val="24"/>
                <w:sz w:val="22"/>
                <w:szCs w:val="22"/>
              </w:rPr>
              <w:t>U</w:t>
            </w:r>
            <w:r w:rsidR="00985942" w:rsidRPr="00985942">
              <w:rPr>
                <w:rFonts w:hAnsi="Calibri"/>
                <w:color w:val="000000" w:themeColor="dark1"/>
                <w:kern w:val="24"/>
                <w:sz w:val="22"/>
                <w:szCs w:val="22"/>
              </w:rPr>
              <w:t xml:space="preserve">ne psychologue est disponible en interne et accompagne les équipes dans le repérage des signaux faibles, aide à désamorcer des situations critiques et apporte son soutien aux résidents </w:t>
            </w:r>
            <w:r>
              <w:rPr>
                <w:rFonts w:hAnsi="Calibri"/>
                <w:color w:val="000000" w:themeColor="dark1"/>
                <w:kern w:val="24"/>
                <w:sz w:val="22"/>
                <w:szCs w:val="22"/>
              </w:rPr>
              <w:t>et parfois à leur famille en fonction des besoins</w:t>
            </w:r>
          </w:p>
        </w:tc>
        <w:tc>
          <w:tcPr>
            <w:tcW w:w="3544" w:type="dxa"/>
            <w:shd w:val="clear" w:color="auto" w:fill="F2F2F2" w:themeFill="background1" w:themeFillShade="F2"/>
          </w:tcPr>
          <w:p w14:paraId="0E3E7963" w14:textId="77777777" w:rsidR="00985942" w:rsidRPr="00985942" w:rsidRDefault="00985942" w:rsidP="00091BCC">
            <w:pPr>
              <w:spacing w:before="60" w:after="60"/>
              <w:rPr>
                <w:sz w:val="22"/>
                <w:szCs w:val="22"/>
              </w:rPr>
            </w:pPr>
            <w:r w:rsidRPr="00985942">
              <w:rPr>
                <w:sz w:val="22"/>
                <w:szCs w:val="22"/>
              </w:rPr>
              <w:t>L’intervention d’une psychologue libérale est également possible si la personne le souhaite</w:t>
            </w:r>
          </w:p>
        </w:tc>
      </w:tr>
      <w:tr w:rsidR="00985942" w:rsidRPr="00985942" w14:paraId="1F012198" w14:textId="77777777" w:rsidTr="00CB271A">
        <w:tc>
          <w:tcPr>
            <w:tcW w:w="2273" w:type="dxa"/>
            <w:shd w:val="clear" w:color="auto" w:fill="FBE4D5" w:themeFill="accent2" w:themeFillTint="33"/>
          </w:tcPr>
          <w:p w14:paraId="23154159" w14:textId="77777777" w:rsidR="00985942" w:rsidRPr="00985942" w:rsidRDefault="00985942" w:rsidP="00091BCC">
            <w:pPr>
              <w:spacing w:before="60" w:after="60"/>
              <w:rPr>
                <w:sz w:val="22"/>
                <w:szCs w:val="22"/>
              </w:rPr>
            </w:pPr>
            <w:r w:rsidRPr="00985942">
              <w:rPr>
                <w:rFonts w:ascii="Calibri" w:hAnsi="Calibri" w:cs="Calibri"/>
                <w:b/>
                <w:bCs/>
                <w:color w:val="000000" w:themeColor="dark1"/>
                <w:kern w:val="24"/>
                <w:sz w:val="22"/>
                <w:szCs w:val="22"/>
              </w:rPr>
              <w:t xml:space="preserve">La délivrance des médicaments </w:t>
            </w:r>
          </w:p>
        </w:tc>
        <w:tc>
          <w:tcPr>
            <w:tcW w:w="3544" w:type="dxa"/>
            <w:shd w:val="clear" w:color="auto" w:fill="FBE4D5" w:themeFill="accent2" w:themeFillTint="33"/>
          </w:tcPr>
          <w:p w14:paraId="0178CB01" w14:textId="77777777" w:rsidR="00985942" w:rsidRPr="00985942" w:rsidRDefault="00985942" w:rsidP="00091BCC">
            <w:pPr>
              <w:spacing w:before="60" w:after="60"/>
              <w:rPr>
                <w:sz w:val="22"/>
                <w:szCs w:val="22"/>
              </w:rPr>
            </w:pPr>
            <w:r w:rsidRPr="00985942">
              <w:rPr>
                <w:rFonts w:hAnsi="Calibri"/>
                <w:color w:val="000000" w:themeColor="dark1"/>
                <w:kern w:val="24"/>
                <w:sz w:val="22"/>
                <w:szCs w:val="22"/>
              </w:rPr>
              <w:t>Ils sont délivrés par les équipes éducatives au moment des repas</w:t>
            </w:r>
          </w:p>
        </w:tc>
        <w:tc>
          <w:tcPr>
            <w:tcW w:w="3544" w:type="dxa"/>
            <w:shd w:val="clear" w:color="auto" w:fill="FBE4D5" w:themeFill="accent2" w:themeFillTint="33"/>
          </w:tcPr>
          <w:p w14:paraId="12108669" w14:textId="77777777" w:rsidR="00985942" w:rsidRPr="00985942" w:rsidRDefault="00985942" w:rsidP="00091BCC">
            <w:pPr>
              <w:spacing w:before="60" w:after="60"/>
              <w:rPr>
                <w:sz w:val="22"/>
                <w:szCs w:val="22"/>
              </w:rPr>
            </w:pPr>
            <w:r w:rsidRPr="00985942">
              <w:rPr>
                <w:rFonts w:hAnsi="Calibri"/>
                <w:color w:val="000000" w:themeColor="dark1"/>
                <w:kern w:val="24"/>
                <w:sz w:val="22"/>
                <w:szCs w:val="22"/>
              </w:rPr>
              <w:t>Ils sont préparés par une pharmacienne à la semaine</w:t>
            </w:r>
          </w:p>
        </w:tc>
      </w:tr>
    </w:tbl>
    <w:p w14:paraId="2512F61A" w14:textId="77777777" w:rsidR="00091BCC" w:rsidRDefault="00091BCC" w:rsidP="00096CBC">
      <w:pPr>
        <w:jc w:val="both"/>
        <w:rPr>
          <w:lang w:eastAsia="ja-JP"/>
        </w:rPr>
      </w:pPr>
    </w:p>
    <w:p w14:paraId="53B9DEA4" w14:textId="77777777" w:rsidR="00B02D01" w:rsidRDefault="00B02D01" w:rsidP="00096CBC">
      <w:pPr>
        <w:jc w:val="both"/>
        <w:rPr>
          <w:lang w:eastAsia="ja-JP"/>
        </w:rPr>
      </w:pPr>
    </w:p>
    <w:p w14:paraId="1CD2CBE4" w14:textId="77777777" w:rsidR="00B02D01" w:rsidRDefault="00B02D01" w:rsidP="00096CBC">
      <w:pPr>
        <w:jc w:val="both"/>
        <w:rPr>
          <w:lang w:eastAsia="ja-JP"/>
        </w:rPr>
      </w:pPr>
    </w:p>
    <w:p w14:paraId="6377FAD1" w14:textId="77777777" w:rsidR="00091BCC" w:rsidRDefault="00091BCC" w:rsidP="00096CBC">
      <w:pPr>
        <w:jc w:val="both"/>
        <w:rPr>
          <w:lang w:eastAsia="ja-JP"/>
        </w:rPr>
      </w:pPr>
    </w:p>
    <w:p w14:paraId="7ACB7880" w14:textId="325EE71F" w:rsidR="00985942" w:rsidRPr="004B17B3" w:rsidRDefault="00985942" w:rsidP="004B17B3">
      <w:pPr>
        <w:pStyle w:val="Paragraphedeliste"/>
        <w:numPr>
          <w:ilvl w:val="0"/>
          <w:numId w:val="12"/>
        </w:numPr>
        <w:ind w:left="714" w:hanging="357"/>
        <w:jc w:val="both"/>
        <w:rPr>
          <w:b/>
          <w:sz w:val="24"/>
          <w:szCs w:val="24"/>
          <w:u w:val="single"/>
        </w:rPr>
      </w:pPr>
      <w:r w:rsidRPr="004B17B3">
        <w:rPr>
          <w:b/>
          <w:sz w:val="24"/>
          <w:szCs w:val="24"/>
          <w:u w:val="single"/>
        </w:rPr>
        <w:lastRenderedPageBreak/>
        <w:t xml:space="preserve">Les prestations en matière d’autonomie </w:t>
      </w:r>
    </w:p>
    <w:tbl>
      <w:tblPr>
        <w:tblStyle w:val="Grilledutableau5"/>
        <w:tblW w:w="9361" w:type="dxa"/>
        <w:tblInd w:w="-10" w:type="dxa"/>
        <w:tblLook w:val="04A0" w:firstRow="1" w:lastRow="0" w:firstColumn="1" w:lastColumn="0" w:noHBand="0" w:noVBand="1"/>
      </w:tblPr>
      <w:tblGrid>
        <w:gridCol w:w="2557"/>
        <w:gridCol w:w="3969"/>
        <w:gridCol w:w="2835"/>
      </w:tblGrid>
      <w:tr w:rsidR="00985942" w:rsidRPr="00985942" w14:paraId="67AE6123" w14:textId="77777777" w:rsidTr="002C2E8F">
        <w:tc>
          <w:tcPr>
            <w:tcW w:w="2557" w:type="dxa"/>
            <w:shd w:val="clear" w:color="auto" w:fill="7030A0"/>
            <w:vAlign w:val="center"/>
          </w:tcPr>
          <w:p w14:paraId="3425B0D4" w14:textId="0FCA25DC" w:rsidR="00985942" w:rsidRPr="00091BCC" w:rsidRDefault="00985942" w:rsidP="00CC14BE">
            <w:pPr>
              <w:spacing w:before="60" w:after="60"/>
              <w:jc w:val="center"/>
            </w:pPr>
            <w:r w:rsidRPr="00091BCC">
              <w:rPr>
                <w:rFonts w:ascii="Calibri" w:hAnsi="Calibri" w:cs="Calibri"/>
                <w:b/>
                <w:bCs/>
                <w:color w:val="FFFFFF" w:themeColor="background1"/>
                <w:kern w:val="24"/>
              </w:rPr>
              <w:t>Prestations proposées</w:t>
            </w:r>
          </w:p>
        </w:tc>
        <w:tc>
          <w:tcPr>
            <w:tcW w:w="3969" w:type="dxa"/>
            <w:shd w:val="clear" w:color="auto" w:fill="7030A0"/>
            <w:vAlign w:val="center"/>
          </w:tcPr>
          <w:p w14:paraId="24FD978C" w14:textId="77777777" w:rsidR="00985942" w:rsidRPr="00091BCC" w:rsidRDefault="00985942" w:rsidP="00CC14BE">
            <w:pPr>
              <w:spacing w:before="60" w:after="60"/>
              <w:jc w:val="center"/>
            </w:pPr>
            <w:r w:rsidRPr="00091BCC">
              <w:rPr>
                <w:rFonts w:ascii="Calibri" w:hAnsi="Calibri" w:cs="Calibri"/>
                <w:b/>
                <w:bCs/>
                <w:color w:val="FFFFFF" w:themeColor="background1"/>
                <w:kern w:val="24"/>
              </w:rPr>
              <w:t>Par l’équipe du foyer</w:t>
            </w:r>
          </w:p>
        </w:tc>
        <w:tc>
          <w:tcPr>
            <w:tcW w:w="2835" w:type="dxa"/>
            <w:shd w:val="clear" w:color="auto" w:fill="7030A0"/>
            <w:vAlign w:val="center"/>
          </w:tcPr>
          <w:p w14:paraId="2FABAA3B" w14:textId="591B1F52" w:rsidR="00985942" w:rsidRPr="00091BCC" w:rsidRDefault="00985942" w:rsidP="00CC14BE">
            <w:pPr>
              <w:spacing w:before="60" w:after="60"/>
              <w:jc w:val="center"/>
            </w:pPr>
            <w:r w:rsidRPr="00091BCC">
              <w:rPr>
                <w:rFonts w:ascii="Calibri" w:hAnsi="Calibri" w:cs="Calibri"/>
                <w:b/>
                <w:bCs/>
                <w:color w:val="FFFFFF" w:themeColor="background1"/>
                <w:kern w:val="24"/>
              </w:rPr>
              <w:t>Avec un partenaire extérieur</w:t>
            </w:r>
          </w:p>
        </w:tc>
      </w:tr>
      <w:tr w:rsidR="00985942" w:rsidRPr="00985942" w14:paraId="4DD5FD8C" w14:textId="77777777" w:rsidTr="002C2E8F">
        <w:tc>
          <w:tcPr>
            <w:tcW w:w="2557" w:type="dxa"/>
            <w:shd w:val="clear" w:color="auto" w:fill="FBE4D5" w:themeFill="accent2" w:themeFillTint="33"/>
          </w:tcPr>
          <w:p w14:paraId="27D17566" w14:textId="77777777" w:rsidR="00985942" w:rsidRPr="00CC14BE" w:rsidRDefault="00985942" w:rsidP="00CC14BE">
            <w:pPr>
              <w:spacing w:before="60" w:after="60"/>
              <w:rPr>
                <w:sz w:val="22"/>
                <w:szCs w:val="22"/>
              </w:rPr>
            </w:pPr>
            <w:r w:rsidRPr="00CC14BE">
              <w:rPr>
                <w:rFonts w:hAnsi="Calibri"/>
                <w:b/>
                <w:bCs/>
                <w:color w:val="000000" w:themeColor="dark1"/>
                <w:kern w:val="24"/>
                <w:sz w:val="22"/>
                <w:szCs w:val="22"/>
              </w:rPr>
              <w:t xml:space="preserve">L’accompagnement pour les actes de la vie quotidienne </w:t>
            </w:r>
          </w:p>
        </w:tc>
        <w:tc>
          <w:tcPr>
            <w:tcW w:w="3969" w:type="dxa"/>
            <w:shd w:val="clear" w:color="auto" w:fill="FBE4D5" w:themeFill="accent2" w:themeFillTint="33"/>
          </w:tcPr>
          <w:p w14:paraId="2991A34C" w14:textId="77777777" w:rsidR="00985942" w:rsidRPr="00CC14BE" w:rsidRDefault="00985942" w:rsidP="00CC14BE">
            <w:pPr>
              <w:spacing w:before="60" w:after="60"/>
              <w:rPr>
                <w:sz w:val="22"/>
                <w:szCs w:val="22"/>
              </w:rPr>
            </w:pPr>
            <w:r w:rsidRPr="00CC14BE">
              <w:rPr>
                <w:sz w:val="22"/>
                <w:szCs w:val="22"/>
              </w:rPr>
              <w:t xml:space="preserve">L’équipe assure une </w:t>
            </w:r>
            <w:r w:rsidRPr="00CC14BE">
              <w:rPr>
                <w:sz w:val="22"/>
                <w:szCs w:val="22"/>
                <w:u w:val="single"/>
              </w:rPr>
              <w:t xml:space="preserve">supervision </w:t>
            </w:r>
            <w:r w:rsidRPr="00CC14BE">
              <w:rPr>
                <w:sz w:val="22"/>
                <w:szCs w:val="22"/>
              </w:rPr>
              <w:t xml:space="preserve">quant à l’hygiène corporelle et vestimentaire, à l’équilibre alimentaire elle peut soutenir, guider ou conseiller </w:t>
            </w:r>
          </w:p>
        </w:tc>
        <w:tc>
          <w:tcPr>
            <w:tcW w:w="2835" w:type="dxa"/>
            <w:shd w:val="clear" w:color="auto" w:fill="FBE4D5" w:themeFill="accent2" w:themeFillTint="33"/>
          </w:tcPr>
          <w:p w14:paraId="53325AE6" w14:textId="71F0DE34" w:rsidR="00985942" w:rsidRPr="00CC14BE" w:rsidRDefault="00CC14BE" w:rsidP="00CC14BE">
            <w:pPr>
              <w:spacing w:before="60" w:after="60"/>
              <w:rPr>
                <w:sz w:val="22"/>
                <w:szCs w:val="22"/>
              </w:rPr>
            </w:pPr>
            <w:r>
              <w:rPr>
                <w:sz w:val="22"/>
                <w:szCs w:val="22"/>
              </w:rPr>
              <w:t>S</w:t>
            </w:r>
            <w:r w:rsidR="00985942" w:rsidRPr="00CC14BE">
              <w:rPr>
                <w:sz w:val="22"/>
                <w:szCs w:val="22"/>
              </w:rPr>
              <w:t>i besoin nous faisons intervenir des services de soins à domicile afin d’accompagner la personne aux soins d’hygiène nécessaire</w:t>
            </w:r>
          </w:p>
        </w:tc>
      </w:tr>
      <w:tr w:rsidR="00985942" w:rsidRPr="00985942" w14:paraId="4843EFC4" w14:textId="77777777" w:rsidTr="002C2E8F">
        <w:tc>
          <w:tcPr>
            <w:tcW w:w="2557" w:type="dxa"/>
            <w:shd w:val="clear" w:color="auto" w:fill="F2F2F2" w:themeFill="background1" w:themeFillShade="F2"/>
          </w:tcPr>
          <w:p w14:paraId="256CD574" w14:textId="77777777" w:rsidR="00985942" w:rsidRPr="00CC14BE" w:rsidRDefault="00985942" w:rsidP="00CC14BE">
            <w:pPr>
              <w:spacing w:before="60" w:after="60"/>
              <w:rPr>
                <w:sz w:val="22"/>
                <w:szCs w:val="22"/>
              </w:rPr>
            </w:pPr>
            <w:r w:rsidRPr="00CC14BE">
              <w:rPr>
                <w:rFonts w:hAnsi="Calibri"/>
                <w:b/>
                <w:bCs/>
                <w:color w:val="000000" w:themeColor="dark1"/>
                <w:kern w:val="24"/>
                <w:sz w:val="22"/>
                <w:szCs w:val="22"/>
              </w:rPr>
              <w:t>L’accompagnement pour la communication et la relation à autrui</w:t>
            </w:r>
          </w:p>
        </w:tc>
        <w:tc>
          <w:tcPr>
            <w:tcW w:w="3969" w:type="dxa"/>
            <w:shd w:val="clear" w:color="auto" w:fill="F2F2F2" w:themeFill="background1" w:themeFillShade="F2"/>
          </w:tcPr>
          <w:p w14:paraId="5B4584B4" w14:textId="7C94AA9B" w:rsidR="00985942" w:rsidRPr="00CC14BE" w:rsidRDefault="00985942" w:rsidP="00CC14BE">
            <w:pPr>
              <w:pStyle w:val="Paragraphedeliste"/>
              <w:numPr>
                <w:ilvl w:val="0"/>
                <w:numId w:val="72"/>
              </w:numPr>
              <w:spacing w:before="60"/>
              <w:ind w:left="176" w:hanging="142"/>
              <w:rPr>
                <w:sz w:val="22"/>
                <w:szCs w:val="22"/>
              </w:rPr>
            </w:pPr>
            <w:r w:rsidRPr="00CC14BE">
              <w:rPr>
                <w:sz w:val="22"/>
                <w:szCs w:val="22"/>
              </w:rPr>
              <w:t xml:space="preserve">Guidance et soutien pour échanger avec une autre personne, mener une conversation </w:t>
            </w:r>
          </w:p>
          <w:p w14:paraId="1500C4C3" w14:textId="77777777" w:rsidR="00985942" w:rsidRPr="00CC14BE" w:rsidRDefault="00985942" w:rsidP="00CC14BE">
            <w:pPr>
              <w:pStyle w:val="Paragraphedeliste"/>
              <w:numPr>
                <w:ilvl w:val="0"/>
                <w:numId w:val="72"/>
              </w:numPr>
              <w:ind w:left="176" w:hanging="142"/>
              <w:rPr>
                <w:sz w:val="22"/>
                <w:szCs w:val="22"/>
              </w:rPr>
            </w:pPr>
            <w:r w:rsidRPr="00CC14BE">
              <w:rPr>
                <w:sz w:val="22"/>
                <w:szCs w:val="22"/>
              </w:rPr>
              <w:t>Accompagnement pour les interactions avec autrui (nouer des relations, formelles, informelles)</w:t>
            </w:r>
          </w:p>
          <w:p w14:paraId="5989185F" w14:textId="5C81FEA2" w:rsidR="00985942" w:rsidRPr="00CC14BE" w:rsidRDefault="00CC14BE" w:rsidP="00CC14BE">
            <w:pPr>
              <w:pStyle w:val="Paragraphedeliste"/>
              <w:numPr>
                <w:ilvl w:val="0"/>
                <w:numId w:val="72"/>
              </w:numPr>
              <w:ind w:left="176" w:hanging="142"/>
              <w:rPr>
                <w:sz w:val="22"/>
                <w:szCs w:val="22"/>
              </w:rPr>
            </w:pPr>
            <w:r w:rsidRPr="00CC14BE">
              <w:rPr>
                <w:sz w:val="22"/>
                <w:szCs w:val="22"/>
              </w:rPr>
              <w:t>B</w:t>
            </w:r>
            <w:r w:rsidR="00985942" w:rsidRPr="00CC14BE">
              <w:rPr>
                <w:sz w:val="22"/>
                <w:szCs w:val="22"/>
              </w:rPr>
              <w:t xml:space="preserve">esoins pour utiliser des appareils et techniques </w:t>
            </w:r>
          </w:p>
          <w:p w14:paraId="7B78E2CE" w14:textId="021284E4" w:rsidR="00985942" w:rsidRPr="00CC14BE" w:rsidRDefault="00985942" w:rsidP="00CC14BE">
            <w:pPr>
              <w:pStyle w:val="Paragraphedeliste"/>
              <w:numPr>
                <w:ilvl w:val="0"/>
                <w:numId w:val="72"/>
              </w:numPr>
              <w:spacing w:after="60"/>
              <w:ind w:left="176" w:hanging="142"/>
            </w:pPr>
            <w:r w:rsidRPr="00CC14BE">
              <w:rPr>
                <w:sz w:val="22"/>
                <w:szCs w:val="22"/>
              </w:rPr>
              <w:t xml:space="preserve">Mise en  œuvre de nos outils en Facile à lire et à comprendre </w:t>
            </w:r>
            <w:r w:rsidR="00CC14BE">
              <w:rPr>
                <w:sz w:val="22"/>
                <w:szCs w:val="22"/>
              </w:rPr>
              <w:t>F</w:t>
            </w:r>
            <w:r w:rsidRPr="00CC14BE">
              <w:rPr>
                <w:sz w:val="22"/>
                <w:szCs w:val="22"/>
              </w:rPr>
              <w:t>ALC</w:t>
            </w:r>
            <w:r w:rsidRPr="00CC14BE">
              <w:t xml:space="preserve"> </w:t>
            </w:r>
          </w:p>
        </w:tc>
        <w:tc>
          <w:tcPr>
            <w:tcW w:w="2835" w:type="dxa"/>
            <w:shd w:val="clear" w:color="auto" w:fill="F2F2F2" w:themeFill="background1" w:themeFillShade="F2"/>
          </w:tcPr>
          <w:p w14:paraId="67A1E10F" w14:textId="77777777" w:rsidR="00985942" w:rsidRPr="00CC14BE" w:rsidRDefault="00985942" w:rsidP="00CC14BE">
            <w:pPr>
              <w:spacing w:before="60" w:after="60"/>
              <w:rPr>
                <w:sz w:val="22"/>
                <w:szCs w:val="22"/>
              </w:rPr>
            </w:pPr>
            <w:r w:rsidRPr="00CC14BE">
              <w:rPr>
                <w:sz w:val="22"/>
                <w:szCs w:val="22"/>
              </w:rPr>
              <w:t>Sollicitation d’équipe d’appui dans le cadre de handicap spécifique (exemple : surdité, troubles dys…)</w:t>
            </w:r>
          </w:p>
        </w:tc>
      </w:tr>
      <w:tr w:rsidR="00985942" w:rsidRPr="00985942" w14:paraId="16CEF085" w14:textId="77777777" w:rsidTr="002C2E8F">
        <w:tc>
          <w:tcPr>
            <w:tcW w:w="2557" w:type="dxa"/>
            <w:shd w:val="clear" w:color="auto" w:fill="FBE4D5" w:themeFill="accent2" w:themeFillTint="33"/>
          </w:tcPr>
          <w:p w14:paraId="7151FA95" w14:textId="37FF8CC9" w:rsidR="00985942" w:rsidRPr="00CC14BE" w:rsidRDefault="00CC14BE" w:rsidP="00CC14BE">
            <w:pPr>
              <w:spacing w:before="60" w:after="60"/>
              <w:rPr>
                <w:sz w:val="22"/>
                <w:szCs w:val="22"/>
              </w:rPr>
            </w:pPr>
            <w:r>
              <w:rPr>
                <w:rFonts w:ascii="Calibri" w:hAnsi="Calibri" w:cs="Calibri"/>
                <w:b/>
                <w:bCs/>
                <w:color w:val="000000" w:themeColor="dark1"/>
                <w:kern w:val="24"/>
                <w:sz w:val="22"/>
                <w:szCs w:val="22"/>
              </w:rPr>
              <w:t>L</w:t>
            </w:r>
            <w:r w:rsidR="00985942" w:rsidRPr="00CC14BE">
              <w:rPr>
                <w:rFonts w:ascii="Calibri" w:hAnsi="Calibri" w:cs="Calibri"/>
                <w:b/>
                <w:bCs/>
                <w:color w:val="000000" w:themeColor="dark1"/>
                <w:kern w:val="24"/>
                <w:sz w:val="22"/>
                <w:szCs w:val="22"/>
              </w:rPr>
              <w:t xml:space="preserve">’accompagnement à la prise de décision adaptées et pour la sécurité  </w:t>
            </w:r>
          </w:p>
        </w:tc>
        <w:tc>
          <w:tcPr>
            <w:tcW w:w="3969" w:type="dxa"/>
            <w:shd w:val="clear" w:color="auto" w:fill="FBE4D5" w:themeFill="accent2" w:themeFillTint="33"/>
          </w:tcPr>
          <w:p w14:paraId="710711CC" w14:textId="0D88F299" w:rsidR="00985942" w:rsidRPr="00CC14BE" w:rsidRDefault="00985942" w:rsidP="00CC14BE">
            <w:pPr>
              <w:spacing w:before="60" w:after="60"/>
              <w:rPr>
                <w:sz w:val="22"/>
                <w:szCs w:val="22"/>
              </w:rPr>
            </w:pPr>
            <w:r w:rsidRPr="00CC14BE">
              <w:rPr>
                <w:sz w:val="22"/>
                <w:szCs w:val="22"/>
              </w:rPr>
              <w:t>Accompagner un adulte présentant des besoins cognitifs, auditifs, et visuels, des besoins pour gérer le stress afin de comprendre, repérer et limiter les situations mettant en danger la sécurité de la personne ou des autres</w:t>
            </w:r>
          </w:p>
        </w:tc>
        <w:tc>
          <w:tcPr>
            <w:tcW w:w="2835" w:type="dxa"/>
            <w:shd w:val="clear" w:color="auto" w:fill="FBE4D5" w:themeFill="accent2" w:themeFillTint="33"/>
          </w:tcPr>
          <w:p w14:paraId="3742C010" w14:textId="77777777" w:rsidR="00985942" w:rsidRPr="00CC14BE" w:rsidRDefault="00985942" w:rsidP="00CC14BE">
            <w:pPr>
              <w:spacing w:before="60" w:after="60"/>
              <w:rPr>
                <w:sz w:val="22"/>
                <w:szCs w:val="22"/>
              </w:rPr>
            </w:pPr>
            <w:r w:rsidRPr="00CC14BE">
              <w:rPr>
                <w:sz w:val="22"/>
                <w:szCs w:val="22"/>
              </w:rPr>
              <w:t>Travail en concertation avec le tuteur ou le curateur</w:t>
            </w:r>
          </w:p>
        </w:tc>
      </w:tr>
      <w:tr w:rsidR="00985942" w:rsidRPr="00985942" w14:paraId="6037A687" w14:textId="77777777" w:rsidTr="002C2E8F">
        <w:tc>
          <w:tcPr>
            <w:tcW w:w="2557" w:type="dxa"/>
            <w:shd w:val="clear" w:color="auto" w:fill="F2F2F2" w:themeFill="background1" w:themeFillShade="F2"/>
          </w:tcPr>
          <w:p w14:paraId="1BEDD577" w14:textId="77777777" w:rsidR="00985942" w:rsidRPr="00CC14BE" w:rsidRDefault="00985942" w:rsidP="00CC14BE">
            <w:pPr>
              <w:spacing w:before="60" w:after="60"/>
              <w:rPr>
                <w:rFonts w:ascii="Calibri" w:hAnsi="Calibri" w:cs="Calibri"/>
                <w:b/>
                <w:bCs/>
                <w:color w:val="000000" w:themeColor="dark1"/>
                <w:kern w:val="24"/>
                <w:sz w:val="22"/>
                <w:szCs w:val="22"/>
              </w:rPr>
            </w:pPr>
            <w:r w:rsidRPr="00CC14BE">
              <w:rPr>
                <w:rFonts w:ascii="Calibri" w:hAnsi="Calibri" w:cs="Calibri"/>
                <w:b/>
                <w:bCs/>
                <w:color w:val="000000" w:themeColor="dark1"/>
                <w:kern w:val="24"/>
                <w:sz w:val="22"/>
                <w:szCs w:val="22"/>
              </w:rPr>
              <w:t>L’accompagnement à l’extérieur avec déplacement d’un professionnel pour développer l’autonomie</w:t>
            </w:r>
          </w:p>
        </w:tc>
        <w:tc>
          <w:tcPr>
            <w:tcW w:w="3969" w:type="dxa"/>
            <w:shd w:val="clear" w:color="auto" w:fill="F2F2F2" w:themeFill="background1" w:themeFillShade="F2"/>
          </w:tcPr>
          <w:p w14:paraId="0E230416" w14:textId="3B638094" w:rsidR="00985942" w:rsidRPr="00CC14BE" w:rsidRDefault="00985942" w:rsidP="00CC14BE">
            <w:pPr>
              <w:pStyle w:val="Paragraphedeliste"/>
              <w:numPr>
                <w:ilvl w:val="0"/>
                <w:numId w:val="73"/>
              </w:numPr>
              <w:spacing w:before="60" w:after="60"/>
              <w:ind w:left="176" w:hanging="142"/>
              <w:rPr>
                <w:sz w:val="22"/>
                <w:szCs w:val="22"/>
              </w:rPr>
            </w:pPr>
            <w:r w:rsidRPr="00CC14BE">
              <w:rPr>
                <w:sz w:val="22"/>
                <w:szCs w:val="22"/>
              </w:rPr>
              <w:t>Accompagner en consultation, pour une hospitalisation, afin de favoriser la communication  avec les soignants</w:t>
            </w:r>
          </w:p>
          <w:p w14:paraId="706068E7" w14:textId="734884C1" w:rsidR="00985942" w:rsidRPr="00CC14BE" w:rsidRDefault="00985942" w:rsidP="00CC14BE">
            <w:pPr>
              <w:pStyle w:val="Paragraphedeliste"/>
              <w:numPr>
                <w:ilvl w:val="0"/>
                <w:numId w:val="73"/>
              </w:numPr>
              <w:spacing w:before="60" w:after="60"/>
              <w:ind w:left="176" w:hanging="142"/>
              <w:rPr>
                <w:sz w:val="22"/>
                <w:szCs w:val="22"/>
              </w:rPr>
            </w:pPr>
            <w:r w:rsidRPr="00CC14BE">
              <w:rPr>
                <w:sz w:val="22"/>
                <w:szCs w:val="22"/>
              </w:rPr>
              <w:t>Accompagner aux démarches administratives qu’elle ne peut effectuer seule, appui constant ou éventuel</w:t>
            </w:r>
          </w:p>
          <w:p w14:paraId="088E7B96" w14:textId="775667C3" w:rsidR="00985942" w:rsidRPr="00CC14BE" w:rsidRDefault="00985942" w:rsidP="00CC14BE">
            <w:pPr>
              <w:pStyle w:val="Paragraphedeliste"/>
              <w:numPr>
                <w:ilvl w:val="0"/>
                <w:numId w:val="73"/>
              </w:numPr>
              <w:spacing w:before="60" w:after="60"/>
              <w:ind w:left="176" w:hanging="142"/>
              <w:rPr>
                <w:sz w:val="22"/>
                <w:szCs w:val="22"/>
              </w:rPr>
            </w:pPr>
            <w:r w:rsidRPr="00CC14BE">
              <w:rPr>
                <w:sz w:val="22"/>
                <w:szCs w:val="22"/>
              </w:rPr>
              <w:t xml:space="preserve">Soutenir  et favoriser l’acquisition d’autonomie pour les déplacements liés au travail </w:t>
            </w:r>
          </w:p>
        </w:tc>
        <w:tc>
          <w:tcPr>
            <w:tcW w:w="2835" w:type="dxa"/>
            <w:shd w:val="clear" w:color="auto" w:fill="F2F2F2" w:themeFill="background1" w:themeFillShade="F2"/>
          </w:tcPr>
          <w:p w14:paraId="5D27F039" w14:textId="77777777" w:rsidR="00985942" w:rsidRPr="00CC14BE" w:rsidRDefault="00985942" w:rsidP="00CC14BE">
            <w:pPr>
              <w:spacing w:before="60" w:after="60"/>
              <w:rPr>
                <w:sz w:val="22"/>
                <w:szCs w:val="22"/>
              </w:rPr>
            </w:pPr>
          </w:p>
        </w:tc>
      </w:tr>
    </w:tbl>
    <w:p w14:paraId="04594FC4" w14:textId="77777777" w:rsidR="00985942" w:rsidRDefault="00985942" w:rsidP="00096CBC">
      <w:pPr>
        <w:jc w:val="both"/>
        <w:rPr>
          <w:lang w:eastAsia="ja-JP"/>
        </w:rPr>
      </w:pPr>
    </w:p>
    <w:p w14:paraId="38C2D18E" w14:textId="77777777" w:rsidR="00985942" w:rsidRDefault="00985942" w:rsidP="00096CBC">
      <w:pPr>
        <w:jc w:val="both"/>
        <w:rPr>
          <w:rFonts w:eastAsia="MS Mincho"/>
        </w:rPr>
      </w:pPr>
    </w:p>
    <w:p w14:paraId="4A25698E" w14:textId="77777777" w:rsidR="00CC14BE" w:rsidRDefault="00CC14BE" w:rsidP="00096CBC">
      <w:pPr>
        <w:jc w:val="both"/>
        <w:rPr>
          <w:rFonts w:eastAsia="MS Mincho"/>
        </w:rPr>
      </w:pPr>
    </w:p>
    <w:p w14:paraId="184F44EE" w14:textId="77777777" w:rsidR="00CC14BE" w:rsidRDefault="00CC14BE" w:rsidP="00096CBC">
      <w:pPr>
        <w:jc w:val="both"/>
        <w:rPr>
          <w:rFonts w:eastAsia="MS Mincho"/>
        </w:rPr>
      </w:pPr>
    </w:p>
    <w:p w14:paraId="341417DB" w14:textId="77777777" w:rsidR="00CC14BE" w:rsidRDefault="00CC14BE" w:rsidP="00096CBC">
      <w:pPr>
        <w:jc w:val="both"/>
        <w:rPr>
          <w:rFonts w:eastAsia="MS Mincho"/>
        </w:rPr>
      </w:pPr>
    </w:p>
    <w:p w14:paraId="35D1DDE2" w14:textId="77777777" w:rsidR="002C2E8F" w:rsidRDefault="002C2E8F" w:rsidP="00096CBC">
      <w:pPr>
        <w:jc w:val="both"/>
        <w:rPr>
          <w:rFonts w:eastAsia="MS Mincho"/>
        </w:rPr>
      </w:pPr>
    </w:p>
    <w:p w14:paraId="01E40BA6" w14:textId="77777777" w:rsidR="00CC14BE" w:rsidRDefault="00CC14BE" w:rsidP="00096CBC">
      <w:pPr>
        <w:jc w:val="both"/>
        <w:rPr>
          <w:rFonts w:eastAsia="MS Mincho"/>
        </w:rPr>
      </w:pPr>
    </w:p>
    <w:p w14:paraId="249F7FAD" w14:textId="77777777" w:rsidR="00CC14BE" w:rsidRPr="00985942" w:rsidRDefault="00CC14BE" w:rsidP="00096CBC">
      <w:pPr>
        <w:jc w:val="both"/>
        <w:rPr>
          <w:rFonts w:eastAsia="MS Mincho"/>
        </w:rPr>
      </w:pPr>
    </w:p>
    <w:p w14:paraId="24EE0429" w14:textId="77777777" w:rsidR="00985942" w:rsidRPr="00CC14BE" w:rsidRDefault="00985942" w:rsidP="00CC14BE">
      <w:pPr>
        <w:numPr>
          <w:ilvl w:val="0"/>
          <w:numId w:val="12"/>
        </w:numPr>
        <w:ind w:left="714" w:hanging="357"/>
        <w:jc w:val="both"/>
        <w:rPr>
          <w:rFonts w:eastAsia="MS Mincho"/>
          <w:b/>
          <w:sz w:val="24"/>
          <w:szCs w:val="24"/>
          <w:u w:val="single"/>
        </w:rPr>
      </w:pPr>
      <w:r w:rsidRPr="00CC14BE">
        <w:rPr>
          <w:rFonts w:eastAsia="MS Mincho"/>
          <w:b/>
          <w:sz w:val="24"/>
          <w:szCs w:val="24"/>
          <w:u w:val="single"/>
        </w:rPr>
        <w:lastRenderedPageBreak/>
        <w:t xml:space="preserve">Les prestations pour la participation sociale </w:t>
      </w:r>
    </w:p>
    <w:tbl>
      <w:tblPr>
        <w:tblStyle w:val="Grilledutableau6"/>
        <w:tblW w:w="9361" w:type="dxa"/>
        <w:tblInd w:w="-10" w:type="dxa"/>
        <w:tblLook w:val="04A0" w:firstRow="1" w:lastRow="0" w:firstColumn="1" w:lastColumn="0" w:noHBand="0" w:noVBand="1"/>
      </w:tblPr>
      <w:tblGrid>
        <w:gridCol w:w="2557"/>
        <w:gridCol w:w="3969"/>
        <w:gridCol w:w="2835"/>
      </w:tblGrid>
      <w:tr w:rsidR="00985942" w:rsidRPr="00985942" w14:paraId="632312EE" w14:textId="77777777" w:rsidTr="002C2E8F">
        <w:tc>
          <w:tcPr>
            <w:tcW w:w="2557" w:type="dxa"/>
            <w:shd w:val="clear" w:color="auto" w:fill="7030A0"/>
            <w:vAlign w:val="center"/>
          </w:tcPr>
          <w:p w14:paraId="0FF9F744" w14:textId="20938E87" w:rsidR="00985942" w:rsidRPr="00CC14BE" w:rsidRDefault="00985942" w:rsidP="00EE137F">
            <w:pPr>
              <w:jc w:val="center"/>
            </w:pPr>
            <w:r w:rsidRPr="00CC14BE">
              <w:rPr>
                <w:rFonts w:ascii="Calibri" w:hAnsi="Calibri" w:cs="Calibri"/>
                <w:b/>
                <w:bCs/>
                <w:color w:val="FFFFFF" w:themeColor="background1"/>
                <w:kern w:val="24"/>
              </w:rPr>
              <w:t>Prestations proposées</w:t>
            </w:r>
          </w:p>
        </w:tc>
        <w:tc>
          <w:tcPr>
            <w:tcW w:w="3969" w:type="dxa"/>
            <w:shd w:val="clear" w:color="auto" w:fill="7030A0"/>
            <w:vAlign w:val="center"/>
          </w:tcPr>
          <w:p w14:paraId="038FA148" w14:textId="77777777" w:rsidR="00985942" w:rsidRPr="00CC14BE" w:rsidRDefault="00985942" w:rsidP="00EE137F">
            <w:pPr>
              <w:jc w:val="center"/>
            </w:pPr>
            <w:r w:rsidRPr="00CC14BE">
              <w:rPr>
                <w:rFonts w:ascii="Calibri" w:hAnsi="Calibri" w:cs="Calibri"/>
                <w:b/>
                <w:bCs/>
                <w:color w:val="FFFFFF" w:themeColor="background1"/>
                <w:kern w:val="24"/>
              </w:rPr>
              <w:t>Par l’équipe du foyer</w:t>
            </w:r>
          </w:p>
        </w:tc>
        <w:tc>
          <w:tcPr>
            <w:tcW w:w="2835" w:type="dxa"/>
            <w:shd w:val="clear" w:color="auto" w:fill="7030A0"/>
            <w:vAlign w:val="center"/>
          </w:tcPr>
          <w:p w14:paraId="382AF5C3" w14:textId="57CF8A83" w:rsidR="00985942" w:rsidRPr="00CC14BE" w:rsidRDefault="00985942" w:rsidP="00EE137F">
            <w:pPr>
              <w:jc w:val="center"/>
            </w:pPr>
            <w:r w:rsidRPr="00CC14BE">
              <w:rPr>
                <w:rFonts w:ascii="Calibri" w:hAnsi="Calibri" w:cs="Calibri"/>
                <w:b/>
                <w:bCs/>
                <w:color w:val="FFFFFF" w:themeColor="background1"/>
                <w:kern w:val="24"/>
              </w:rPr>
              <w:t>Avec un partenaire extérieur</w:t>
            </w:r>
          </w:p>
        </w:tc>
      </w:tr>
      <w:tr w:rsidR="00EE137F" w:rsidRPr="00985942" w14:paraId="12E514B7" w14:textId="77777777" w:rsidTr="002C2E8F">
        <w:trPr>
          <w:trHeight w:val="397"/>
        </w:trPr>
        <w:tc>
          <w:tcPr>
            <w:tcW w:w="9361" w:type="dxa"/>
            <w:gridSpan w:val="3"/>
            <w:shd w:val="clear" w:color="auto" w:fill="7030A0"/>
            <w:vAlign w:val="center"/>
          </w:tcPr>
          <w:p w14:paraId="14AED9C5" w14:textId="6F1309CC" w:rsidR="00EE137F" w:rsidRPr="00CC14BE" w:rsidRDefault="00EE137F" w:rsidP="00CC14BE">
            <w:pPr>
              <w:jc w:val="both"/>
              <w:rPr>
                <w:rFonts w:ascii="Calibri" w:hAnsi="Calibri" w:cs="Calibri"/>
                <w:b/>
                <w:bCs/>
                <w:color w:val="FFFFFF" w:themeColor="background1"/>
                <w:kern w:val="24"/>
              </w:rPr>
            </w:pPr>
            <w:r w:rsidRPr="00CC14BE">
              <w:rPr>
                <w:rFonts w:ascii="Calibri" w:hAnsi="Calibri" w:cs="Calibri"/>
                <w:b/>
                <w:bCs/>
                <w:color w:val="FFFFFF" w:themeColor="background1"/>
                <w:kern w:val="24"/>
              </w:rPr>
              <w:t>Accompagnement pour exercer ses droits</w:t>
            </w:r>
          </w:p>
        </w:tc>
      </w:tr>
      <w:tr w:rsidR="00EE137F" w:rsidRPr="00985942" w14:paraId="3E1B5C76" w14:textId="77777777" w:rsidTr="002C2E8F">
        <w:tc>
          <w:tcPr>
            <w:tcW w:w="2557" w:type="dxa"/>
            <w:shd w:val="clear" w:color="auto" w:fill="FBE4D5" w:themeFill="accent2" w:themeFillTint="33"/>
          </w:tcPr>
          <w:p w14:paraId="78DFA801" w14:textId="20367296" w:rsidR="00EE137F" w:rsidRPr="0032792B" w:rsidRDefault="00EE137F" w:rsidP="00EE137F">
            <w:pPr>
              <w:spacing w:before="60" w:after="60"/>
              <w:rPr>
                <w:rFonts w:ascii="Calibri" w:hAnsi="Calibri" w:cs="Calibri"/>
                <w:b/>
                <w:bCs/>
                <w:color w:val="FFFFFF" w:themeColor="background1"/>
                <w:kern w:val="24"/>
              </w:rPr>
            </w:pPr>
            <w:r w:rsidRPr="0032792B">
              <w:rPr>
                <w:b/>
                <w:sz w:val="22"/>
                <w:szCs w:val="22"/>
              </w:rPr>
              <w:t>Accompagnement pour exercer ses droits et la citoyenneté</w:t>
            </w:r>
          </w:p>
        </w:tc>
        <w:tc>
          <w:tcPr>
            <w:tcW w:w="3969" w:type="dxa"/>
            <w:shd w:val="clear" w:color="auto" w:fill="FBE4D5" w:themeFill="accent2" w:themeFillTint="33"/>
          </w:tcPr>
          <w:p w14:paraId="21CCE6E1" w14:textId="4171FE9B" w:rsidR="00EE137F" w:rsidRPr="00985942" w:rsidRDefault="00EE137F" w:rsidP="00CB271A">
            <w:pPr>
              <w:spacing w:before="60"/>
              <w:rPr>
                <w:sz w:val="22"/>
                <w:szCs w:val="22"/>
              </w:rPr>
            </w:pPr>
            <w:r w:rsidRPr="00985942">
              <w:rPr>
                <w:sz w:val="22"/>
                <w:szCs w:val="22"/>
              </w:rPr>
              <w:t>Accompagner à l’ex</w:t>
            </w:r>
            <w:r>
              <w:rPr>
                <w:sz w:val="22"/>
                <w:szCs w:val="22"/>
              </w:rPr>
              <w:t>pression du projet personnalisé.</w:t>
            </w:r>
          </w:p>
          <w:p w14:paraId="373D2619" w14:textId="4CC1F9E3" w:rsidR="00EE137F" w:rsidRPr="00CC14BE" w:rsidRDefault="00EE137F" w:rsidP="00CB271A">
            <w:pPr>
              <w:spacing w:after="60"/>
              <w:rPr>
                <w:rFonts w:ascii="Calibri" w:hAnsi="Calibri" w:cs="Calibri"/>
                <w:b/>
                <w:bCs/>
                <w:color w:val="FFFFFF" w:themeColor="background1"/>
                <w:kern w:val="24"/>
              </w:rPr>
            </w:pPr>
            <w:r w:rsidRPr="00985942">
              <w:rPr>
                <w:sz w:val="22"/>
                <w:szCs w:val="22"/>
              </w:rPr>
              <w:t>Accompagner pour exercer ses droits : le droit de vote, la pratique religieuse, la participation au CVS et autres instances de participation</w:t>
            </w:r>
          </w:p>
        </w:tc>
        <w:tc>
          <w:tcPr>
            <w:tcW w:w="2835" w:type="dxa"/>
            <w:shd w:val="clear" w:color="auto" w:fill="FBE4D5" w:themeFill="accent2" w:themeFillTint="33"/>
          </w:tcPr>
          <w:p w14:paraId="4E37649B" w14:textId="5EDDAA6B" w:rsidR="00EE137F" w:rsidRPr="00CC14BE" w:rsidRDefault="00EE137F" w:rsidP="00EE137F">
            <w:pPr>
              <w:spacing w:before="60" w:after="60"/>
              <w:jc w:val="both"/>
              <w:rPr>
                <w:rFonts w:ascii="Calibri" w:hAnsi="Calibri" w:cs="Calibri"/>
                <w:b/>
                <w:bCs/>
                <w:color w:val="FFFFFF" w:themeColor="background1"/>
                <w:kern w:val="24"/>
              </w:rPr>
            </w:pPr>
          </w:p>
        </w:tc>
      </w:tr>
      <w:tr w:rsidR="00EE137F" w:rsidRPr="00985942" w14:paraId="3332CDED" w14:textId="77777777" w:rsidTr="002C2E8F">
        <w:trPr>
          <w:trHeight w:val="397"/>
        </w:trPr>
        <w:tc>
          <w:tcPr>
            <w:tcW w:w="9361" w:type="dxa"/>
            <w:gridSpan w:val="3"/>
            <w:shd w:val="clear" w:color="auto" w:fill="7030A0"/>
            <w:vAlign w:val="center"/>
          </w:tcPr>
          <w:p w14:paraId="6A8CB619" w14:textId="3498A444" w:rsidR="00EE137F" w:rsidRPr="00CC14BE" w:rsidRDefault="00EE137F" w:rsidP="00CC14BE">
            <w:pPr>
              <w:jc w:val="both"/>
              <w:rPr>
                <w:rFonts w:ascii="Calibri" w:hAnsi="Calibri" w:cs="Calibri"/>
                <w:b/>
                <w:bCs/>
                <w:color w:val="FFFFFF" w:themeColor="background1"/>
                <w:kern w:val="24"/>
              </w:rPr>
            </w:pPr>
            <w:r w:rsidRPr="00CC14BE">
              <w:rPr>
                <w:rFonts w:ascii="Calibri" w:hAnsi="Calibri" w:cs="Calibri"/>
                <w:b/>
                <w:bCs/>
                <w:color w:val="FFFFFF" w:themeColor="background1"/>
                <w:kern w:val="24"/>
              </w:rPr>
              <w:t>Accompagnement pour participer à la vie Sociale</w:t>
            </w:r>
          </w:p>
        </w:tc>
      </w:tr>
      <w:tr w:rsidR="00985942" w:rsidRPr="00985942" w14:paraId="7ECD06D4" w14:textId="77777777" w:rsidTr="002C2E8F">
        <w:trPr>
          <w:trHeight w:val="75"/>
        </w:trPr>
        <w:tc>
          <w:tcPr>
            <w:tcW w:w="2557" w:type="dxa"/>
            <w:shd w:val="clear" w:color="auto" w:fill="F2F2F2" w:themeFill="background1" w:themeFillShade="F2"/>
          </w:tcPr>
          <w:p w14:paraId="2F277225" w14:textId="77777777" w:rsidR="00985942" w:rsidRPr="0032792B" w:rsidRDefault="00985942" w:rsidP="00EE137F">
            <w:pPr>
              <w:spacing w:before="60" w:after="60"/>
              <w:rPr>
                <w:b/>
                <w:sz w:val="22"/>
                <w:szCs w:val="22"/>
              </w:rPr>
            </w:pPr>
            <w:r w:rsidRPr="0032792B">
              <w:rPr>
                <w:b/>
                <w:sz w:val="22"/>
                <w:szCs w:val="22"/>
              </w:rPr>
              <w:t xml:space="preserve">Accompagnement en lien avec les proches et le voisinage </w:t>
            </w:r>
          </w:p>
        </w:tc>
        <w:tc>
          <w:tcPr>
            <w:tcW w:w="3969" w:type="dxa"/>
            <w:shd w:val="clear" w:color="auto" w:fill="F2F2F2" w:themeFill="background1" w:themeFillShade="F2"/>
          </w:tcPr>
          <w:p w14:paraId="1752D43A" w14:textId="77777777" w:rsidR="00985942" w:rsidRPr="00EE137F" w:rsidRDefault="00985942" w:rsidP="00CB271A">
            <w:pPr>
              <w:spacing w:before="60"/>
              <w:rPr>
                <w:sz w:val="22"/>
                <w:szCs w:val="22"/>
              </w:rPr>
            </w:pPr>
            <w:r w:rsidRPr="00EE137F">
              <w:rPr>
                <w:sz w:val="22"/>
                <w:szCs w:val="22"/>
              </w:rPr>
              <w:t xml:space="preserve">Accompagner la mise en relation, la médiation des échanges et le soutien aux relations amicales dans l’établissement </w:t>
            </w:r>
          </w:p>
          <w:p w14:paraId="5FA4864A" w14:textId="77777777" w:rsidR="00985942" w:rsidRPr="00EE137F" w:rsidRDefault="00985942" w:rsidP="00CB271A">
            <w:pPr>
              <w:rPr>
                <w:sz w:val="22"/>
                <w:szCs w:val="22"/>
              </w:rPr>
            </w:pPr>
            <w:r w:rsidRPr="00EE137F">
              <w:rPr>
                <w:sz w:val="22"/>
                <w:szCs w:val="22"/>
              </w:rPr>
              <w:t>Appui et accompagnement pour développer et maintenir les relations avec les proches au sein de la structure ou chez les proches</w:t>
            </w:r>
          </w:p>
          <w:p w14:paraId="45C0C130" w14:textId="77777777" w:rsidR="00985942" w:rsidRPr="00EE137F" w:rsidRDefault="00985942" w:rsidP="00CB271A">
            <w:pPr>
              <w:spacing w:after="60"/>
              <w:rPr>
                <w:sz w:val="22"/>
                <w:szCs w:val="22"/>
              </w:rPr>
            </w:pPr>
            <w:r w:rsidRPr="00EE137F">
              <w:rPr>
                <w:sz w:val="22"/>
                <w:szCs w:val="22"/>
              </w:rPr>
              <w:t xml:space="preserve">Appui et accompagnement pour la rencontre avec le voisinage </w:t>
            </w:r>
          </w:p>
        </w:tc>
        <w:tc>
          <w:tcPr>
            <w:tcW w:w="2835" w:type="dxa"/>
            <w:shd w:val="clear" w:color="auto" w:fill="F2F2F2" w:themeFill="background1" w:themeFillShade="F2"/>
          </w:tcPr>
          <w:p w14:paraId="0EC03564" w14:textId="77777777" w:rsidR="00985942" w:rsidRPr="00EE137F" w:rsidRDefault="00985942" w:rsidP="00EE137F">
            <w:pPr>
              <w:spacing w:before="60" w:after="60"/>
              <w:rPr>
                <w:sz w:val="22"/>
                <w:szCs w:val="22"/>
              </w:rPr>
            </w:pPr>
          </w:p>
        </w:tc>
      </w:tr>
      <w:tr w:rsidR="00985942" w:rsidRPr="00985942" w14:paraId="2E5899C6" w14:textId="77777777" w:rsidTr="002C2E8F">
        <w:trPr>
          <w:trHeight w:val="75"/>
        </w:trPr>
        <w:tc>
          <w:tcPr>
            <w:tcW w:w="2557" w:type="dxa"/>
            <w:shd w:val="clear" w:color="auto" w:fill="FBE4D5" w:themeFill="accent2" w:themeFillTint="33"/>
          </w:tcPr>
          <w:p w14:paraId="1A8BFA7D" w14:textId="77777777" w:rsidR="00985942" w:rsidRPr="0032792B" w:rsidRDefault="00985942" w:rsidP="00EE137F">
            <w:pPr>
              <w:spacing w:before="60" w:after="60"/>
              <w:rPr>
                <w:b/>
                <w:sz w:val="22"/>
                <w:szCs w:val="22"/>
              </w:rPr>
            </w:pPr>
            <w:r w:rsidRPr="0032792B">
              <w:rPr>
                <w:b/>
                <w:sz w:val="22"/>
                <w:szCs w:val="22"/>
              </w:rPr>
              <w:t xml:space="preserve">Accompagnement pour la participation aux activités sociales et de loisirs </w:t>
            </w:r>
          </w:p>
        </w:tc>
        <w:tc>
          <w:tcPr>
            <w:tcW w:w="3969" w:type="dxa"/>
            <w:shd w:val="clear" w:color="auto" w:fill="FBE4D5" w:themeFill="accent2" w:themeFillTint="33"/>
          </w:tcPr>
          <w:p w14:paraId="0715507A" w14:textId="77777777" w:rsidR="00985942" w:rsidRPr="00EE137F" w:rsidRDefault="00985942" w:rsidP="00CB271A">
            <w:pPr>
              <w:spacing w:before="60"/>
              <w:rPr>
                <w:sz w:val="22"/>
                <w:szCs w:val="22"/>
              </w:rPr>
            </w:pPr>
            <w:r w:rsidRPr="00EE137F">
              <w:rPr>
                <w:sz w:val="22"/>
                <w:szCs w:val="22"/>
              </w:rPr>
              <w:t>favoriser les sorties extérieures au-delà du travail ou toute autre forme de participation à la vie « ordinaire » pour que les résidents deviennent réellement citoyens, dans une démarche inclusive (sport adapté ou inclusif, culture...).</w:t>
            </w:r>
          </w:p>
          <w:p w14:paraId="57BCFB3C" w14:textId="77777777" w:rsidR="00985942" w:rsidRPr="00EE137F" w:rsidRDefault="00985942" w:rsidP="00CB271A">
            <w:pPr>
              <w:spacing w:after="60"/>
              <w:rPr>
                <w:sz w:val="22"/>
                <w:szCs w:val="22"/>
              </w:rPr>
            </w:pPr>
            <w:r w:rsidRPr="00EE137F">
              <w:rPr>
                <w:sz w:val="22"/>
                <w:szCs w:val="22"/>
              </w:rPr>
              <w:t xml:space="preserve">Accompagner pour les désirs de vacances,  de congés, </w:t>
            </w:r>
          </w:p>
        </w:tc>
        <w:tc>
          <w:tcPr>
            <w:tcW w:w="2835" w:type="dxa"/>
            <w:shd w:val="clear" w:color="auto" w:fill="FBE4D5" w:themeFill="accent2" w:themeFillTint="33"/>
          </w:tcPr>
          <w:p w14:paraId="07FF1F5E" w14:textId="77777777" w:rsidR="00985942" w:rsidRPr="00EE137F" w:rsidRDefault="00985942" w:rsidP="00EE137F">
            <w:pPr>
              <w:spacing w:before="60" w:after="60"/>
              <w:rPr>
                <w:sz w:val="22"/>
                <w:szCs w:val="22"/>
              </w:rPr>
            </w:pPr>
            <w:r w:rsidRPr="00EE137F">
              <w:rPr>
                <w:sz w:val="22"/>
                <w:szCs w:val="22"/>
              </w:rPr>
              <w:t>Association sportives et culturelles</w:t>
            </w:r>
          </w:p>
          <w:p w14:paraId="61630235" w14:textId="77777777" w:rsidR="00985942" w:rsidRPr="00EE137F" w:rsidRDefault="00985942" w:rsidP="00EE137F">
            <w:pPr>
              <w:spacing w:before="60" w:after="60"/>
              <w:rPr>
                <w:sz w:val="22"/>
                <w:szCs w:val="22"/>
              </w:rPr>
            </w:pPr>
            <w:r w:rsidRPr="00EE137F">
              <w:rPr>
                <w:sz w:val="22"/>
                <w:szCs w:val="22"/>
              </w:rPr>
              <w:t>GEM</w:t>
            </w:r>
          </w:p>
        </w:tc>
      </w:tr>
      <w:tr w:rsidR="00985942" w:rsidRPr="00985942" w14:paraId="1672B239" w14:textId="77777777" w:rsidTr="002C2E8F">
        <w:trPr>
          <w:trHeight w:val="75"/>
        </w:trPr>
        <w:tc>
          <w:tcPr>
            <w:tcW w:w="2557" w:type="dxa"/>
            <w:shd w:val="clear" w:color="auto" w:fill="F2F2F2" w:themeFill="background1" w:themeFillShade="F2"/>
          </w:tcPr>
          <w:p w14:paraId="181017B3" w14:textId="77777777" w:rsidR="00985942" w:rsidRPr="0032792B" w:rsidRDefault="00985942" w:rsidP="00EE137F">
            <w:pPr>
              <w:spacing w:before="60" w:after="60"/>
              <w:rPr>
                <w:b/>
                <w:sz w:val="22"/>
                <w:szCs w:val="22"/>
              </w:rPr>
            </w:pPr>
            <w:r w:rsidRPr="0032792B">
              <w:rPr>
                <w:b/>
                <w:sz w:val="22"/>
                <w:szCs w:val="22"/>
              </w:rPr>
              <w:t xml:space="preserve">Accompagnement pour le développement de l’autonomie et des déplacements </w:t>
            </w:r>
          </w:p>
        </w:tc>
        <w:tc>
          <w:tcPr>
            <w:tcW w:w="3969" w:type="dxa"/>
            <w:shd w:val="clear" w:color="auto" w:fill="F2F2F2" w:themeFill="background1" w:themeFillShade="F2"/>
          </w:tcPr>
          <w:p w14:paraId="3C69EE8B" w14:textId="77777777" w:rsidR="00985942" w:rsidRPr="00EE137F" w:rsidRDefault="00985942" w:rsidP="00CB271A">
            <w:pPr>
              <w:spacing w:before="60"/>
              <w:rPr>
                <w:sz w:val="22"/>
                <w:szCs w:val="22"/>
              </w:rPr>
            </w:pPr>
            <w:r w:rsidRPr="00EE137F">
              <w:rPr>
                <w:sz w:val="22"/>
                <w:szCs w:val="22"/>
              </w:rPr>
              <w:t>Accompagner pour permettre une utilisation autonome des transports en commun</w:t>
            </w:r>
          </w:p>
          <w:p w14:paraId="46F10D08" w14:textId="030775E3" w:rsidR="00985942" w:rsidRPr="00EE137F" w:rsidRDefault="00985942" w:rsidP="00CB271A">
            <w:pPr>
              <w:rPr>
                <w:sz w:val="22"/>
                <w:szCs w:val="22"/>
              </w:rPr>
            </w:pPr>
            <w:r w:rsidRPr="00EE137F">
              <w:rPr>
                <w:sz w:val="22"/>
                <w:szCs w:val="22"/>
              </w:rPr>
              <w:t xml:space="preserve">Accompagnement pour l’apprentissage de la conduite </w:t>
            </w:r>
            <w:r w:rsidR="002C2E8F">
              <w:rPr>
                <w:sz w:val="22"/>
                <w:szCs w:val="22"/>
              </w:rPr>
              <w:t>(</w:t>
            </w:r>
            <w:r w:rsidRPr="00EE137F">
              <w:rPr>
                <w:sz w:val="22"/>
                <w:szCs w:val="22"/>
              </w:rPr>
              <w:t>vélo, scooter ; voitures…)</w:t>
            </w:r>
          </w:p>
          <w:p w14:paraId="288DD123" w14:textId="77777777" w:rsidR="00985942" w:rsidRPr="00EE137F" w:rsidRDefault="00985942" w:rsidP="00CB271A">
            <w:pPr>
              <w:spacing w:after="60"/>
              <w:rPr>
                <w:sz w:val="22"/>
                <w:szCs w:val="22"/>
              </w:rPr>
            </w:pPr>
            <w:r w:rsidRPr="00EE137F">
              <w:rPr>
                <w:sz w:val="22"/>
                <w:szCs w:val="22"/>
              </w:rPr>
              <w:t xml:space="preserve">Soutien pour la connaissance des règles de la circulation routière en tant que piéton ou conducteur </w:t>
            </w:r>
          </w:p>
        </w:tc>
        <w:tc>
          <w:tcPr>
            <w:tcW w:w="2835" w:type="dxa"/>
            <w:shd w:val="clear" w:color="auto" w:fill="F2F2F2" w:themeFill="background1" w:themeFillShade="F2"/>
          </w:tcPr>
          <w:p w14:paraId="639CEE66" w14:textId="77777777" w:rsidR="00985942" w:rsidRPr="00EE137F" w:rsidRDefault="00985942" w:rsidP="00EE137F">
            <w:pPr>
              <w:spacing w:before="60" w:after="60"/>
              <w:rPr>
                <w:sz w:val="22"/>
                <w:szCs w:val="22"/>
              </w:rPr>
            </w:pPr>
          </w:p>
        </w:tc>
      </w:tr>
      <w:tr w:rsidR="00985942" w:rsidRPr="00985942" w14:paraId="56E39F60" w14:textId="77777777" w:rsidTr="002C2E8F">
        <w:trPr>
          <w:trHeight w:val="75"/>
        </w:trPr>
        <w:tc>
          <w:tcPr>
            <w:tcW w:w="2557" w:type="dxa"/>
            <w:shd w:val="clear" w:color="auto" w:fill="FBE4D5" w:themeFill="accent2" w:themeFillTint="33"/>
          </w:tcPr>
          <w:p w14:paraId="492BEF27" w14:textId="7181EDFA" w:rsidR="00985942" w:rsidRPr="0032792B" w:rsidRDefault="00EE137F" w:rsidP="00EE137F">
            <w:pPr>
              <w:spacing w:before="60" w:after="60"/>
              <w:rPr>
                <w:b/>
                <w:sz w:val="22"/>
                <w:szCs w:val="22"/>
              </w:rPr>
            </w:pPr>
            <w:r w:rsidRPr="0032792B">
              <w:rPr>
                <w:b/>
                <w:sz w:val="22"/>
                <w:szCs w:val="22"/>
              </w:rPr>
              <w:t>A</w:t>
            </w:r>
            <w:r w:rsidR="00985942" w:rsidRPr="0032792B">
              <w:rPr>
                <w:b/>
                <w:sz w:val="22"/>
                <w:szCs w:val="22"/>
              </w:rPr>
              <w:t>ccompagnement après la sortie de l’ESMS</w:t>
            </w:r>
          </w:p>
        </w:tc>
        <w:tc>
          <w:tcPr>
            <w:tcW w:w="3969" w:type="dxa"/>
            <w:shd w:val="clear" w:color="auto" w:fill="FBE4D5" w:themeFill="accent2" w:themeFillTint="33"/>
          </w:tcPr>
          <w:p w14:paraId="358278B8" w14:textId="77777777" w:rsidR="00985942" w:rsidRPr="00EE137F" w:rsidRDefault="00985942" w:rsidP="00EE137F">
            <w:pPr>
              <w:spacing w:before="60" w:after="60"/>
              <w:rPr>
                <w:sz w:val="22"/>
                <w:szCs w:val="22"/>
              </w:rPr>
            </w:pPr>
            <w:r w:rsidRPr="00EE137F">
              <w:rPr>
                <w:sz w:val="22"/>
                <w:szCs w:val="22"/>
              </w:rPr>
              <w:t xml:space="preserve">Une transition douce est proposée avec un maintien du contact avec l’équipe éducative et avec les résidents. Au travers de visites et appels téléphoniques réguliers. Maintien de la possibilité de la personne de venir prendre des repas occasionnel </w:t>
            </w:r>
          </w:p>
        </w:tc>
        <w:tc>
          <w:tcPr>
            <w:tcW w:w="2835" w:type="dxa"/>
            <w:shd w:val="clear" w:color="auto" w:fill="FBE4D5" w:themeFill="accent2" w:themeFillTint="33"/>
          </w:tcPr>
          <w:p w14:paraId="695E049B" w14:textId="77777777" w:rsidR="00985942" w:rsidRPr="00EE137F" w:rsidRDefault="00985942" w:rsidP="00EE137F">
            <w:pPr>
              <w:spacing w:before="60" w:after="60"/>
              <w:rPr>
                <w:sz w:val="22"/>
                <w:szCs w:val="22"/>
              </w:rPr>
            </w:pPr>
          </w:p>
        </w:tc>
      </w:tr>
    </w:tbl>
    <w:p w14:paraId="4EA2034D" w14:textId="77777777" w:rsidR="002C2E8F" w:rsidRDefault="002C2E8F">
      <w:r>
        <w:br w:type="page"/>
      </w:r>
    </w:p>
    <w:tbl>
      <w:tblPr>
        <w:tblStyle w:val="Grilledutableau6"/>
        <w:tblW w:w="9361" w:type="dxa"/>
        <w:tblInd w:w="-10" w:type="dxa"/>
        <w:tblLook w:val="04A0" w:firstRow="1" w:lastRow="0" w:firstColumn="1" w:lastColumn="0" w:noHBand="0" w:noVBand="1"/>
      </w:tblPr>
      <w:tblGrid>
        <w:gridCol w:w="2557"/>
        <w:gridCol w:w="4252"/>
        <w:gridCol w:w="2552"/>
      </w:tblGrid>
      <w:tr w:rsidR="00985942" w:rsidRPr="00CC14BE" w14:paraId="659CBAD0" w14:textId="77777777" w:rsidTr="00A8650D">
        <w:trPr>
          <w:trHeight w:val="340"/>
        </w:trPr>
        <w:tc>
          <w:tcPr>
            <w:tcW w:w="9361" w:type="dxa"/>
            <w:gridSpan w:val="3"/>
            <w:shd w:val="clear" w:color="auto" w:fill="7030A0"/>
            <w:vAlign w:val="center"/>
          </w:tcPr>
          <w:p w14:paraId="75660362" w14:textId="4414021E" w:rsidR="00985942" w:rsidRPr="00CC14BE" w:rsidRDefault="00985942" w:rsidP="00096CBC">
            <w:pPr>
              <w:jc w:val="both"/>
              <w:rPr>
                <w:rFonts w:ascii="Calibri" w:hAnsi="Calibri" w:cs="Calibri"/>
                <w:b/>
                <w:bCs/>
                <w:color w:val="FFFFFF" w:themeColor="background1"/>
                <w:kern w:val="24"/>
              </w:rPr>
            </w:pPr>
            <w:r w:rsidRPr="00CC14BE">
              <w:rPr>
                <w:rFonts w:ascii="Calibri" w:hAnsi="Calibri" w:cs="Calibri"/>
                <w:b/>
                <w:bCs/>
                <w:color w:val="FFFFFF" w:themeColor="background1"/>
                <w:kern w:val="24"/>
              </w:rPr>
              <w:lastRenderedPageBreak/>
              <w:t>Accompagnement au logement</w:t>
            </w:r>
          </w:p>
        </w:tc>
      </w:tr>
      <w:tr w:rsidR="00985942" w:rsidRPr="00985942" w14:paraId="18D5340B" w14:textId="77777777" w:rsidTr="008C2390">
        <w:tc>
          <w:tcPr>
            <w:tcW w:w="2557" w:type="dxa"/>
            <w:shd w:val="clear" w:color="auto" w:fill="FBE4D5" w:themeFill="accent2" w:themeFillTint="33"/>
          </w:tcPr>
          <w:p w14:paraId="48B7B346" w14:textId="77777777" w:rsidR="00985942" w:rsidRPr="0032792B" w:rsidRDefault="00985942" w:rsidP="0032792B">
            <w:pPr>
              <w:spacing w:before="60" w:after="60"/>
              <w:rPr>
                <w:b/>
                <w:sz w:val="22"/>
                <w:szCs w:val="22"/>
              </w:rPr>
            </w:pPr>
            <w:r w:rsidRPr="0032792B">
              <w:rPr>
                <w:b/>
                <w:sz w:val="22"/>
                <w:szCs w:val="22"/>
              </w:rPr>
              <w:t xml:space="preserve">Accompagnement pour vivre dans son logement </w:t>
            </w:r>
          </w:p>
        </w:tc>
        <w:tc>
          <w:tcPr>
            <w:tcW w:w="4252" w:type="dxa"/>
            <w:shd w:val="clear" w:color="auto" w:fill="FBE4D5" w:themeFill="accent2" w:themeFillTint="33"/>
          </w:tcPr>
          <w:p w14:paraId="4A656BFB" w14:textId="64FF9DC3" w:rsidR="00985942" w:rsidRPr="00985942" w:rsidRDefault="00985942" w:rsidP="0032792B">
            <w:pPr>
              <w:spacing w:before="60" w:after="60"/>
              <w:rPr>
                <w:sz w:val="22"/>
                <w:szCs w:val="22"/>
              </w:rPr>
            </w:pPr>
            <w:r w:rsidRPr="00985942">
              <w:rPr>
                <w:sz w:val="22"/>
                <w:szCs w:val="22"/>
              </w:rPr>
              <w:t>Les prestations s’inscrivent d</w:t>
            </w:r>
            <w:r w:rsidR="0032792B">
              <w:rPr>
                <w:sz w:val="22"/>
                <w:szCs w:val="22"/>
              </w:rPr>
              <w:t>an</w:t>
            </w:r>
            <w:r w:rsidRPr="00985942">
              <w:rPr>
                <w:sz w:val="22"/>
                <w:szCs w:val="22"/>
              </w:rPr>
              <w:t xml:space="preserve">s une logique de « faire faire », « apprendre à faire », « faire avec » ou « faire à la place de » selon les capacités de la personne </w:t>
            </w:r>
          </w:p>
        </w:tc>
        <w:tc>
          <w:tcPr>
            <w:tcW w:w="2552" w:type="dxa"/>
            <w:shd w:val="clear" w:color="auto" w:fill="FBE4D5" w:themeFill="accent2" w:themeFillTint="33"/>
          </w:tcPr>
          <w:p w14:paraId="2FEC5713" w14:textId="77777777" w:rsidR="00985942" w:rsidRPr="00985942" w:rsidRDefault="00985942" w:rsidP="0032792B">
            <w:pPr>
              <w:spacing w:before="60" w:after="60"/>
              <w:rPr>
                <w:sz w:val="22"/>
                <w:szCs w:val="22"/>
              </w:rPr>
            </w:pPr>
          </w:p>
        </w:tc>
      </w:tr>
      <w:tr w:rsidR="00985942" w:rsidRPr="00985942" w14:paraId="3DFFA940" w14:textId="77777777" w:rsidTr="008C2390">
        <w:tc>
          <w:tcPr>
            <w:tcW w:w="2557" w:type="dxa"/>
            <w:shd w:val="clear" w:color="auto" w:fill="F2F2F2" w:themeFill="background1" w:themeFillShade="F2"/>
          </w:tcPr>
          <w:p w14:paraId="463A500E" w14:textId="77777777" w:rsidR="00985942" w:rsidRPr="0032792B" w:rsidRDefault="00985942" w:rsidP="0032792B">
            <w:pPr>
              <w:spacing w:before="60" w:after="60"/>
              <w:rPr>
                <w:b/>
                <w:sz w:val="22"/>
                <w:szCs w:val="22"/>
              </w:rPr>
            </w:pPr>
            <w:r w:rsidRPr="0032792B">
              <w:rPr>
                <w:b/>
                <w:sz w:val="22"/>
                <w:szCs w:val="22"/>
              </w:rPr>
              <w:t xml:space="preserve">Accompagnement pour accomplir les activités domestiques </w:t>
            </w:r>
          </w:p>
        </w:tc>
        <w:tc>
          <w:tcPr>
            <w:tcW w:w="4252" w:type="dxa"/>
            <w:shd w:val="clear" w:color="auto" w:fill="F2F2F2" w:themeFill="background1" w:themeFillShade="F2"/>
          </w:tcPr>
          <w:p w14:paraId="461DFC8E" w14:textId="77777777" w:rsidR="00985942" w:rsidRPr="00985942" w:rsidRDefault="00985942" w:rsidP="0032792B">
            <w:pPr>
              <w:spacing w:before="60" w:after="60"/>
              <w:rPr>
                <w:sz w:val="22"/>
                <w:szCs w:val="22"/>
              </w:rPr>
            </w:pPr>
            <w:r w:rsidRPr="00985942">
              <w:rPr>
                <w:sz w:val="22"/>
                <w:szCs w:val="22"/>
              </w:rPr>
              <w:t xml:space="preserve">Accompagner pour acquérir les produits et services, réaliser les tâches ménagères </w:t>
            </w:r>
          </w:p>
        </w:tc>
        <w:tc>
          <w:tcPr>
            <w:tcW w:w="2552" w:type="dxa"/>
            <w:shd w:val="clear" w:color="auto" w:fill="F2F2F2" w:themeFill="background1" w:themeFillShade="F2"/>
          </w:tcPr>
          <w:p w14:paraId="076EBAC4" w14:textId="77777777" w:rsidR="00985942" w:rsidRPr="00985942" w:rsidRDefault="00985942" w:rsidP="0032792B">
            <w:pPr>
              <w:spacing w:before="60" w:after="60"/>
              <w:rPr>
                <w:sz w:val="22"/>
                <w:szCs w:val="22"/>
              </w:rPr>
            </w:pPr>
          </w:p>
        </w:tc>
      </w:tr>
      <w:tr w:rsidR="00985942" w:rsidRPr="00CC14BE" w14:paraId="4ABA8AD2" w14:textId="77777777" w:rsidTr="00A8650D">
        <w:trPr>
          <w:trHeight w:val="340"/>
        </w:trPr>
        <w:tc>
          <w:tcPr>
            <w:tcW w:w="9361" w:type="dxa"/>
            <w:gridSpan w:val="3"/>
            <w:shd w:val="clear" w:color="auto" w:fill="7030A0"/>
            <w:vAlign w:val="center"/>
          </w:tcPr>
          <w:p w14:paraId="140CD0FF" w14:textId="77777777" w:rsidR="00985942" w:rsidRPr="00CC14BE" w:rsidRDefault="00985942" w:rsidP="00096CBC">
            <w:pPr>
              <w:jc w:val="both"/>
              <w:rPr>
                <w:b/>
                <w:color w:val="FFFFFF" w:themeColor="background1"/>
              </w:rPr>
            </w:pPr>
            <w:r w:rsidRPr="00CC14BE">
              <w:rPr>
                <w:b/>
                <w:color w:val="FFFFFF" w:themeColor="background1"/>
              </w:rPr>
              <w:t>Accompagnement en matière de ressources et d’autogestion</w:t>
            </w:r>
          </w:p>
        </w:tc>
      </w:tr>
      <w:tr w:rsidR="00985942" w:rsidRPr="00985942" w14:paraId="6B7695FC" w14:textId="77777777" w:rsidTr="008C2390">
        <w:tc>
          <w:tcPr>
            <w:tcW w:w="2557" w:type="dxa"/>
            <w:shd w:val="clear" w:color="auto" w:fill="FBE4D5" w:themeFill="accent2" w:themeFillTint="33"/>
          </w:tcPr>
          <w:p w14:paraId="716C7F5D" w14:textId="77777777" w:rsidR="00985942" w:rsidRPr="0032792B" w:rsidRDefault="00985942" w:rsidP="0032792B">
            <w:pPr>
              <w:spacing w:before="60" w:after="60"/>
              <w:rPr>
                <w:b/>
                <w:sz w:val="22"/>
                <w:szCs w:val="22"/>
              </w:rPr>
            </w:pPr>
            <w:r w:rsidRPr="0032792B">
              <w:rPr>
                <w:b/>
                <w:sz w:val="22"/>
                <w:szCs w:val="22"/>
              </w:rPr>
              <w:t xml:space="preserve">Accompagnement dans l’ouverture des droits </w:t>
            </w:r>
          </w:p>
        </w:tc>
        <w:tc>
          <w:tcPr>
            <w:tcW w:w="4252" w:type="dxa"/>
            <w:shd w:val="clear" w:color="auto" w:fill="FBE4D5" w:themeFill="accent2" w:themeFillTint="33"/>
          </w:tcPr>
          <w:p w14:paraId="6A5F1442" w14:textId="77777777" w:rsidR="00985942" w:rsidRPr="00985942" w:rsidRDefault="00985942" w:rsidP="0032792B">
            <w:pPr>
              <w:spacing w:before="60"/>
              <w:rPr>
                <w:sz w:val="22"/>
                <w:szCs w:val="22"/>
              </w:rPr>
            </w:pPr>
            <w:r w:rsidRPr="00985942">
              <w:rPr>
                <w:sz w:val="22"/>
                <w:szCs w:val="22"/>
              </w:rPr>
              <w:t xml:space="preserve">Informer sur les aides sociales et prestations de droit commun </w:t>
            </w:r>
          </w:p>
          <w:p w14:paraId="5C992362" w14:textId="77777777" w:rsidR="00985942" w:rsidRPr="00985942" w:rsidRDefault="00985942" w:rsidP="0032792B">
            <w:pPr>
              <w:spacing w:after="60"/>
              <w:rPr>
                <w:sz w:val="22"/>
                <w:szCs w:val="22"/>
              </w:rPr>
            </w:pPr>
            <w:r w:rsidRPr="00985942">
              <w:rPr>
                <w:sz w:val="22"/>
                <w:szCs w:val="22"/>
              </w:rPr>
              <w:t xml:space="preserve">Accompagner pour ouvrir ses droits (accès aux prestations sociales, aux allocations, à l’aide sociale recours éventuel…° </w:t>
            </w:r>
          </w:p>
        </w:tc>
        <w:tc>
          <w:tcPr>
            <w:tcW w:w="2552" w:type="dxa"/>
            <w:shd w:val="clear" w:color="auto" w:fill="FBE4D5" w:themeFill="accent2" w:themeFillTint="33"/>
          </w:tcPr>
          <w:p w14:paraId="79EF46A8" w14:textId="77777777" w:rsidR="00985942" w:rsidRPr="00985942" w:rsidRDefault="00985942" w:rsidP="0032792B">
            <w:pPr>
              <w:spacing w:before="60" w:after="60"/>
              <w:rPr>
                <w:sz w:val="22"/>
                <w:szCs w:val="22"/>
              </w:rPr>
            </w:pPr>
          </w:p>
        </w:tc>
      </w:tr>
      <w:tr w:rsidR="00985942" w:rsidRPr="00985942" w14:paraId="260F8092" w14:textId="77777777" w:rsidTr="008C2390">
        <w:tc>
          <w:tcPr>
            <w:tcW w:w="2557" w:type="dxa"/>
            <w:shd w:val="clear" w:color="auto" w:fill="F2F2F2" w:themeFill="background1" w:themeFillShade="F2"/>
          </w:tcPr>
          <w:p w14:paraId="3F64E799" w14:textId="77777777" w:rsidR="00985942" w:rsidRPr="0032792B" w:rsidRDefault="00985942" w:rsidP="0032792B">
            <w:pPr>
              <w:spacing w:before="60" w:after="60"/>
              <w:rPr>
                <w:b/>
                <w:sz w:val="22"/>
                <w:szCs w:val="22"/>
              </w:rPr>
            </w:pPr>
            <w:r w:rsidRPr="0032792B">
              <w:rPr>
                <w:b/>
                <w:sz w:val="22"/>
                <w:szCs w:val="22"/>
              </w:rPr>
              <w:t>Accompagnements pour l’autonomie de la personne dans la gestion de ressources</w:t>
            </w:r>
          </w:p>
        </w:tc>
        <w:tc>
          <w:tcPr>
            <w:tcW w:w="4252" w:type="dxa"/>
            <w:shd w:val="clear" w:color="auto" w:fill="F2F2F2" w:themeFill="background1" w:themeFillShade="F2"/>
          </w:tcPr>
          <w:p w14:paraId="1D15A696" w14:textId="77777777" w:rsidR="00985942" w:rsidRPr="00CB271A" w:rsidRDefault="00985942" w:rsidP="0032792B">
            <w:pPr>
              <w:spacing w:before="60"/>
              <w:rPr>
                <w:sz w:val="22"/>
                <w:szCs w:val="22"/>
              </w:rPr>
            </w:pPr>
            <w:r w:rsidRPr="00CB271A">
              <w:rPr>
                <w:sz w:val="22"/>
                <w:szCs w:val="22"/>
              </w:rPr>
              <w:t>Informer et conseiller en matière d’économie</w:t>
            </w:r>
          </w:p>
          <w:p w14:paraId="62A47F57" w14:textId="77777777" w:rsidR="00985942" w:rsidRPr="00CB271A" w:rsidRDefault="00985942" w:rsidP="0032792B">
            <w:pPr>
              <w:rPr>
                <w:sz w:val="22"/>
                <w:szCs w:val="22"/>
              </w:rPr>
            </w:pPr>
            <w:r w:rsidRPr="00CB271A">
              <w:rPr>
                <w:sz w:val="22"/>
                <w:szCs w:val="22"/>
              </w:rPr>
              <w:t xml:space="preserve">Cogestion de l’argent de poche avec la personne </w:t>
            </w:r>
          </w:p>
          <w:p w14:paraId="5BB604F2" w14:textId="0EEE32B1" w:rsidR="00985942" w:rsidRPr="00CB271A" w:rsidRDefault="00985942" w:rsidP="0032792B">
            <w:pPr>
              <w:spacing w:after="60"/>
              <w:rPr>
                <w:sz w:val="22"/>
                <w:szCs w:val="22"/>
              </w:rPr>
            </w:pPr>
            <w:r w:rsidRPr="00CB271A">
              <w:rPr>
                <w:sz w:val="22"/>
                <w:szCs w:val="22"/>
              </w:rPr>
              <w:t>Interface avec les représentant</w:t>
            </w:r>
            <w:r w:rsidR="00A8650D">
              <w:rPr>
                <w:sz w:val="22"/>
                <w:szCs w:val="22"/>
              </w:rPr>
              <w:t>s</w:t>
            </w:r>
            <w:r w:rsidRPr="00CB271A">
              <w:rPr>
                <w:sz w:val="22"/>
                <w:szCs w:val="22"/>
              </w:rPr>
              <w:t xml:space="preserve"> légaux et mandataire</w:t>
            </w:r>
            <w:r w:rsidR="00A8650D">
              <w:rPr>
                <w:sz w:val="22"/>
                <w:szCs w:val="22"/>
              </w:rPr>
              <w:t>s</w:t>
            </w:r>
            <w:r w:rsidRPr="00CB271A">
              <w:rPr>
                <w:sz w:val="22"/>
                <w:szCs w:val="22"/>
              </w:rPr>
              <w:t xml:space="preserve"> judiciaires à la protection des majeurs et délégués aux prestations familiales </w:t>
            </w:r>
          </w:p>
        </w:tc>
        <w:tc>
          <w:tcPr>
            <w:tcW w:w="2552" w:type="dxa"/>
            <w:shd w:val="clear" w:color="auto" w:fill="F2F2F2" w:themeFill="background1" w:themeFillShade="F2"/>
          </w:tcPr>
          <w:p w14:paraId="70E897AB" w14:textId="77777777" w:rsidR="00985942" w:rsidRPr="00CB271A" w:rsidRDefault="00985942" w:rsidP="0032792B">
            <w:pPr>
              <w:spacing w:before="60" w:after="60"/>
              <w:rPr>
                <w:sz w:val="22"/>
                <w:szCs w:val="22"/>
              </w:rPr>
            </w:pPr>
          </w:p>
        </w:tc>
      </w:tr>
      <w:tr w:rsidR="00985942" w:rsidRPr="00985942" w14:paraId="1CBD9692" w14:textId="77777777" w:rsidTr="008C2390">
        <w:tc>
          <w:tcPr>
            <w:tcW w:w="2557" w:type="dxa"/>
            <w:shd w:val="clear" w:color="auto" w:fill="FBE4D5" w:themeFill="accent2" w:themeFillTint="33"/>
          </w:tcPr>
          <w:p w14:paraId="3BC427D9" w14:textId="77777777" w:rsidR="00985942" w:rsidRPr="0032792B" w:rsidRDefault="00985942" w:rsidP="0032792B">
            <w:pPr>
              <w:spacing w:before="60" w:after="60"/>
              <w:rPr>
                <w:b/>
                <w:sz w:val="22"/>
                <w:szCs w:val="22"/>
              </w:rPr>
            </w:pPr>
            <w:r w:rsidRPr="0032792B">
              <w:rPr>
                <w:b/>
                <w:sz w:val="22"/>
                <w:szCs w:val="22"/>
              </w:rPr>
              <w:t xml:space="preserve">Informations, conseils et mise en œuvre des mesures de protections des adultes </w:t>
            </w:r>
          </w:p>
        </w:tc>
        <w:tc>
          <w:tcPr>
            <w:tcW w:w="4252" w:type="dxa"/>
            <w:shd w:val="clear" w:color="auto" w:fill="FBE4D5" w:themeFill="accent2" w:themeFillTint="33"/>
          </w:tcPr>
          <w:p w14:paraId="6F397C42" w14:textId="77777777" w:rsidR="00985942" w:rsidRPr="00CB271A" w:rsidRDefault="00985942" w:rsidP="0032792B">
            <w:pPr>
              <w:spacing w:before="60" w:after="60"/>
              <w:rPr>
                <w:sz w:val="22"/>
                <w:szCs w:val="22"/>
              </w:rPr>
            </w:pPr>
            <w:r w:rsidRPr="00CB271A">
              <w:rPr>
                <w:sz w:val="22"/>
                <w:szCs w:val="22"/>
              </w:rPr>
              <w:t xml:space="preserve">Développer un maximum d’autonomie de la personne dans la gestion de ses relations avec les professionnels chargés de la gestion de la mesure de protection qui la concerne. </w:t>
            </w:r>
          </w:p>
        </w:tc>
        <w:tc>
          <w:tcPr>
            <w:tcW w:w="2552" w:type="dxa"/>
            <w:shd w:val="clear" w:color="auto" w:fill="FBE4D5" w:themeFill="accent2" w:themeFillTint="33"/>
          </w:tcPr>
          <w:p w14:paraId="0B60D44F" w14:textId="77777777" w:rsidR="00985942" w:rsidRPr="00CB271A" w:rsidRDefault="00985942" w:rsidP="0032792B">
            <w:pPr>
              <w:spacing w:before="60" w:after="60"/>
              <w:rPr>
                <w:sz w:val="22"/>
                <w:szCs w:val="22"/>
              </w:rPr>
            </w:pPr>
          </w:p>
        </w:tc>
      </w:tr>
      <w:tr w:rsidR="00985942" w:rsidRPr="00CC14BE" w14:paraId="0C01BAF7" w14:textId="77777777" w:rsidTr="00A8650D">
        <w:trPr>
          <w:trHeight w:val="340"/>
        </w:trPr>
        <w:tc>
          <w:tcPr>
            <w:tcW w:w="9361" w:type="dxa"/>
            <w:gridSpan w:val="3"/>
            <w:shd w:val="clear" w:color="auto" w:fill="7030A0"/>
            <w:vAlign w:val="center"/>
          </w:tcPr>
          <w:p w14:paraId="30461789" w14:textId="46E14E54" w:rsidR="00985942" w:rsidRPr="00CC14BE" w:rsidRDefault="00985942" w:rsidP="00CB271A">
            <w:pPr>
              <w:jc w:val="both"/>
              <w:rPr>
                <w:b/>
                <w:color w:val="FFFFFF" w:themeColor="background1"/>
              </w:rPr>
            </w:pPr>
            <w:r w:rsidRPr="00CC14BE">
              <w:rPr>
                <w:b/>
                <w:color w:val="FFFFFF" w:themeColor="background1"/>
              </w:rPr>
              <w:t>A</w:t>
            </w:r>
            <w:r w:rsidR="00CB271A">
              <w:rPr>
                <w:b/>
                <w:color w:val="FFFFFF" w:themeColor="background1"/>
              </w:rPr>
              <w:t>ccompagnement pour exercer ses rôles sociaux</w:t>
            </w:r>
            <w:r w:rsidRPr="00CC14BE">
              <w:rPr>
                <w:b/>
                <w:color w:val="FFFFFF" w:themeColor="background1"/>
              </w:rPr>
              <w:t xml:space="preserve"> </w:t>
            </w:r>
          </w:p>
        </w:tc>
      </w:tr>
      <w:tr w:rsidR="00985942" w:rsidRPr="00985942" w14:paraId="7A80B014" w14:textId="77777777" w:rsidTr="008C2390">
        <w:tc>
          <w:tcPr>
            <w:tcW w:w="2557" w:type="dxa"/>
            <w:shd w:val="clear" w:color="auto" w:fill="F2F2F2" w:themeFill="background1" w:themeFillShade="F2"/>
          </w:tcPr>
          <w:p w14:paraId="396E4131" w14:textId="187C457C" w:rsidR="00985942" w:rsidRPr="0032792B" w:rsidRDefault="00CB271A" w:rsidP="0032792B">
            <w:pPr>
              <w:spacing w:before="60" w:after="60"/>
              <w:rPr>
                <w:b/>
                <w:sz w:val="22"/>
                <w:szCs w:val="22"/>
              </w:rPr>
            </w:pPr>
            <w:r w:rsidRPr="0032792B">
              <w:rPr>
                <w:b/>
                <w:sz w:val="22"/>
                <w:szCs w:val="22"/>
              </w:rPr>
              <w:t>A</w:t>
            </w:r>
            <w:r w:rsidR="00985942" w:rsidRPr="0032792B">
              <w:rPr>
                <w:b/>
                <w:sz w:val="22"/>
                <w:szCs w:val="22"/>
              </w:rPr>
              <w:t xml:space="preserve">ccompagnement pour mener sa vie d’étudiant </w:t>
            </w:r>
          </w:p>
        </w:tc>
        <w:tc>
          <w:tcPr>
            <w:tcW w:w="4252" w:type="dxa"/>
            <w:shd w:val="clear" w:color="auto" w:fill="F2F2F2" w:themeFill="background1" w:themeFillShade="F2"/>
          </w:tcPr>
          <w:p w14:paraId="55C7B5C3" w14:textId="77777777" w:rsidR="00985942" w:rsidRPr="00CB271A" w:rsidRDefault="00985942" w:rsidP="0032792B">
            <w:pPr>
              <w:spacing w:before="60"/>
              <w:rPr>
                <w:sz w:val="22"/>
                <w:szCs w:val="22"/>
              </w:rPr>
            </w:pPr>
            <w:r w:rsidRPr="00CB271A">
              <w:rPr>
                <w:sz w:val="22"/>
                <w:szCs w:val="22"/>
              </w:rPr>
              <w:t>Accompagnement lors des stages, actions en matière d’orientation professionnelle</w:t>
            </w:r>
          </w:p>
          <w:p w14:paraId="6994E62F" w14:textId="77777777" w:rsidR="00985942" w:rsidRPr="00CB271A" w:rsidRDefault="00985942" w:rsidP="0032792B">
            <w:pPr>
              <w:spacing w:after="60"/>
              <w:rPr>
                <w:sz w:val="22"/>
                <w:szCs w:val="22"/>
              </w:rPr>
            </w:pPr>
            <w:r w:rsidRPr="00CB271A">
              <w:rPr>
                <w:sz w:val="22"/>
                <w:szCs w:val="22"/>
              </w:rPr>
              <w:t>Soutien à la ponctualité</w:t>
            </w:r>
          </w:p>
        </w:tc>
        <w:tc>
          <w:tcPr>
            <w:tcW w:w="2552" w:type="dxa"/>
            <w:shd w:val="clear" w:color="auto" w:fill="F2F2F2" w:themeFill="background1" w:themeFillShade="F2"/>
          </w:tcPr>
          <w:p w14:paraId="104F8BF1" w14:textId="77777777" w:rsidR="00985942" w:rsidRPr="00CB271A" w:rsidRDefault="00985942" w:rsidP="0032792B">
            <w:pPr>
              <w:spacing w:before="60"/>
              <w:rPr>
                <w:sz w:val="22"/>
                <w:szCs w:val="22"/>
              </w:rPr>
            </w:pPr>
            <w:r w:rsidRPr="00CB271A">
              <w:rPr>
                <w:sz w:val="22"/>
                <w:szCs w:val="22"/>
              </w:rPr>
              <w:t xml:space="preserve">CAP emploi ; chargé d’insertion ESAT ? </w:t>
            </w:r>
          </w:p>
          <w:p w14:paraId="56B8617C" w14:textId="77777777" w:rsidR="00985942" w:rsidRPr="00CB271A" w:rsidRDefault="00985942" w:rsidP="0032792B">
            <w:pPr>
              <w:spacing w:after="60"/>
              <w:rPr>
                <w:sz w:val="22"/>
                <w:szCs w:val="22"/>
              </w:rPr>
            </w:pPr>
            <w:r w:rsidRPr="00CB271A">
              <w:rPr>
                <w:sz w:val="22"/>
                <w:szCs w:val="22"/>
              </w:rPr>
              <w:t>Quel lien avec le stage ?</w:t>
            </w:r>
          </w:p>
        </w:tc>
      </w:tr>
      <w:tr w:rsidR="00985942" w:rsidRPr="00985942" w14:paraId="6E24E877" w14:textId="77777777" w:rsidTr="008C2390">
        <w:tc>
          <w:tcPr>
            <w:tcW w:w="2557" w:type="dxa"/>
            <w:shd w:val="clear" w:color="auto" w:fill="FBE4D5" w:themeFill="accent2" w:themeFillTint="33"/>
          </w:tcPr>
          <w:p w14:paraId="35EFEDE5" w14:textId="77777777" w:rsidR="00985942" w:rsidRPr="0032792B" w:rsidRDefault="00985942" w:rsidP="0032792B">
            <w:pPr>
              <w:spacing w:before="60" w:after="60"/>
              <w:rPr>
                <w:b/>
                <w:sz w:val="22"/>
                <w:szCs w:val="22"/>
              </w:rPr>
            </w:pPr>
            <w:r w:rsidRPr="0032792B">
              <w:rPr>
                <w:b/>
                <w:sz w:val="22"/>
                <w:szCs w:val="22"/>
              </w:rPr>
              <w:t xml:space="preserve">Accompagnement pour mener sa vie professionnelle </w:t>
            </w:r>
          </w:p>
        </w:tc>
        <w:tc>
          <w:tcPr>
            <w:tcW w:w="4252" w:type="dxa"/>
            <w:shd w:val="clear" w:color="auto" w:fill="FBE4D5" w:themeFill="accent2" w:themeFillTint="33"/>
          </w:tcPr>
          <w:p w14:paraId="50864321" w14:textId="6015A251" w:rsidR="00985942" w:rsidRPr="00CB271A" w:rsidRDefault="00985942" w:rsidP="0032792B">
            <w:pPr>
              <w:spacing w:before="60" w:after="60"/>
              <w:rPr>
                <w:sz w:val="22"/>
                <w:szCs w:val="22"/>
              </w:rPr>
            </w:pPr>
            <w:r w:rsidRPr="00CB271A">
              <w:rPr>
                <w:sz w:val="22"/>
                <w:szCs w:val="22"/>
              </w:rPr>
              <w:t>Accompagner à la ponctualité, organiser sa journée (avant et après le travail) accepter les consignes, oeuvrer en équipe</w:t>
            </w:r>
          </w:p>
        </w:tc>
        <w:tc>
          <w:tcPr>
            <w:tcW w:w="2552" w:type="dxa"/>
            <w:shd w:val="clear" w:color="auto" w:fill="FBE4D5" w:themeFill="accent2" w:themeFillTint="33"/>
          </w:tcPr>
          <w:p w14:paraId="49CA3A21" w14:textId="765157CE" w:rsidR="00985942" w:rsidRPr="00CB271A" w:rsidRDefault="00985942" w:rsidP="0032792B">
            <w:pPr>
              <w:spacing w:before="60" w:after="60"/>
              <w:rPr>
                <w:sz w:val="22"/>
                <w:szCs w:val="22"/>
              </w:rPr>
            </w:pPr>
            <w:r w:rsidRPr="00CB271A">
              <w:rPr>
                <w:sz w:val="22"/>
                <w:szCs w:val="22"/>
              </w:rPr>
              <w:t>Quel lien avec l’ESAT</w:t>
            </w:r>
            <w:r w:rsidR="0032792B">
              <w:rPr>
                <w:sz w:val="22"/>
                <w:szCs w:val="22"/>
              </w:rPr>
              <w:t> ?</w:t>
            </w:r>
          </w:p>
        </w:tc>
      </w:tr>
      <w:tr w:rsidR="00985942" w:rsidRPr="00985942" w14:paraId="13652B2D" w14:textId="77777777" w:rsidTr="008C2390">
        <w:tc>
          <w:tcPr>
            <w:tcW w:w="2557" w:type="dxa"/>
            <w:shd w:val="clear" w:color="auto" w:fill="F2F2F2" w:themeFill="background1" w:themeFillShade="F2"/>
          </w:tcPr>
          <w:p w14:paraId="18F70D53" w14:textId="77777777" w:rsidR="00985942" w:rsidRPr="0032792B" w:rsidRDefault="00985942" w:rsidP="008C2390">
            <w:pPr>
              <w:spacing w:before="60" w:after="60"/>
              <w:rPr>
                <w:b/>
                <w:sz w:val="22"/>
                <w:szCs w:val="22"/>
              </w:rPr>
            </w:pPr>
            <w:r w:rsidRPr="0032792B">
              <w:rPr>
                <w:b/>
                <w:sz w:val="22"/>
                <w:szCs w:val="22"/>
              </w:rPr>
              <w:t>Accompagnement pour mener des activités de jour spécialisées</w:t>
            </w:r>
          </w:p>
        </w:tc>
        <w:tc>
          <w:tcPr>
            <w:tcW w:w="4252" w:type="dxa"/>
            <w:shd w:val="clear" w:color="auto" w:fill="F2F2F2" w:themeFill="background1" w:themeFillShade="F2"/>
          </w:tcPr>
          <w:p w14:paraId="58C6F8CD" w14:textId="77777777" w:rsidR="00985942" w:rsidRPr="00CB271A" w:rsidRDefault="00985942" w:rsidP="008C2390">
            <w:pPr>
              <w:spacing w:before="60" w:after="60"/>
              <w:rPr>
                <w:sz w:val="22"/>
                <w:szCs w:val="22"/>
              </w:rPr>
            </w:pPr>
            <w:r w:rsidRPr="00CB271A">
              <w:rPr>
                <w:sz w:val="22"/>
                <w:szCs w:val="22"/>
              </w:rPr>
              <w:t>Accompagner à la gestion de son temps libre ; vers des activités en milieu ordinaire ou en AJ</w:t>
            </w:r>
          </w:p>
        </w:tc>
        <w:tc>
          <w:tcPr>
            <w:tcW w:w="2552" w:type="dxa"/>
            <w:shd w:val="clear" w:color="auto" w:fill="F2F2F2" w:themeFill="background1" w:themeFillShade="F2"/>
          </w:tcPr>
          <w:p w14:paraId="6443AD88" w14:textId="77777777" w:rsidR="00985942" w:rsidRPr="00CB271A" w:rsidRDefault="00985942" w:rsidP="008C2390">
            <w:pPr>
              <w:spacing w:before="60" w:after="60"/>
              <w:rPr>
                <w:sz w:val="22"/>
                <w:szCs w:val="22"/>
              </w:rPr>
            </w:pPr>
          </w:p>
        </w:tc>
      </w:tr>
      <w:tr w:rsidR="00985942" w:rsidRPr="00985942" w14:paraId="33A3562F" w14:textId="77777777" w:rsidTr="00A8650D">
        <w:tc>
          <w:tcPr>
            <w:tcW w:w="2557" w:type="dxa"/>
            <w:shd w:val="clear" w:color="auto" w:fill="FBE4D5" w:themeFill="accent2" w:themeFillTint="33"/>
          </w:tcPr>
          <w:p w14:paraId="2B361EFD" w14:textId="77777777" w:rsidR="00985942" w:rsidRPr="0032792B" w:rsidRDefault="00985942" w:rsidP="008C2390">
            <w:pPr>
              <w:spacing w:before="60" w:after="60"/>
              <w:rPr>
                <w:b/>
                <w:sz w:val="22"/>
                <w:szCs w:val="22"/>
              </w:rPr>
            </w:pPr>
            <w:r w:rsidRPr="0032792B">
              <w:rPr>
                <w:b/>
                <w:sz w:val="22"/>
                <w:szCs w:val="22"/>
              </w:rPr>
              <w:t xml:space="preserve">Accompagnement de la vie familiale de la parentalité de la vie affective et sexuelle </w:t>
            </w:r>
          </w:p>
        </w:tc>
        <w:tc>
          <w:tcPr>
            <w:tcW w:w="4252" w:type="dxa"/>
            <w:shd w:val="clear" w:color="auto" w:fill="FBE4D5" w:themeFill="accent2" w:themeFillTint="33"/>
          </w:tcPr>
          <w:p w14:paraId="564F87E1" w14:textId="386B0AC1" w:rsidR="00985942" w:rsidRPr="008C2390" w:rsidRDefault="00985942" w:rsidP="008C2390">
            <w:pPr>
              <w:pStyle w:val="Paragraphedeliste"/>
              <w:numPr>
                <w:ilvl w:val="0"/>
                <w:numId w:val="74"/>
              </w:numPr>
              <w:spacing w:before="60"/>
              <w:ind w:left="176" w:hanging="176"/>
              <w:rPr>
                <w:sz w:val="22"/>
                <w:szCs w:val="22"/>
              </w:rPr>
            </w:pPr>
            <w:r w:rsidRPr="008C2390">
              <w:rPr>
                <w:sz w:val="22"/>
                <w:szCs w:val="22"/>
              </w:rPr>
              <w:t xml:space="preserve">Atelier information et sensibilisation </w:t>
            </w:r>
          </w:p>
          <w:p w14:paraId="441CB6E1" w14:textId="73B41EFC" w:rsidR="00985942" w:rsidRDefault="00985942" w:rsidP="008C2390">
            <w:pPr>
              <w:pStyle w:val="Paragraphedeliste"/>
              <w:numPr>
                <w:ilvl w:val="0"/>
                <w:numId w:val="74"/>
              </w:numPr>
              <w:ind w:left="175" w:hanging="175"/>
              <w:rPr>
                <w:sz w:val="22"/>
                <w:szCs w:val="22"/>
              </w:rPr>
            </w:pPr>
            <w:r w:rsidRPr="008C2390">
              <w:rPr>
                <w:sz w:val="22"/>
                <w:szCs w:val="22"/>
              </w:rPr>
              <w:t>Accompagnement d</w:t>
            </w:r>
            <w:r w:rsidR="00A8650D">
              <w:rPr>
                <w:sz w:val="22"/>
                <w:szCs w:val="22"/>
              </w:rPr>
              <w:t>an</w:t>
            </w:r>
            <w:r w:rsidRPr="008C2390">
              <w:rPr>
                <w:sz w:val="22"/>
                <w:szCs w:val="22"/>
              </w:rPr>
              <w:t>s le repérage et l’identification des intentions</w:t>
            </w:r>
          </w:p>
          <w:p w14:paraId="18FD5DAE" w14:textId="5ABF45D7" w:rsidR="008C2390" w:rsidRDefault="008C2390" w:rsidP="008C2390">
            <w:pPr>
              <w:pStyle w:val="Paragraphedeliste"/>
              <w:numPr>
                <w:ilvl w:val="0"/>
                <w:numId w:val="74"/>
              </w:numPr>
              <w:ind w:left="175" w:hanging="175"/>
              <w:rPr>
                <w:sz w:val="22"/>
                <w:szCs w:val="22"/>
              </w:rPr>
            </w:pPr>
            <w:r w:rsidRPr="008C2390">
              <w:rPr>
                <w:sz w:val="22"/>
                <w:szCs w:val="22"/>
              </w:rPr>
              <w:t>Sensibilisation à la nutrition</w:t>
            </w:r>
          </w:p>
          <w:p w14:paraId="58DBF0B3" w14:textId="09AD14FF" w:rsidR="00985942" w:rsidRPr="008C2390" w:rsidRDefault="008C2390" w:rsidP="008C2390">
            <w:pPr>
              <w:pStyle w:val="Paragraphedeliste"/>
              <w:numPr>
                <w:ilvl w:val="0"/>
                <w:numId w:val="74"/>
              </w:numPr>
              <w:spacing w:after="60"/>
              <w:ind w:left="176" w:hanging="176"/>
              <w:contextualSpacing w:val="0"/>
              <w:rPr>
                <w:sz w:val="22"/>
                <w:szCs w:val="22"/>
              </w:rPr>
            </w:pPr>
            <w:r w:rsidRPr="008C2390">
              <w:rPr>
                <w:sz w:val="22"/>
                <w:szCs w:val="22"/>
              </w:rPr>
              <w:t>Activité physique et santé</w:t>
            </w:r>
          </w:p>
        </w:tc>
        <w:tc>
          <w:tcPr>
            <w:tcW w:w="2552" w:type="dxa"/>
            <w:shd w:val="clear" w:color="auto" w:fill="FBE4D5" w:themeFill="accent2" w:themeFillTint="33"/>
          </w:tcPr>
          <w:p w14:paraId="08ADE1AA" w14:textId="162C9BB5" w:rsidR="00985942" w:rsidRPr="008C2390" w:rsidRDefault="007D5015" w:rsidP="008C2390">
            <w:pPr>
              <w:pStyle w:val="Paragraphedeliste"/>
              <w:numPr>
                <w:ilvl w:val="0"/>
                <w:numId w:val="75"/>
              </w:numPr>
              <w:ind w:left="176" w:hanging="176"/>
              <w:rPr>
                <w:sz w:val="22"/>
                <w:szCs w:val="22"/>
              </w:rPr>
            </w:pPr>
            <w:r>
              <w:rPr>
                <w:sz w:val="22"/>
                <w:szCs w:val="22"/>
              </w:rPr>
              <w:t>A</w:t>
            </w:r>
            <w:r w:rsidR="00985942" w:rsidRPr="008C2390">
              <w:rPr>
                <w:sz w:val="22"/>
                <w:szCs w:val="22"/>
              </w:rPr>
              <w:t xml:space="preserve">vec le planning familial </w:t>
            </w:r>
          </w:p>
          <w:p w14:paraId="11B6FA0C" w14:textId="5FFD6FF7" w:rsidR="00985942" w:rsidRPr="008C2390" w:rsidRDefault="007D5015" w:rsidP="008C2390">
            <w:pPr>
              <w:pStyle w:val="Paragraphedeliste"/>
              <w:numPr>
                <w:ilvl w:val="0"/>
                <w:numId w:val="75"/>
              </w:numPr>
              <w:ind w:left="176" w:hanging="176"/>
            </w:pPr>
            <w:r>
              <w:rPr>
                <w:sz w:val="22"/>
                <w:szCs w:val="22"/>
              </w:rPr>
              <w:t>A</w:t>
            </w:r>
            <w:r w:rsidR="00985942" w:rsidRPr="008C2390">
              <w:rPr>
                <w:sz w:val="22"/>
                <w:szCs w:val="22"/>
              </w:rPr>
              <w:t>vec des équipes d’appui identifiées (parentalité) ; TSA…</w:t>
            </w:r>
            <w:r w:rsidR="00985942" w:rsidRPr="008C2390">
              <w:t xml:space="preserve">  </w:t>
            </w:r>
          </w:p>
        </w:tc>
      </w:tr>
      <w:tr w:rsidR="00985942" w:rsidRPr="00985942" w14:paraId="58256F1A" w14:textId="77777777" w:rsidTr="00A8650D">
        <w:tc>
          <w:tcPr>
            <w:tcW w:w="2557" w:type="dxa"/>
            <w:shd w:val="clear" w:color="auto" w:fill="F2F2F2" w:themeFill="background1" w:themeFillShade="F2"/>
          </w:tcPr>
          <w:p w14:paraId="1C2E08EA" w14:textId="77777777" w:rsidR="00985942" w:rsidRPr="002C2E8F" w:rsidRDefault="00985942" w:rsidP="00A8650D">
            <w:pPr>
              <w:spacing w:before="40" w:after="40"/>
              <w:rPr>
                <w:b/>
                <w:sz w:val="22"/>
                <w:szCs w:val="22"/>
              </w:rPr>
            </w:pPr>
            <w:r w:rsidRPr="002C2E8F">
              <w:rPr>
                <w:b/>
                <w:sz w:val="22"/>
                <w:szCs w:val="22"/>
              </w:rPr>
              <w:t xml:space="preserve">Accompagner pour l’exercice des mandats électoraux, la représentation des pairs et la pair aidance </w:t>
            </w:r>
          </w:p>
        </w:tc>
        <w:tc>
          <w:tcPr>
            <w:tcW w:w="4252" w:type="dxa"/>
            <w:shd w:val="clear" w:color="auto" w:fill="F2F2F2" w:themeFill="background1" w:themeFillShade="F2"/>
          </w:tcPr>
          <w:p w14:paraId="2D18C98F" w14:textId="29E57455" w:rsidR="00985942" w:rsidRPr="00A8650D" w:rsidRDefault="00985942" w:rsidP="00A8650D">
            <w:pPr>
              <w:pStyle w:val="Paragraphedeliste"/>
              <w:numPr>
                <w:ilvl w:val="0"/>
                <w:numId w:val="76"/>
              </w:numPr>
              <w:spacing w:before="60"/>
              <w:ind w:left="176" w:hanging="142"/>
              <w:contextualSpacing w:val="0"/>
              <w:rPr>
                <w:sz w:val="22"/>
                <w:szCs w:val="22"/>
              </w:rPr>
            </w:pPr>
            <w:r w:rsidRPr="00A8650D">
              <w:rPr>
                <w:sz w:val="22"/>
                <w:szCs w:val="22"/>
              </w:rPr>
              <w:t xml:space="preserve">Accompagnement pour développer l’autodétermination </w:t>
            </w:r>
          </w:p>
          <w:p w14:paraId="2AF9308B" w14:textId="19A15049" w:rsidR="00985942" w:rsidRPr="00A8650D" w:rsidRDefault="008C2390" w:rsidP="00A8650D">
            <w:pPr>
              <w:pStyle w:val="Paragraphedeliste"/>
              <w:numPr>
                <w:ilvl w:val="0"/>
                <w:numId w:val="76"/>
              </w:numPr>
              <w:ind w:left="175" w:hanging="141"/>
              <w:rPr>
                <w:sz w:val="22"/>
                <w:szCs w:val="22"/>
              </w:rPr>
            </w:pPr>
            <w:r w:rsidRPr="00A8650D">
              <w:rPr>
                <w:sz w:val="22"/>
                <w:szCs w:val="22"/>
              </w:rPr>
              <w:t>F</w:t>
            </w:r>
            <w:r w:rsidR="00985942" w:rsidRPr="00A8650D">
              <w:rPr>
                <w:sz w:val="22"/>
                <w:szCs w:val="22"/>
              </w:rPr>
              <w:t xml:space="preserve">ormer le public à l’auto représentation </w:t>
            </w:r>
          </w:p>
          <w:p w14:paraId="34C803D0" w14:textId="2049A64D" w:rsidR="00985942" w:rsidRPr="008C2390" w:rsidRDefault="00985942" w:rsidP="004724F1">
            <w:pPr>
              <w:pStyle w:val="Paragraphedeliste"/>
              <w:numPr>
                <w:ilvl w:val="0"/>
                <w:numId w:val="76"/>
              </w:numPr>
              <w:spacing w:after="60"/>
              <w:ind w:left="176" w:hanging="142"/>
              <w:contextualSpacing w:val="0"/>
            </w:pPr>
            <w:r w:rsidRPr="00A8650D">
              <w:rPr>
                <w:sz w:val="22"/>
                <w:szCs w:val="22"/>
              </w:rPr>
              <w:t xml:space="preserve">Compagnonnage </w:t>
            </w:r>
            <w:r w:rsidRPr="004724F1">
              <w:rPr>
                <w:sz w:val="22"/>
                <w:szCs w:val="22"/>
              </w:rPr>
              <w:t>d’</w:t>
            </w:r>
            <w:r w:rsidR="004724F1" w:rsidRPr="004724F1">
              <w:rPr>
                <w:sz w:val="22"/>
                <w:szCs w:val="22"/>
              </w:rPr>
              <w:t>intégration</w:t>
            </w:r>
            <w:r w:rsidRPr="00A8650D">
              <w:rPr>
                <w:sz w:val="22"/>
                <w:szCs w:val="22"/>
              </w:rPr>
              <w:t xml:space="preserve"> au sein des foyers pour les nouveaux arrivants</w:t>
            </w:r>
            <w:r w:rsidRPr="008C2390">
              <w:t xml:space="preserve"> </w:t>
            </w:r>
          </w:p>
        </w:tc>
        <w:tc>
          <w:tcPr>
            <w:tcW w:w="2552" w:type="dxa"/>
            <w:shd w:val="clear" w:color="auto" w:fill="F2F2F2" w:themeFill="background1" w:themeFillShade="F2"/>
          </w:tcPr>
          <w:p w14:paraId="784708B1" w14:textId="77777777" w:rsidR="00985942" w:rsidRPr="00CB271A" w:rsidRDefault="00985942" w:rsidP="00CB271A">
            <w:pPr>
              <w:rPr>
                <w:sz w:val="22"/>
                <w:szCs w:val="22"/>
              </w:rPr>
            </w:pPr>
          </w:p>
        </w:tc>
      </w:tr>
    </w:tbl>
    <w:p w14:paraId="7701328A" w14:textId="77777777" w:rsidR="00985942" w:rsidRPr="00A8650D" w:rsidRDefault="00985942" w:rsidP="006008FD">
      <w:pPr>
        <w:numPr>
          <w:ilvl w:val="0"/>
          <w:numId w:val="5"/>
        </w:numPr>
        <w:ind w:left="714" w:hanging="357"/>
        <w:jc w:val="both"/>
        <w:rPr>
          <w:rFonts w:eastAsia="MS Mincho"/>
          <w:b/>
          <w:sz w:val="24"/>
          <w:szCs w:val="24"/>
          <w:u w:val="single"/>
        </w:rPr>
      </w:pPr>
      <w:r w:rsidRPr="00A8650D">
        <w:rPr>
          <w:rFonts w:eastAsia="MS Mincho"/>
          <w:b/>
          <w:sz w:val="24"/>
          <w:szCs w:val="24"/>
          <w:u w:val="single"/>
        </w:rPr>
        <w:lastRenderedPageBreak/>
        <w:t xml:space="preserve">Les prestations logistiques  </w:t>
      </w:r>
    </w:p>
    <w:tbl>
      <w:tblPr>
        <w:tblStyle w:val="Grilledutableau7"/>
        <w:tblW w:w="9361" w:type="dxa"/>
        <w:tblInd w:w="-10" w:type="dxa"/>
        <w:tblLook w:val="04A0" w:firstRow="1" w:lastRow="0" w:firstColumn="1" w:lastColumn="0" w:noHBand="0" w:noVBand="1"/>
      </w:tblPr>
      <w:tblGrid>
        <w:gridCol w:w="2415"/>
        <w:gridCol w:w="3544"/>
        <w:gridCol w:w="3402"/>
      </w:tblGrid>
      <w:tr w:rsidR="00985942" w:rsidRPr="00985942" w14:paraId="6795E2B2" w14:textId="77777777" w:rsidTr="00A5206C">
        <w:trPr>
          <w:trHeight w:val="624"/>
        </w:trPr>
        <w:tc>
          <w:tcPr>
            <w:tcW w:w="2415" w:type="dxa"/>
            <w:shd w:val="clear" w:color="auto" w:fill="7030A0"/>
            <w:vAlign w:val="center"/>
          </w:tcPr>
          <w:p w14:paraId="4D88E1FB" w14:textId="182D01D0" w:rsidR="00985942" w:rsidRPr="006008FD" w:rsidRDefault="00985942" w:rsidP="006008FD">
            <w:pPr>
              <w:jc w:val="center"/>
            </w:pPr>
            <w:r w:rsidRPr="006008FD">
              <w:rPr>
                <w:rFonts w:ascii="Calibri" w:hAnsi="Calibri" w:cs="Calibri"/>
                <w:b/>
                <w:bCs/>
                <w:color w:val="FFFFFF" w:themeColor="background1"/>
                <w:kern w:val="24"/>
              </w:rPr>
              <w:t>Prestations proposées</w:t>
            </w:r>
          </w:p>
        </w:tc>
        <w:tc>
          <w:tcPr>
            <w:tcW w:w="3544" w:type="dxa"/>
            <w:shd w:val="clear" w:color="auto" w:fill="7030A0"/>
            <w:vAlign w:val="center"/>
          </w:tcPr>
          <w:p w14:paraId="175238BF" w14:textId="77777777" w:rsidR="00985942" w:rsidRPr="006008FD" w:rsidRDefault="00985942" w:rsidP="006008FD">
            <w:pPr>
              <w:jc w:val="center"/>
            </w:pPr>
            <w:r w:rsidRPr="006008FD">
              <w:rPr>
                <w:rFonts w:ascii="Calibri" w:hAnsi="Calibri" w:cs="Calibri"/>
                <w:b/>
                <w:bCs/>
                <w:color w:val="FFFFFF" w:themeColor="background1"/>
                <w:kern w:val="24"/>
              </w:rPr>
              <w:t>Par l’équipe du foyer</w:t>
            </w:r>
          </w:p>
        </w:tc>
        <w:tc>
          <w:tcPr>
            <w:tcW w:w="3402" w:type="dxa"/>
            <w:shd w:val="clear" w:color="auto" w:fill="7030A0"/>
            <w:vAlign w:val="center"/>
          </w:tcPr>
          <w:p w14:paraId="4857B3B4" w14:textId="11AB4BB4" w:rsidR="00985942" w:rsidRPr="006008FD" w:rsidRDefault="00985942" w:rsidP="006008FD">
            <w:pPr>
              <w:jc w:val="center"/>
            </w:pPr>
            <w:r w:rsidRPr="006008FD">
              <w:rPr>
                <w:rFonts w:ascii="Calibri" w:hAnsi="Calibri" w:cs="Calibri"/>
                <w:b/>
                <w:bCs/>
                <w:color w:val="FFFFFF" w:themeColor="background1"/>
                <w:kern w:val="24"/>
              </w:rPr>
              <w:t>Avec un partenaire extérieur</w:t>
            </w:r>
          </w:p>
        </w:tc>
      </w:tr>
      <w:tr w:rsidR="00985942" w:rsidRPr="006008FD" w14:paraId="72B431D7" w14:textId="77777777" w:rsidTr="006008FD">
        <w:trPr>
          <w:trHeight w:val="397"/>
        </w:trPr>
        <w:tc>
          <w:tcPr>
            <w:tcW w:w="9361" w:type="dxa"/>
            <w:gridSpan w:val="3"/>
            <w:shd w:val="clear" w:color="auto" w:fill="7030A0"/>
            <w:vAlign w:val="center"/>
          </w:tcPr>
          <w:p w14:paraId="7C26AC7D" w14:textId="77777777" w:rsidR="00985942" w:rsidRPr="006008FD" w:rsidRDefault="00985942" w:rsidP="00096CBC">
            <w:pPr>
              <w:jc w:val="both"/>
              <w:rPr>
                <w:rFonts w:ascii="Calibri" w:hAnsi="Calibri" w:cs="Calibri"/>
                <w:b/>
                <w:bCs/>
                <w:color w:val="FFFFFF" w:themeColor="background1"/>
                <w:kern w:val="24"/>
              </w:rPr>
            </w:pPr>
            <w:r w:rsidRPr="006008FD">
              <w:rPr>
                <w:rFonts w:ascii="Calibri" w:hAnsi="Calibri" w:cs="Calibri"/>
                <w:b/>
                <w:bCs/>
                <w:color w:val="FFFFFF" w:themeColor="background1"/>
                <w:kern w:val="24"/>
              </w:rPr>
              <w:t>Locaux et autres ressources pour accueillir</w:t>
            </w:r>
          </w:p>
        </w:tc>
      </w:tr>
      <w:tr w:rsidR="00985942" w:rsidRPr="00985942" w14:paraId="6C815A4F" w14:textId="77777777" w:rsidTr="00A5206C">
        <w:tc>
          <w:tcPr>
            <w:tcW w:w="2415" w:type="dxa"/>
            <w:shd w:val="clear" w:color="auto" w:fill="FBE4D5" w:themeFill="accent2" w:themeFillTint="33"/>
          </w:tcPr>
          <w:p w14:paraId="05E8FDD2" w14:textId="77777777" w:rsidR="00985942" w:rsidRPr="006008FD" w:rsidRDefault="00985942" w:rsidP="00A5206C">
            <w:pPr>
              <w:spacing w:before="60"/>
              <w:rPr>
                <w:b/>
                <w:sz w:val="22"/>
                <w:szCs w:val="22"/>
              </w:rPr>
            </w:pPr>
            <w:r w:rsidRPr="006008FD">
              <w:rPr>
                <w:rFonts w:hAnsi="Calibri"/>
                <w:b/>
                <w:bCs/>
                <w:color w:val="000000" w:themeColor="dark1"/>
                <w:kern w:val="24"/>
                <w:sz w:val="22"/>
                <w:szCs w:val="22"/>
              </w:rPr>
              <w:t xml:space="preserve">Locaux et ressources pour héberger </w:t>
            </w:r>
          </w:p>
        </w:tc>
        <w:tc>
          <w:tcPr>
            <w:tcW w:w="3544" w:type="dxa"/>
            <w:shd w:val="clear" w:color="auto" w:fill="FBE4D5" w:themeFill="accent2" w:themeFillTint="33"/>
          </w:tcPr>
          <w:p w14:paraId="565E0661" w14:textId="77777777" w:rsidR="00985942" w:rsidRPr="006008FD" w:rsidRDefault="00985942" w:rsidP="00A5206C">
            <w:pPr>
              <w:spacing w:before="60"/>
              <w:rPr>
                <w:sz w:val="22"/>
                <w:szCs w:val="22"/>
              </w:rPr>
            </w:pPr>
            <w:r w:rsidRPr="006008FD">
              <w:rPr>
                <w:sz w:val="22"/>
                <w:szCs w:val="22"/>
              </w:rPr>
              <w:t xml:space="preserve">Studio individuel avec kitchenette et salle de bain privative (meuble par l’association ou par le résident)  </w:t>
            </w:r>
          </w:p>
          <w:p w14:paraId="70278DB4" w14:textId="77777777" w:rsidR="00985942" w:rsidRPr="006008FD" w:rsidRDefault="00985942" w:rsidP="006008FD">
            <w:pPr>
              <w:rPr>
                <w:sz w:val="22"/>
                <w:szCs w:val="22"/>
              </w:rPr>
            </w:pPr>
            <w:r w:rsidRPr="006008FD">
              <w:rPr>
                <w:sz w:val="22"/>
                <w:szCs w:val="22"/>
              </w:rPr>
              <w:t>Espace communs accessibles à tous</w:t>
            </w:r>
          </w:p>
          <w:p w14:paraId="387423C2" w14:textId="77777777" w:rsidR="00985942" w:rsidRPr="006008FD" w:rsidRDefault="00985942" w:rsidP="006008FD">
            <w:pPr>
              <w:rPr>
                <w:sz w:val="22"/>
                <w:szCs w:val="22"/>
              </w:rPr>
            </w:pPr>
            <w:r w:rsidRPr="006008FD">
              <w:rPr>
                <w:sz w:val="22"/>
                <w:szCs w:val="22"/>
              </w:rPr>
              <w:t>Salons à thème (bibliothèque, salon coin, TV, coin jeux…)</w:t>
            </w:r>
          </w:p>
          <w:p w14:paraId="5A8C9C92" w14:textId="77777777" w:rsidR="00985942" w:rsidRPr="006008FD" w:rsidRDefault="00985942" w:rsidP="00A5206C">
            <w:pPr>
              <w:spacing w:after="60"/>
              <w:rPr>
                <w:sz w:val="22"/>
                <w:szCs w:val="22"/>
              </w:rPr>
            </w:pPr>
            <w:r w:rsidRPr="006008FD">
              <w:rPr>
                <w:sz w:val="22"/>
                <w:szCs w:val="22"/>
              </w:rPr>
              <w:t xml:space="preserve">Salle de restaurant </w:t>
            </w:r>
          </w:p>
        </w:tc>
        <w:tc>
          <w:tcPr>
            <w:tcW w:w="3402" w:type="dxa"/>
            <w:shd w:val="clear" w:color="auto" w:fill="FBE4D5" w:themeFill="accent2" w:themeFillTint="33"/>
          </w:tcPr>
          <w:p w14:paraId="5F5F77BC" w14:textId="77777777" w:rsidR="00985942" w:rsidRPr="006008FD" w:rsidRDefault="00985942" w:rsidP="00A5206C">
            <w:pPr>
              <w:spacing w:before="60"/>
              <w:rPr>
                <w:sz w:val="22"/>
                <w:szCs w:val="22"/>
              </w:rPr>
            </w:pPr>
            <w:r w:rsidRPr="006008FD">
              <w:rPr>
                <w:sz w:val="22"/>
                <w:szCs w:val="22"/>
              </w:rPr>
              <w:t xml:space="preserve">Possibilité d’avoir du mobilier spécifique selon les besoins de la personne (lit médicalisé ou autre matériel nécessaire) </w:t>
            </w:r>
          </w:p>
        </w:tc>
      </w:tr>
      <w:tr w:rsidR="00985942" w:rsidRPr="00985942" w14:paraId="6C1C6EBB" w14:textId="77777777" w:rsidTr="00A5206C">
        <w:tc>
          <w:tcPr>
            <w:tcW w:w="2415" w:type="dxa"/>
            <w:shd w:val="clear" w:color="auto" w:fill="F2F2F2"/>
          </w:tcPr>
          <w:p w14:paraId="397281EF" w14:textId="77777777" w:rsidR="00985942" w:rsidRPr="006008FD" w:rsidRDefault="00985942" w:rsidP="00A5206C">
            <w:pPr>
              <w:spacing w:before="60"/>
              <w:rPr>
                <w:b/>
                <w:sz w:val="22"/>
                <w:szCs w:val="22"/>
              </w:rPr>
            </w:pPr>
            <w:r w:rsidRPr="006008FD">
              <w:rPr>
                <w:rFonts w:hAnsi="Calibri"/>
                <w:b/>
                <w:bCs/>
                <w:color w:val="000000" w:themeColor="dark1"/>
                <w:kern w:val="24"/>
                <w:sz w:val="22"/>
                <w:szCs w:val="22"/>
              </w:rPr>
              <w:t xml:space="preserve">Locaux et autres ressources pour accueillir le jour </w:t>
            </w:r>
          </w:p>
        </w:tc>
        <w:tc>
          <w:tcPr>
            <w:tcW w:w="3544" w:type="dxa"/>
            <w:shd w:val="clear" w:color="auto" w:fill="F2F2F2"/>
          </w:tcPr>
          <w:p w14:paraId="78EF83C4" w14:textId="77777777" w:rsidR="00985942" w:rsidRPr="006008FD" w:rsidRDefault="00985942" w:rsidP="00A5206C">
            <w:pPr>
              <w:spacing w:before="60"/>
              <w:rPr>
                <w:sz w:val="22"/>
                <w:szCs w:val="22"/>
              </w:rPr>
            </w:pPr>
            <w:r w:rsidRPr="006008FD">
              <w:rPr>
                <w:sz w:val="22"/>
                <w:szCs w:val="22"/>
              </w:rPr>
              <w:t>Salle de sport</w:t>
            </w:r>
          </w:p>
          <w:p w14:paraId="179EDD28" w14:textId="77777777" w:rsidR="00985942" w:rsidRPr="006008FD" w:rsidRDefault="00985942" w:rsidP="006008FD">
            <w:pPr>
              <w:rPr>
                <w:sz w:val="22"/>
                <w:szCs w:val="22"/>
              </w:rPr>
            </w:pPr>
            <w:r w:rsidRPr="006008FD">
              <w:rPr>
                <w:sz w:val="22"/>
                <w:szCs w:val="22"/>
              </w:rPr>
              <w:t>Salon esthétiques</w:t>
            </w:r>
          </w:p>
          <w:p w14:paraId="44971130" w14:textId="77777777" w:rsidR="00985942" w:rsidRPr="006008FD" w:rsidRDefault="00985942" w:rsidP="006008FD">
            <w:pPr>
              <w:rPr>
                <w:sz w:val="22"/>
                <w:szCs w:val="22"/>
              </w:rPr>
            </w:pPr>
            <w:r w:rsidRPr="006008FD">
              <w:rPr>
                <w:sz w:val="22"/>
                <w:szCs w:val="22"/>
              </w:rPr>
              <w:t>Salle informatique</w:t>
            </w:r>
          </w:p>
          <w:p w14:paraId="727B271D" w14:textId="4C3E38F2" w:rsidR="00985942" w:rsidRPr="006008FD" w:rsidRDefault="00A5206C" w:rsidP="00A5206C">
            <w:pPr>
              <w:spacing w:after="60"/>
              <w:rPr>
                <w:sz w:val="22"/>
                <w:szCs w:val="22"/>
              </w:rPr>
            </w:pPr>
            <w:r>
              <w:rPr>
                <w:sz w:val="22"/>
                <w:szCs w:val="22"/>
              </w:rPr>
              <w:t>Espace détente et soins (</w:t>
            </w:r>
            <w:r w:rsidR="00985942" w:rsidRPr="006008FD">
              <w:rPr>
                <w:sz w:val="22"/>
                <w:szCs w:val="22"/>
              </w:rPr>
              <w:t xml:space="preserve">coiffure, et bain) </w:t>
            </w:r>
          </w:p>
        </w:tc>
        <w:tc>
          <w:tcPr>
            <w:tcW w:w="3402" w:type="dxa"/>
            <w:shd w:val="clear" w:color="auto" w:fill="F2F2F2"/>
          </w:tcPr>
          <w:p w14:paraId="79988B14" w14:textId="77777777" w:rsidR="00985942" w:rsidRPr="006008FD" w:rsidRDefault="00985942" w:rsidP="00A5206C">
            <w:pPr>
              <w:spacing w:before="60"/>
              <w:rPr>
                <w:sz w:val="22"/>
                <w:szCs w:val="22"/>
              </w:rPr>
            </w:pPr>
            <w:r w:rsidRPr="006008FD">
              <w:rPr>
                <w:sz w:val="22"/>
                <w:szCs w:val="22"/>
              </w:rPr>
              <w:t xml:space="preserve">Parfois mise à disposition d’associations sportives </w:t>
            </w:r>
          </w:p>
        </w:tc>
      </w:tr>
      <w:tr w:rsidR="00985942" w:rsidRPr="00985942" w14:paraId="271BE546" w14:textId="77777777" w:rsidTr="00A5206C">
        <w:tc>
          <w:tcPr>
            <w:tcW w:w="2415" w:type="dxa"/>
            <w:shd w:val="clear" w:color="auto" w:fill="FBE4D5" w:themeFill="accent2" w:themeFillTint="33"/>
          </w:tcPr>
          <w:p w14:paraId="19D0EE80" w14:textId="77777777" w:rsidR="00985942" w:rsidRPr="006008FD" w:rsidRDefault="00985942" w:rsidP="00A5206C">
            <w:pPr>
              <w:spacing w:before="60" w:after="60"/>
              <w:rPr>
                <w:b/>
                <w:sz w:val="22"/>
                <w:szCs w:val="22"/>
              </w:rPr>
            </w:pPr>
            <w:r w:rsidRPr="006008FD">
              <w:rPr>
                <w:rFonts w:ascii="Calibri" w:hAnsi="Calibri" w:cs="Calibri"/>
                <w:b/>
                <w:bCs/>
                <w:color w:val="000000" w:themeColor="dark1"/>
                <w:kern w:val="24"/>
                <w:sz w:val="22"/>
                <w:szCs w:val="22"/>
              </w:rPr>
              <w:t xml:space="preserve">Locaux pour prestations de soins et ou de maintien des capacités fonctionnelles   </w:t>
            </w:r>
          </w:p>
        </w:tc>
        <w:tc>
          <w:tcPr>
            <w:tcW w:w="3544" w:type="dxa"/>
            <w:shd w:val="clear" w:color="auto" w:fill="FBE4D5" w:themeFill="accent2" w:themeFillTint="33"/>
          </w:tcPr>
          <w:p w14:paraId="7F5A73FF" w14:textId="77777777" w:rsidR="00985942" w:rsidRPr="006008FD" w:rsidRDefault="00985942" w:rsidP="00A5206C">
            <w:pPr>
              <w:spacing w:before="60" w:after="60"/>
              <w:rPr>
                <w:sz w:val="22"/>
                <w:szCs w:val="22"/>
              </w:rPr>
            </w:pPr>
            <w:r w:rsidRPr="006008FD">
              <w:rPr>
                <w:sz w:val="22"/>
                <w:szCs w:val="22"/>
              </w:rPr>
              <w:t xml:space="preserve">Pharmacie et salle de soins, </w:t>
            </w:r>
          </w:p>
        </w:tc>
        <w:tc>
          <w:tcPr>
            <w:tcW w:w="3402" w:type="dxa"/>
            <w:shd w:val="clear" w:color="auto" w:fill="FBE4D5" w:themeFill="accent2" w:themeFillTint="33"/>
          </w:tcPr>
          <w:p w14:paraId="4C20F320" w14:textId="77777777" w:rsidR="00985942" w:rsidRPr="006008FD" w:rsidRDefault="00985942" w:rsidP="00A5206C">
            <w:pPr>
              <w:spacing w:before="60" w:after="60"/>
              <w:rPr>
                <w:sz w:val="22"/>
                <w:szCs w:val="22"/>
              </w:rPr>
            </w:pPr>
            <w:r w:rsidRPr="006008FD">
              <w:rPr>
                <w:sz w:val="22"/>
                <w:szCs w:val="22"/>
              </w:rPr>
              <w:t>Mise à disposition de la pharmacienne et des IDE pour leurs soins</w:t>
            </w:r>
          </w:p>
        </w:tc>
      </w:tr>
      <w:tr w:rsidR="00985942" w:rsidRPr="00985942" w14:paraId="4056594C" w14:textId="77777777" w:rsidTr="00A5206C">
        <w:tc>
          <w:tcPr>
            <w:tcW w:w="2415" w:type="dxa"/>
            <w:shd w:val="clear" w:color="auto" w:fill="F2F2F2" w:themeFill="background1" w:themeFillShade="F2"/>
          </w:tcPr>
          <w:p w14:paraId="74376F51" w14:textId="77777777" w:rsidR="00985942" w:rsidRPr="006008FD" w:rsidRDefault="00985942" w:rsidP="00A5206C">
            <w:pPr>
              <w:spacing w:before="60" w:after="60"/>
              <w:rPr>
                <w:rFonts w:ascii="Calibri" w:hAnsi="Calibri" w:cs="Calibri"/>
                <w:b/>
                <w:bCs/>
                <w:color w:val="000000" w:themeColor="dark1"/>
                <w:kern w:val="24"/>
                <w:sz w:val="22"/>
                <w:szCs w:val="22"/>
              </w:rPr>
            </w:pPr>
            <w:r w:rsidRPr="006008FD">
              <w:rPr>
                <w:rFonts w:ascii="Calibri" w:hAnsi="Calibri" w:cs="Calibri"/>
                <w:b/>
                <w:bCs/>
                <w:color w:val="000000" w:themeColor="dark1"/>
                <w:kern w:val="24"/>
                <w:sz w:val="22"/>
                <w:szCs w:val="22"/>
              </w:rPr>
              <w:t>Locaux pour gérer coopérer manager</w:t>
            </w:r>
          </w:p>
        </w:tc>
        <w:tc>
          <w:tcPr>
            <w:tcW w:w="3544" w:type="dxa"/>
            <w:shd w:val="clear" w:color="auto" w:fill="F2F2F2" w:themeFill="background1" w:themeFillShade="F2"/>
          </w:tcPr>
          <w:p w14:paraId="0DB65BCF" w14:textId="77777777" w:rsidR="00985942" w:rsidRPr="006008FD" w:rsidRDefault="00985942" w:rsidP="00A5206C">
            <w:pPr>
              <w:spacing w:before="60" w:after="60"/>
              <w:rPr>
                <w:sz w:val="22"/>
                <w:szCs w:val="22"/>
              </w:rPr>
            </w:pPr>
            <w:r w:rsidRPr="006008FD">
              <w:rPr>
                <w:sz w:val="22"/>
                <w:szCs w:val="22"/>
              </w:rPr>
              <w:t>Bureau des équipes éducatives, bureau d’entretien, sale des veilleurs, salle de pause</w:t>
            </w:r>
          </w:p>
        </w:tc>
        <w:tc>
          <w:tcPr>
            <w:tcW w:w="3402" w:type="dxa"/>
            <w:shd w:val="clear" w:color="auto" w:fill="F2F2F2" w:themeFill="background1" w:themeFillShade="F2"/>
          </w:tcPr>
          <w:p w14:paraId="27ECBE89" w14:textId="77777777" w:rsidR="00985942" w:rsidRPr="006008FD" w:rsidRDefault="00985942" w:rsidP="00A5206C">
            <w:pPr>
              <w:spacing w:before="60" w:after="60"/>
              <w:rPr>
                <w:sz w:val="22"/>
                <w:szCs w:val="22"/>
              </w:rPr>
            </w:pPr>
          </w:p>
        </w:tc>
      </w:tr>
      <w:tr w:rsidR="00985942" w:rsidRPr="00985942" w14:paraId="098CDCEB" w14:textId="77777777" w:rsidTr="00A5206C">
        <w:tc>
          <w:tcPr>
            <w:tcW w:w="2415" w:type="dxa"/>
            <w:shd w:val="clear" w:color="auto" w:fill="FBE4D5" w:themeFill="accent2" w:themeFillTint="33"/>
          </w:tcPr>
          <w:p w14:paraId="4BAC960B" w14:textId="77777777" w:rsidR="00985942" w:rsidRPr="006008FD" w:rsidRDefault="00985942" w:rsidP="00A5206C">
            <w:pPr>
              <w:spacing w:before="60" w:after="60"/>
              <w:rPr>
                <w:rFonts w:ascii="Calibri" w:hAnsi="Calibri" w:cs="Calibri"/>
                <w:b/>
                <w:bCs/>
                <w:color w:val="000000" w:themeColor="dark1"/>
                <w:kern w:val="24"/>
                <w:sz w:val="22"/>
                <w:szCs w:val="22"/>
              </w:rPr>
            </w:pPr>
            <w:r w:rsidRPr="006008FD">
              <w:rPr>
                <w:rFonts w:ascii="Calibri" w:hAnsi="Calibri" w:cs="Calibri"/>
                <w:b/>
                <w:bCs/>
                <w:color w:val="000000" w:themeColor="dark1"/>
                <w:kern w:val="24"/>
                <w:sz w:val="22"/>
                <w:szCs w:val="22"/>
              </w:rPr>
              <w:t xml:space="preserve">Hygiène entretien et sécurité des locaux, espaces extérieurs </w:t>
            </w:r>
          </w:p>
        </w:tc>
        <w:tc>
          <w:tcPr>
            <w:tcW w:w="3544" w:type="dxa"/>
            <w:shd w:val="clear" w:color="auto" w:fill="FBE4D5" w:themeFill="accent2" w:themeFillTint="33"/>
          </w:tcPr>
          <w:p w14:paraId="3705113E" w14:textId="77777777" w:rsidR="00985942" w:rsidRPr="006008FD" w:rsidRDefault="00985942" w:rsidP="00A5206C">
            <w:pPr>
              <w:spacing w:before="60"/>
              <w:rPr>
                <w:sz w:val="22"/>
                <w:szCs w:val="22"/>
              </w:rPr>
            </w:pPr>
            <w:r w:rsidRPr="006008FD">
              <w:rPr>
                <w:sz w:val="22"/>
                <w:szCs w:val="22"/>
              </w:rPr>
              <w:t>Ménage et entretien régulier des locaux  avec une équipe dédiée</w:t>
            </w:r>
          </w:p>
          <w:p w14:paraId="58734AEB" w14:textId="56368DFE" w:rsidR="00985942" w:rsidRPr="006008FD" w:rsidRDefault="00985942" w:rsidP="00A5206C">
            <w:pPr>
              <w:rPr>
                <w:sz w:val="22"/>
                <w:szCs w:val="22"/>
              </w:rPr>
            </w:pPr>
            <w:r w:rsidRPr="006008FD">
              <w:rPr>
                <w:sz w:val="22"/>
                <w:szCs w:val="22"/>
              </w:rPr>
              <w:t>L’équipe éducative veille à la présentation générale du studio et accompagne le r</w:t>
            </w:r>
            <w:r w:rsidR="00A5206C">
              <w:rPr>
                <w:sz w:val="22"/>
                <w:szCs w:val="22"/>
              </w:rPr>
              <w:t>ésident à cette bonne gestion (</w:t>
            </w:r>
            <w:r w:rsidRPr="006008FD">
              <w:rPr>
                <w:sz w:val="22"/>
                <w:szCs w:val="22"/>
              </w:rPr>
              <w:t xml:space="preserve">fréquence de changement des draps…) </w:t>
            </w:r>
          </w:p>
          <w:p w14:paraId="5A0DF994" w14:textId="2D2EE0B1" w:rsidR="00985942" w:rsidRPr="006008FD" w:rsidRDefault="00A5206C" w:rsidP="00A5206C">
            <w:pPr>
              <w:rPr>
                <w:sz w:val="22"/>
                <w:szCs w:val="22"/>
              </w:rPr>
            </w:pPr>
            <w:r>
              <w:rPr>
                <w:sz w:val="22"/>
                <w:szCs w:val="22"/>
              </w:rPr>
              <w:t>Entretien général (peinture, petite réparation</w:t>
            </w:r>
            <w:r w:rsidR="00985942" w:rsidRPr="006008FD">
              <w:rPr>
                <w:sz w:val="22"/>
                <w:szCs w:val="22"/>
              </w:rPr>
              <w:t xml:space="preserve">) avec un agent de maintenance </w:t>
            </w:r>
          </w:p>
          <w:p w14:paraId="652C854B" w14:textId="77777777" w:rsidR="00985942" w:rsidRPr="006008FD" w:rsidRDefault="00985942" w:rsidP="00A5206C">
            <w:pPr>
              <w:spacing w:after="60"/>
              <w:rPr>
                <w:sz w:val="22"/>
                <w:szCs w:val="22"/>
              </w:rPr>
            </w:pPr>
            <w:r w:rsidRPr="006008FD">
              <w:rPr>
                <w:sz w:val="22"/>
                <w:szCs w:val="22"/>
              </w:rPr>
              <w:t xml:space="preserve">Nos espaces verts  (potager) sont entretenus par les équipes avec les résidents </w:t>
            </w:r>
          </w:p>
        </w:tc>
        <w:tc>
          <w:tcPr>
            <w:tcW w:w="3402" w:type="dxa"/>
            <w:shd w:val="clear" w:color="auto" w:fill="FBE4D5" w:themeFill="accent2" w:themeFillTint="33"/>
          </w:tcPr>
          <w:p w14:paraId="780288FA" w14:textId="77777777" w:rsidR="00985942" w:rsidRPr="006008FD" w:rsidRDefault="00985942" w:rsidP="00A5206C">
            <w:pPr>
              <w:spacing w:before="60"/>
              <w:rPr>
                <w:sz w:val="22"/>
                <w:szCs w:val="22"/>
              </w:rPr>
            </w:pPr>
            <w:r w:rsidRPr="006008FD">
              <w:rPr>
                <w:sz w:val="22"/>
                <w:szCs w:val="22"/>
              </w:rPr>
              <w:t xml:space="preserve">Prestation vitres 2 fois par an </w:t>
            </w:r>
          </w:p>
          <w:p w14:paraId="144DCCE5" w14:textId="77777777" w:rsidR="00985942" w:rsidRPr="006008FD" w:rsidRDefault="00985942" w:rsidP="00A5206C">
            <w:pPr>
              <w:rPr>
                <w:sz w:val="22"/>
                <w:szCs w:val="22"/>
              </w:rPr>
            </w:pPr>
            <w:r w:rsidRPr="006008FD">
              <w:rPr>
                <w:sz w:val="22"/>
                <w:szCs w:val="22"/>
              </w:rPr>
              <w:t>Maintenance gros matériel sous traitée</w:t>
            </w:r>
          </w:p>
          <w:p w14:paraId="07BA1A3A" w14:textId="77777777" w:rsidR="00985942" w:rsidRPr="006008FD" w:rsidRDefault="00985942" w:rsidP="00A5206C">
            <w:pPr>
              <w:spacing w:after="60"/>
              <w:rPr>
                <w:sz w:val="22"/>
                <w:szCs w:val="22"/>
              </w:rPr>
            </w:pPr>
            <w:r w:rsidRPr="006008FD">
              <w:rPr>
                <w:sz w:val="22"/>
                <w:szCs w:val="22"/>
              </w:rPr>
              <w:t xml:space="preserve">Les espaces verts extérieurs sont entretenus par territoires </w:t>
            </w:r>
          </w:p>
        </w:tc>
      </w:tr>
      <w:tr w:rsidR="00985942" w:rsidRPr="00985942" w14:paraId="3BA38581" w14:textId="77777777" w:rsidTr="00A5206C">
        <w:trPr>
          <w:trHeight w:val="397"/>
        </w:trPr>
        <w:tc>
          <w:tcPr>
            <w:tcW w:w="9361" w:type="dxa"/>
            <w:gridSpan w:val="3"/>
            <w:shd w:val="clear" w:color="auto" w:fill="7030A0"/>
            <w:vAlign w:val="center"/>
          </w:tcPr>
          <w:p w14:paraId="7C03DF89" w14:textId="77777777" w:rsidR="00985942" w:rsidRPr="00985942" w:rsidRDefault="00985942" w:rsidP="00096CBC">
            <w:pPr>
              <w:jc w:val="both"/>
              <w:rPr>
                <w:b/>
                <w:color w:val="FFFFFF" w:themeColor="background1"/>
              </w:rPr>
            </w:pPr>
            <w:r w:rsidRPr="00985942">
              <w:rPr>
                <w:b/>
                <w:color w:val="FFFFFF" w:themeColor="background1"/>
              </w:rPr>
              <w:t>Entretenir le linge</w:t>
            </w:r>
          </w:p>
        </w:tc>
      </w:tr>
      <w:tr w:rsidR="00985942" w:rsidRPr="00985942" w14:paraId="741E2973" w14:textId="77777777" w:rsidTr="00335DE9">
        <w:tc>
          <w:tcPr>
            <w:tcW w:w="2415" w:type="dxa"/>
            <w:shd w:val="clear" w:color="auto" w:fill="F2F2F2" w:themeFill="background1" w:themeFillShade="F2"/>
          </w:tcPr>
          <w:p w14:paraId="0B456DB9" w14:textId="77777777" w:rsidR="00985942" w:rsidRPr="00A5206C" w:rsidRDefault="00985942" w:rsidP="00A5206C">
            <w:pPr>
              <w:spacing w:before="60" w:after="60"/>
              <w:rPr>
                <w:rFonts w:ascii="Calibri" w:hAnsi="Calibri" w:cs="Calibri"/>
                <w:b/>
                <w:bCs/>
                <w:color w:val="000000" w:themeColor="dark1"/>
                <w:kern w:val="24"/>
                <w:sz w:val="22"/>
                <w:szCs w:val="22"/>
              </w:rPr>
            </w:pPr>
            <w:r w:rsidRPr="00A5206C">
              <w:rPr>
                <w:rFonts w:ascii="Calibri" w:hAnsi="Calibri" w:cs="Calibri"/>
                <w:b/>
                <w:bCs/>
                <w:color w:val="000000" w:themeColor="dark1"/>
                <w:kern w:val="24"/>
                <w:sz w:val="22"/>
                <w:szCs w:val="22"/>
              </w:rPr>
              <w:t xml:space="preserve">Blanchisserie </w:t>
            </w:r>
          </w:p>
        </w:tc>
        <w:tc>
          <w:tcPr>
            <w:tcW w:w="3544" w:type="dxa"/>
            <w:shd w:val="clear" w:color="auto" w:fill="F2F2F2" w:themeFill="background1" w:themeFillShade="F2"/>
          </w:tcPr>
          <w:p w14:paraId="018F0D1B" w14:textId="1B86457A" w:rsidR="00985942" w:rsidRPr="00A5206C" w:rsidRDefault="00985942" w:rsidP="00A5206C">
            <w:pPr>
              <w:spacing w:before="60" w:after="60"/>
              <w:rPr>
                <w:sz w:val="22"/>
                <w:szCs w:val="22"/>
              </w:rPr>
            </w:pPr>
            <w:r w:rsidRPr="00A5206C">
              <w:rPr>
                <w:sz w:val="22"/>
                <w:szCs w:val="22"/>
              </w:rPr>
              <w:t>Un local dédié avec des machines accessibles a</w:t>
            </w:r>
            <w:r w:rsidR="00A5206C">
              <w:rPr>
                <w:sz w:val="22"/>
                <w:szCs w:val="22"/>
              </w:rPr>
              <w:t>ux résidents est ouvert au sous-</w:t>
            </w:r>
            <w:r w:rsidRPr="00A5206C">
              <w:rPr>
                <w:sz w:val="22"/>
                <w:szCs w:val="22"/>
              </w:rPr>
              <w:t xml:space="preserve">sol de la résidence </w:t>
            </w:r>
          </w:p>
        </w:tc>
        <w:tc>
          <w:tcPr>
            <w:tcW w:w="3402" w:type="dxa"/>
            <w:shd w:val="clear" w:color="auto" w:fill="F2F2F2" w:themeFill="background1" w:themeFillShade="F2"/>
          </w:tcPr>
          <w:p w14:paraId="67F66F71" w14:textId="77777777" w:rsidR="00985942" w:rsidRPr="00A5206C" w:rsidRDefault="00985942" w:rsidP="00A5206C">
            <w:pPr>
              <w:spacing w:before="60" w:after="60"/>
              <w:jc w:val="both"/>
              <w:rPr>
                <w:sz w:val="22"/>
                <w:szCs w:val="22"/>
              </w:rPr>
            </w:pPr>
            <w:r w:rsidRPr="00A5206C">
              <w:rPr>
                <w:sz w:val="22"/>
                <w:szCs w:val="22"/>
              </w:rPr>
              <w:t xml:space="preserve">Les draps plats sont entretenus par un prestataire extérieur </w:t>
            </w:r>
          </w:p>
        </w:tc>
      </w:tr>
      <w:tr w:rsidR="00985942" w:rsidRPr="00985942" w14:paraId="00F604CE" w14:textId="77777777" w:rsidTr="00335DE9">
        <w:tc>
          <w:tcPr>
            <w:tcW w:w="2415" w:type="dxa"/>
            <w:shd w:val="clear" w:color="auto" w:fill="FBE4D5" w:themeFill="accent2" w:themeFillTint="33"/>
          </w:tcPr>
          <w:p w14:paraId="44291F8E" w14:textId="77777777" w:rsidR="00985942" w:rsidRPr="00A5206C" w:rsidRDefault="00985942" w:rsidP="00A5206C">
            <w:pPr>
              <w:spacing w:before="60" w:after="60"/>
              <w:rPr>
                <w:rFonts w:ascii="Calibri" w:hAnsi="Calibri" w:cs="Calibri"/>
                <w:b/>
                <w:bCs/>
                <w:color w:val="000000" w:themeColor="dark1"/>
                <w:kern w:val="24"/>
                <w:sz w:val="22"/>
                <w:szCs w:val="22"/>
              </w:rPr>
            </w:pPr>
            <w:r w:rsidRPr="00A5206C">
              <w:rPr>
                <w:rFonts w:ascii="Calibri" w:hAnsi="Calibri" w:cs="Calibri"/>
                <w:b/>
                <w:bCs/>
                <w:color w:val="000000" w:themeColor="dark1"/>
                <w:kern w:val="24"/>
                <w:sz w:val="22"/>
                <w:szCs w:val="22"/>
              </w:rPr>
              <w:t xml:space="preserve">Traitement du linge </w:t>
            </w:r>
          </w:p>
        </w:tc>
        <w:tc>
          <w:tcPr>
            <w:tcW w:w="3544" w:type="dxa"/>
            <w:shd w:val="clear" w:color="auto" w:fill="FBE4D5" w:themeFill="accent2" w:themeFillTint="33"/>
          </w:tcPr>
          <w:p w14:paraId="78AC714F" w14:textId="77777777" w:rsidR="00985942" w:rsidRPr="00A5206C" w:rsidRDefault="00985942" w:rsidP="00A5206C">
            <w:pPr>
              <w:spacing w:before="60" w:after="60"/>
              <w:rPr>
                <w:sz w:val="22"/>
                <w:szCs w:val="22"/>
              </w:rPr>
            </w:pPr>
            <w:r w:rsidRPr="00A5206C">
              <w:rPr>
                <w:sz w:val="22"/>
                <w:szCs w:val="22"/>
              </w:rPr>
              <w:t xml:space="preserve">Les résidents peuvent accéder en autonomie selon leur PAP dans le local de traitement du linge. La prestation peut également être totalement effectuée par les équipes selon les capacités de chacun. </w:t>
            </w:r>
          </w:p>
        </w:tc>
        <w:tc>
          <w:tcPr>
            <w:tcW w:w="3402" w:type="dxa"/>
            <w:shd w:val="clear" w:color="auto" w:fill="FBE4D5" w:themeFill="accent2" w:themeFillTint="33"/>
          </w:tcPr>
          <w:p w14:paraId="0A83E507" w14:textId="77777777" w:rsidR="00985942" w:rsidRPr="00A5206C" w:rsidRDefault="00985942" w:rsidP="00096CBC">
            <w:pPr>
              <w:jc w:val="both"/>
              <w:rPr>
                <w:sz w:val="22"/>
                <w:szCs w:val="22"/>
              </w:rPr>
            </w:pPr>
          </w:p>
        </w:tc>
      </w:tr>
      <w:tr w:rsidR="00985942" w:rsidRPr="00985942" w14:paraId="4E37ADEF" w14:textId="77777777" w:rsidTr="00335DE9">
        <w:trPr>
          <w:trHeight w:val="397"/>
        </w:trPr>
        <w:tc>
          <w:tcPr>
            <w:tcW w:w="9361" w:type="dxa"/>
            <w:gridSpan w:val="3"/>
            <w:shd w:val="clear" w:color="auto" w:fill="7030A0"/>
            <w:vAlign w:val="center"/>
          </w:tcPr>
          <w:p w14:paraId="7922FC58" w14:textId="77777777" w:rsidR="00985942" w:rsidRPr="00985942" w:rsidRDefault="00985942" w:rsidP="00096CBC">
            <w:pPr>
              <w:jc w:val="both"/>
              <w:rPr>
                <w:b/>
              </w:rPr>
            </w:pPr>
            <w:r w:rsidRPr="00985942">
              <w:rPr>
                <w:b/>
                <w:color w:val="FFFFFF" w:themeColor="background1"/>
              </w:rPr>
              <w:lastRenderedPageBreak/>
              <w:t>Fournir les repas</w:t>
            </w:r>
          </w:p>
        </w:tc>
      </w:tr>
      <w:tr w:rsidR="00985942" w:rsidRPr="00985942" w14:paraId="37DF59F1" w14:textId="77777777" w:rsidTr="00A5206C">
        <w:tc>
          <w:tcPr>
            <w:tcW w:w="2415" w:type="dxa"/>
            <w:shd w:val="clear" w:color="auto" w:fill="FBE4D5" w:themeFill="accent2" w:themeFillTint="33"/>
          </w:tcPr>
          <w:p w14:paraId="491899D7" w14:textId="77777777" w:rsidR="00985942" w:rsidRPr="00335DE9" w:rsidRDefault="00985942" w:rsidP="00335DE9">
            <w:pPr>
              <w:spacing w:before="60" w:after="60"/>
              <w:rPr>
                <w:rFonts w:ascii="Calibri" w:hAnsi="Calibri" w:cs="Calibri"/>
                <w:b/>
                <w:bCs/>
                <w:color w:val="000000" w:themeColor="dark1"/>
                <w:kern w:val="24"/>
                <w:sz w:val="22"/>
                <w:szCs w:val="22"/>
              </w:rPr>
            </w:pPr>
            <w:r w:rsidRPr="00335DE9">
              <w:rPr>
                <w:rFonts w:ascii="Calibri" w:hAnsi="Calibri" w:cs="Calibri"/>
                <w:b/>
                <w:bCs/>
                <w:color w:val="000000" w:themeColor="dark1"/>
                <w:kern w:val="24"/>
                <w:sz w:val="22"/>
                <w:szCs w:val="22"/>
              </w:rPr>
              <w:t>Matériel de cuisine</w:t>
            </w:r>
          </w:p>
        </w:tc>
        <w:tc>
          <w:tcPr>
            <w:tcW w:w="3544" w:type="dxa"/>
            <w:shd w:val="clear" w:color="auto" w:fill="FBE4D5" w:themeFill="accent2" w:themeFillTint="33"/>
          </w:tcPr>
          <w:p w14:paraId="4FD2BC26" w14:textId="77777777" w:rsidR="00985942" w:rsidRPr="00335DE9" w:rsidRDefault="00985942" w:rsidP="00335DE9">
            <w:pPr>
              <w:spacing w:before="60" w:after="60"/>
              <w:rPr>
                <w:sz w:val="22"/>
                <w:szCs w:val="22"/>
              </w:rPr>
            </w:pPr>
            <w:r w:rsidRPr="00335DE9">
              <w:rPr>
                <w:sz w:val="22"/>
                <w:szCs w:val="22"/>
              </w:rPr>
              <w:t>Cuisine effectuée sur place ; matériel mis à disposition par le propriétaire Néotoa</w:t>
            </w:r>
          </w:p>
        </w:tc>
        <w:tc>
          <w:tcPr>
            <w:tcW w:w="3402" w:type="dxa"/>
            <w:shd w:val="clear" w:color="auto" w:fill="FBE4D5" w:themeFill="accent2" w:themeFillTint="33"/>
          </w:tcPr>
          <w:p w14:paraId="6288DEFC" w14:textId="682D195E" w:rsidR="00985942" w:rsidRPr="00335DE9" w:rsidRDefault="00985942" w:rsidP="00335DE9">
            <w:pPr>
              <w:spacing w:before="60" w:after="60"/>
              <w:rPr>
                <w:sz w:val="22"/>
                <w:szCs w:val="22"/>
              </w:rPr>
            </w:pPr>
            <w:r w:rsidRPr="00335DE9">
              <w:rPr>
                <w:sz w:val="22"/>
                <w:szCs w:val="22"/>
              </w:rPr>
              <w:t xml:space="preserve">Prestataire : Sodexo pour les denrées et mise à dispostion </w:t>
            </w:r>
            <w:r w:rsidR="00416B5D">
              <w:rPr>
                <w:sz w:val="22"/>
                <w:szCs w:val="22"/>
              </w:rPr>
              <w:t>de salariés d’une association (</w:t>
            </w:r>
            <w:r w:rsidRPr="00335DE9">
              <w:rPr>
                <w:sz w:val="22"/>
                <w:szCs w:val="22"/>
              </w:rPr>
              <w:t xml:space="preserve">CGSC° </w:t>
            </w:r>
          </w:p>
        </w:tc>
      </w:tr>
      <w:tr w:rsidR="00985942" w:rsidRPr="00985942" w14:paraId="42B46197" w14:textId="77777777" w:rsidTr="00A5206C">
        <w:tc>
          <w:tcPr>
            <w:tcW w:w="2415" w:type="dxa"/>
            <w:shd w:val="clear" w:color="auto" w:fill="E7E6E6" w:themeFill="background2"/>
          </w:tcPr>
          <w:p w14:paraId="0E8A37B7" w14:textId="77777777" w:rsidR="00985942" w:rsidRPr="00335DE9" w:rsidRDefault="00985942" w:rsidP="00335DE9">
            <w:pPr>
              <w:spacing w:before="60" w:after="60"/>
              <w:rPr>
                <w:rFonts w:ascii="Calibri" w:hAnsi="Calibri" w:cs="Calibri"/>
                <w:b/>
                <w:bCs/>
                <w:color w:val="000000" w:themeColor="dark1"/>
                <w:kern w:val="24"/>
                <w:sz w:val="22"/>
                <w:szCs w:val="22"/>
              </w:rPr>
            </w:pPr>
            <w:r w:rsidRPr="00335DE9">
              <w:rPr>
                <w:rFonts w:ascii="Calibri" w:hAnsi="Calibri" w:cs="Calibri"/>
                <w:b/>
                <w:bCs/>
                <w:color w:val="000000" w:themeColor="dark1"/>
                <w:kern w:val="24"/>
                <w:sz w:val="22"/>
                <w:szCs w:val="22"/>
              </w:rPr>
              <w:t xml:space="preserve">Production des repas </w:t>
            </w:r>
          </w:p>
        </w:tc>
        <w:tc>
          <w:tcPr>
            <w:tcW w:w="3544" w:type="dxa"/>
            <w:shd w:val="clear" w:color="auto" w:fill="E7E6E6" w:themeFill="background2"/>
          </w:tcPr>
          <w:p w14:paraId="67880DB1" w14:textId="77777777" w:rsidR="00985942" w:rsidRPr="00335DE9" w:rsidRDefault="00985942" w:rsidP="00335DE9">
            <w:pPr>
              <w:spacing w:before="60" w:after="60"/>
              <w:rPr>
                <w:sz w:val="22"/>
                <w:szCs w:val="22"/>
              </w:rPr>
            </w:pPr>
            <w:r w:rsidRPr="00335DE9">
              <w:rPr>
                <w:sz w:val="22"/>
                <w:szCs w:val="22"/>
              </w:rPr>
              <w:t xml:space="preserve">Cuisiniers qui produisent des repas sur site </w:t>
            </w:r>
          </w:p>
        </w:tc>
        <w:tc>
          <w:tcPr>
            <w:tcW w:w="3402" w:type="dxa"/>
            <w:shd w:val="clear" w:color="auto" w:fill="E7E6E6" w:themeFill="background2"/>
          </w:tcPr>
          <w:p w14:paraId="69823190" w14:textId="77777777" w:rsidR="00985942" w:rsidRPr="00335DE9" w:rsidRDefault="00985942" w:rsidP="00335DE9">
            <w:pPr>
              <w:spacing w:before="60" w:after="60"/>
              <w:rPr>
                <w:sz w:val="22"/>
                <w:szCs w:val="22"/>
              </w:rPr>
            </w:pPr>
            <w:r w:rsidRPr="00335DE9">
              <w:rPr>
                <w:sz w:val="22"/>
                <w:szCs w:val="22"/>
              </w:rPr>
              <w:t xml:space="preserve">Prestataire : sodexo pour l’achat des matières premières </w:t>
            </w:r>
          </w:p>
        </w:tc>
      </w:tr>
      <w:tr w:rsidR="00985942" w:rsidRPr="00985942" w14:paraId="01F4DED6" w14:textId="77777777" w:rsidTr="00A5206C">
        <w:tc>
          <w:tcPr>
            <w:tcW w:w="2415" w:type="dxa"/>
            <w:shd w:val="clear" w:color="auto" w:fill="FBE4D5" w:themeFill="accent2" w:themeFillTint="33"/>
          </w:tcPr>
          <w:p w14:paraId="1D10B680" w14:textId="77777777" w:rsidR="00985942" w:rsidRPr="00335DE9" w:rsidRDefault="00985942" w:rsidP="00335DE9">
            <w:pPr>
              <w:spacing w:before="60" w:after="60"/>
              <w:rPr>
                <w:rFonts w:ascii="Calibri" w:hAnsi="Calibri" w:cs="Calibri"/>
                <w:b/>
                <w:bCs/>
                <w:color w:val="000000" w:themeColor="dark1"/>
                <w:kern w:val="24"/>
                <w:sz w:val="22"/>
                <w:szCs w:val="22"/>
              </w:rPr>
            </w:pPr>
            <w:r w:rsidRPr="00335DE9">
              <w:rPr>
                <w:rFonts w:ascii="Calibri" w:hAnsi="Calibri" w:cs="Calibri"/>
                <w:b/>
                <w:bCs/>
                <w:color w:val="000000" w:themeColor="dark1"/>
                <w:kern w:val="24"/>
                <w:sz w:val="22"/>
                <w:szCs w:val="22"/>
              </w:rPr>
              <w:t xml:space="preserve">Mise à disposition des repas </w:t>
            </w:r>
          </w:p>
        </w:tc>
        <w:tc>
          <w:tcPr>
            <w:tcW w:w="3544" w:type="dxa"/>
            <w:shd w:val="clear" w:color="auto" w:fill="FBE4D5" w:themeFill="accent2" w:themeFillTint="33"/>
          </w:tcPr>
          <w:p w14:paraId="2535FB68" w14:textId="5CB90A14" w:rsidR="00985942" w:rsidRPr="00335DE9" w:rsidRDefault="00985942" w:rsidP="00335DE9">
            <w:pPr>
              <w:spacing w:before="60" w:after="60"/>
              <w:rPr>
                <w:sz w:val="22"/>
                <w:szCs w:val="22"/>
              </w:rPr>
            </w:pPr>
            <w:r w:rsidRPr="00335DE9">
              <w:rPr>
                <w:sz w:val="22"/>
                <w:szCs w:val="22"/>
              </w:rPr>
              <w:t>Les 3 repas sont proposés sous forme de self, ils se prennent au restaurant.  Les agents logistiques gèrent la plonge et l’entretien des locaux.  L’équipe éducative est présente au moment des repas afin de veiller au bon déroulement et d’assurer une vigilance concernant les risq</w:t>
            </w:r>
            <w:r w:rsidR="00335DE9">
              <w:rPr>
                <w:sz w:val="22"/>
                <w:szCs w:val="22"/>
              </w:rPr>
              <w:t>ues liés à la l‘alimentation. (</w:t>
            </w:r>
            <w:r w:rsidRPr="00335DE9">
              <w:rPr>
                <w:sz w:val="22"/>
                <w:szCs w:val="22"/>
              </w:rPr>
              <w:t>équilibre nutritionnel et régime, fausse route…</w:t>
            </w:r>
            <w:r w:rsidR="00335DE9">
              <w:rPr>
                <w:sz w:val="22"/>
                <w:szCs w:val="22"/>
              </w:rPr>
              <w:t>)</w:t>
            </w:r>
            <w:r w:rsidRPr="00335DE9">
              <w:rPr>
                <w:sz w:val="22"/>
                <w:szCs w:val="22"/>
              </w:rPr>
              <w:t>°</w:t>
            </w:r>
          </w:p>
        </w:tc>
        <w:tc>
          <w:tcPr>
            <w:tcW w:w="3402" w:type="dxa"/>
            <w:shd w:val="clear" w:color="auto" w:fill="FBE4D5" w:themeFill="accent2" w:themeFillTint="33"/>
          </w:tcPr>
          <w:p w14:paraId="22FA9362" w14:textId="77777777" w:rsidR="00985942" w:rsidRPr="00335DE9" w:rsidRDefault="00985942" w:rsidP="00335DE9">
            <w:pPr>
              <w:spacing w:before="60" w:after="60"/>
              <w:rPr>
                <w:sz w:val="22"/>
                <w:szCs w:val="22"/>
              </w:rPr>
            </w:pPr>
          </w:p>
        </w:tc>
      </w:tr>
      <w:tr w:rsidR="00985942" w:rsidRPr="00985942" w14:paraId="1276D68A" w14:textId="77777777" w:rsidTr="00A5206C">
        <w:tc>
          <w:tcPr>
            <w:tcW w:w="2415" w:type="dxa"/>
            <w:shd w:val="clear" w:color="auto" w:fill="E7E6E6" w:themeFill="background2"/>
          </w:tcPr>
          <w:p w14:paraId="2A156F1E" w14:textId="77777777" w:rsidR="00985942" w:rsidRPr="00335DE9" w:rsidRDefault="00985942" w:rsidP="00335DE9">
            <w:pPr>
              <w:spacing w:before="60" w:after="60"/>
              <w:rPr>
                <w:rFonts w:ascii="Calibri" w:hAnsi="Calibri" w:cs="Calibri"/>
                <w:b/>
                <w:bCs/>
                <w:color w:val="000000" w:themeColor="dark1"/>
                <w:kern w:val="24"/>
                <w:sz w:val="22"/>
                <w:szCs w:val="22"/>
              </w:rPr>
            </w:pPr>
            <w:r w:rsidRPr="00335DE9">
              <w:rPr>
                <w:rFonts w:ascii="Calibri" w:hAnsi="Calibri" w:cs="Calibri"/>
                <w:b/>
                <w:bCs/>
                <w:color w:val="000000" w:themeColor="dark1"/>
                <w:kern w:val="24"/>
                <w:sz w:val="22"/>
                <w:szCs w:val="22"/>
              </w:rPr>
              <w:t>Transport des biens matériel liés à la restauration …</w:t>
            </w:r>
          </w:p>
        </w:tc>
        <w:tc>
          <w:tcPr>
            <w:tcW w:w="3544" w:type="dxa"/>
            <w:shd w:val="clear" w:color="auto" w:fill="E7E6E6" w:themeFill="background2"/>
          </w:tcPr>
          <w:p w14:paraId="13548E4C" w14:textId="77777777" w:rsidR="00985942" w:rsidRPr="00335DE9" w:rsidRDefault="00985942" w:rsidP="00335DE9">
            <w:pPr>
              <w:spacing w:before="60" w:after="60"/>
              <w:rPr>
                <w:sz w:val="22"/>
                <w:szCs w:val="22"/>
              </w:rPr>
            </w:pPr>
          </w:p>
        </w:tc>
        <w:tc>
          <w:tcPr>
            <w:tcW w:w="3402" w:type="dxa"/>
            <w:shd w:val="clear" w:color="auto" w:fill="E7E6E6" w:themeFill="background2"/>
          </w:tcPr>
          <w:p w14:paraId="2DE3AD29" w14:textId="77777777" w:rsidR="00985942" w:rsidRPr="00335DE9" w:rsidRDefault="00985942" w:rsidP="00335DE9">
            <w:pPr>
              <w:spacing w:before="60" w:after="60"/>
              <w:rPr>
                <w:sz w:val="22"/>
                <w:szCs w:val="22"/>
              </w:rPr>
            </w:pPr>
          </w:p>
        </w:tc>
      </w:tr>
    </w:tbl>
    <w:p w14:paraId="578CBF04" w14:textId="77777777" w:rsidR="00985942" w:rsidRPr="00985942" w:rsidRDefault="00985942" w:rsidP="00096CBC">
      <w:pPr>
        <w:jc w:val="both"/>
        <w:rPr>
          <w:lang w:eastAsia="ja-JP"/>
        </w:rPr>
      </w:pPr>
    </w:p>
    <w:p w14:paraId="2AFB3DBD" w14:textId="77777777" w:rsidR="00335DE9" w:rsidRDefault="00335DE9">
      <w:pPr>
        <w:rPr>
          <w:rFonts w:asciiTheme="majorHAnsi" w:eastAsiaTheme="majorEastAsia" w:hAnsiTheme="majorHAnsi" w:cstheme="majorBidi"/>
          <w:b/>
          <w:bCs/>
          <w:color w:val="C90FB3"/>
          <w:sz w:val="36"/>
          <w:szCs w:val="40"/>
          <w:lang w:eastAsia="ja-JP"/>
        </w:rPr>
      </w:pPr>
      <w:r>
        <w:br w:type="page"/>
      </w:r>
    </w:p>
    <w:p w14:paraId="2F47EE34" w14:textId="7FECBDE7" w:rsidR="00776FF2" w:rsidRDefault="000B5B98" w:rsidP="00B02D01">
      <w:pPr>
        <w:pStyle w:val="Style2"/>
        <w:numPr>
          <w:ilvl w:val="0"/>
          <w:numId w:val="0"/>
        </w:numPr>
      </w:pPr>
      <w:bookmarkStart w:id="270" w:name="_Toc100678494"/>
      <w:r>
        <w:lastRenderedPageBreak/>
        <w:t xml:space="preserve">ANNEXE </w:t>
      </w:r>
      <w:r w:rsidR="006D7327">
        <w:t>3</w:t>
      </w:r>
      <w:r>
        <w:t> :</w:t>
      </w:r>
      <w:r w:rsidR="002E04E1">
        <w:t xml:space="preserve"> </w:t>
      </w:r>
      <w:r>
        <w:t>P</w:t>
      </w:r>
      <w:r w:rsidR="0044287C" w:rsidRPr="0044287C">
        <w:t>restation</w:t>
      </w:r>
      <w:r w:rsidR="0044287C">
        <w:t>s</w:t>
      </w:r>
      <w:r w:rsidR="0044287C" w:rsidRPr="0044287C">
        <w:t xml:space="preserve"> proposées par le foyer de vie</w:t>
      </w:r>
      <w:bookmarkEnd w:id="270"/>
      <w:r w:rsidR="0044287C" w:rsidRPr="0044287C">
        <w:t xml:space="preserve"> </w:t>
      </w:r>
    </w:p>
    <w:p w14:paraId="00AF076C" w14:textId="77777777" w:rsidR="002E04E1" w:rsidRPr="00335DE9" w:rsidRDefault="002E04E1" w:rsidP="00B9394F">
      <w:pPr>
        <w:pStyle w:val="Paragraphedeliste"/>
        <w:numPr>
          <w:ilvl w:val="0"/>
          <w:numId w:val="12"/>
        </w:numPr>
        <w:jc w:val="both"/>
        <w:rPr>
          <w:b/>
          <w:sz w:val="24"/>
          <w:szCs w:val="24"/>
          <w:u w:val="single"/>
        </w:rPr>
      </w:pPr>
      <w:r w:rsidRPr="00335DE9">
        <w:rPr>
          <w:b/>
          <w:sz w:val="24"/>
          <w:szCs w:val="24"/>
          <w:u w:val="single"/>
        </w:rPr>
        <w:t xml:space="preserve">Les prestations de soins, le maintien et de développement des capacités fonctionnelles </w:t>
      </w:r>
    </w:p>
    <w:tbl>
      <w:tblPr>
        <w:tblStyle w:val="Grilledutableau4"/>
        <w:tblW w:w="9361" w:type="dxa"/>
        <w:tblInd w:w="-10" w:type="dxa"/>
        <w:tblLook w:val="04A0" w:firstRow="1" w:lastRow="0" w:firstColumn="1" w:lastColumn="0" w:noHBand="0" w:noVBand="1"/>
      </w:tblPr>
      <w:tblGrid>
        <w:gridCol w:w="2415"/>
        <w:gridCol w:w="3402"/>
        <w:gridCol w:w="3544"/>
      </w:tblGrid>
      <w:tr w:rsidR="002E04E1" w:rsidRPr="00985942" w14:paraId="5C51CE76" w14:textId="77777777" w:rsidTr="00786CE0">
        <w:tc>
          <w:tcPr>
            <w:tcW w:w="2415" w:type="dxa"/>
            <w:shd w:val="clear" w:color="auto" w:fill="7030A0"/>
            <w:vAlign w:val="center"/>
          </w:tcPr>
          <w:p w14:paraId="3593A147" w14:textId="77C423CA" w:rsidR="002E04E1" w:rsidRPr="00416B5D" w:rsidRDefault="002E04E1" w:rsidP="00416B5D">
            <w:pPr>
              <w:jc w:val="center"/>
            </w:pPr>
            <w:r w:rsidRPr="00416B5D">
              <w:rPr>
                <w:rFonts w:ascii="Calibri" w:hAnsi="Calibri" w:cs="Calibri"/>
                <w:b/>
                <w:bCs/>
                <w:color w:val="FFFFFF" w:themeColor="background1"/>
                <w:kern w:val="24"/>
              </w:rPr>
              <w:t>Prestations proposées</w:t>
            </w:r>
          </w:p>
        </w:tc>
        <w:tc>
          <w:tcPr>
            <w:tcW w:w="3402" w:type="dxa"/>
            <w:shd w:val="clear" w:color="auto" w:fill="7030A0"/>
            <w:vAlign w:val="center"/>
          </w:tcPr>
          <w:p w14:paraId="7B9EE739" w14:textId="77777777" w:rsidR="002E04E1" w:rsidRPr="00416B5D" w:rsidRDefault="002E04E1" w:rsidP="00416B5D">
            <w:pPr>
              <w:jc w:val="center"/>
            </w:pPr>
            <w:r w:rsidRPr="00416B5D">
              <w:rPr>
                <w:rFonts w:ascii="Calibri" w:hAnsi="Calibri" w:cs="Calibri"/>
                <w:b/>
                <w:bCs/>
                <w:color w:val="FFFFFF" w:themeColor="background1"/>
                <w:kern w:val="24"/>
              </w:rPr>
              <w:t>Par l’équipe du foyer</w:t>
            </w:r>
          </w:p>
        </w:tc>
        <w:tc>
          <w:tcPr>
            <w:tcW w:w="3544" w:type="dxa"/>
            <w:shd w:val="clear" w:color="auto" w:fill="7030A0"/>
            <w:vAlign w:val="center"/>
          </w:tcPr>
          <w:p w14:paraId="1A196C05" w14:textId="3A9E025B" w:rsidR="002E04E1" w:rsidRPr="00416B5D" w:rsidRDefault="002E04E1" w:rsidP="00416B5D">
            <w:pPr>
              <w:jc w:val="center"/>
            </w:pPr>
            <w:r w:rsidRPr="00416B5D">
              <w:rPr>
                <w:rFonts w:ascii="Calibri" w:hAnsi="Calibri" w:cs="Calibri"/>
                <w:b/>
                <w:bCs/>
                <w:color w:val="FFFFFF" w:themeColor="background1"/>
                <w:kern w:val="24"/>
              </w:rPr>
              <w:t>Avec un partenaire extérieur</w:t>
            </w:r>
          </w:p>
        </w:tc>
      </w:tr>
      <w:tr w:rsidR="002E04E1" w:rsidRPr="00985942" w14:paraId="43B4B392" w14:textId="77777777" w:rsidTr="00786CE0">
        <w:tc>
          <w:tcPr>
            <w:tcW w:w="2415" w:type="dxa"/>
            <w:shd w:val="clear" w:color="auto" w:fill="FBE4D5" w:themeFill="accent2" w:themeFillTint="33"/>
          </w:tcPr>
          <w:p w14:paraId="496A6C1E" w14:textId="77777777" w:rsidR="002E04E1" w:rsidRPr="00985942" w:rsidRDefault="002E04E1" w:rsidP="00416B5D">
            <w:pPr>
              <w:spacing w:before="60" w:after="60"/>
              <w:rPr>
                <w:sz w:val="22"/>
                <w:szCs w:val="22"/>
              </w:rPr>
            </w:pPr>
            <w:r w:rsidRPr="00985942">
              <w:rPr>
                <w:rFonts w:hAnsi="Calibri"/>
                <w:b/>
                <w:bCs/>
                <w:color w:val="000000" w:themeColor="dark1"/>
                <w:kern w:val="24"/>
                <w:sz w:val="22"/>
                <w:szCs w:val="22"/>
              </w:rPr>
              <w:t xml:space="preserve">Les soins somatiques et psychiques </w:t>
            </w:r>
          </w:p>
        </w:tc>
        <w:tc>
          <w:tcPr>
            <w:tcW w:w="3402" w:type="dxa"/>
            <w:shd w:val="clear" w:color="auto" w:fill="FBE4D5" w:themeFill="accent2" w:themeFillTint="33"/>
          </w:tcPr>
          <w:p w14:paraId="12C2A048" w14:textId="77777777" w:rsidR="002E04E1" w:rsidRPr="00985942" w:rsidRDefault="002E04E1" w:rsidP="00416B5D">
            <w:pPr>
              <w:spacing w:before="60"/>
              <w:rPr>
                <w:rFonts w:ascii="Arial" w:eastAsia="Times New Roman" w:hAnsi="Arial" w:cs="Arial"/>
                <w:sz w:val="22"/>
                <w:szCs w:val="22"/>
              </w:rPr>
            </w:pPr>
            <w:r w:rsidRPr="00985942">
              <w:rPr>
                <w:rFonts w:ascii="Calibri" w:eastAsia="Times New Roman" w:hAnsi="Calibri" w:cs="Calibri"/>
                <w:bCs/>
                <w:kern w:val="24"/>
                <w:sz w:val="22"/>
                <w:szCs w:val="22"/>
              </w:rPr>
              <w:t>Suivi quotidien des résidents</w:t>
            </w:r>
          </w:p>
          <w:p w14:paraId="4F8B946A" w14:textId="77777777" w:rsidR="002E04E1" w:rsidRPr="00985942" w:rsidRDefault="002E04E1" w:rsidP="00416B5D">
            <w:pPr>
              <w:rPr>
                <w:rFonts w:ascii="Calibri" w:hAnsi="Calibri" w:cs="Calibri"/>
                <w:bCs/>
                <w:kern w:val="24"/>
                <w:sz w:val="22"/>
                <w:szCs w:val="22"/>
              </w:rPr>
            </w:pPr>
            <w:r w:rsidRPr="00985942">
              <w:rPr>
                <w:rFonts w:ascii="Calibri" w:hAnsi="Calibri" w:cs="Calibri"/>
                <w:bCs/>
                <w:kern w:val="24"/>
                <w:sz w:val="22"/>
                <w:szCs w:val="22"/>
              </w:rPr>
              <w:t xml:space="preserve">Repérage des signes précurseurs. </w:t>
            </w:r>
          </w:p>
          <w:p w14:paraId="38C9916E" w14:textId="77777777" w:rsidR="002E04E1" w:rsidRPr="00985942" w:rsidRDefault="002E04E1" w:rsidP="00416B5D">
            <w:pPr>
              <w:spacing w:after="60"/>
              <w:rPr>
                <w:sz w:val="22"/>
                <w:szCs w:val="22"/>
              </w:rPr>
            </w:pPr>
            <w:r w:rsidRPr="00985942">
              <w:rPr>
                <w:rFonts w:ascii="Calibri" w:hAnsi="Calibri" w:cs="Calibri"/>
                <w:bCs/>
                <w:kern w:val="24"/>
                <w:sz w:val="22"/>
                <w:szCs w:val="22"/>
              </w:rPr>
              <w:t xml:space="preserve">L’équipe propose des actions de prévention et de sensibilisation pour prendre soin de sa santé </w:t>
            </w:r>
          </w:p>
        </w:tc>
        <w:tc>
          <w:tcPr>
            <w:tcW w:w="3544" w:type="dxa"/>
            <w:shd w:val="clear" w:color="auto" w:fill="FBE4D5" w:themeFill="accent2" w:themeFillTint="33"/>
          </w:tcPr>
          <w:p w14:paraId="27DD0A85" w14:textId="7810A691" w:rsidR="002E04E1" w:rsidRPr="00985942" w:rsidRDefault="002E04E1" w:rsidP="00416B5D">
            <w:pPr>
              <w:spacing w:before="60"/>
              <w:rPr>
                <w:rFonts w:hAnsi="Calibri"/>
                <w:bCs/>
                <w:kern w:val="24"/>
                <w:sz w:val="22"/>
                <w:szCs w:val="22"/>
              </w:rPr>
            </w:pPr>
            <w:r w:rsidRPr="00985942">
              <w:rPr>
                <w:rFonts w:ascii="Calibri" w:hAnsi="Calibri" w:cs="Calibri"/>
                <w:bCs/>
                <w:kern w:val="24"/>
                <w:sz w:val="22"/>
                <w:szCs w:val="22"/>
              </w:rPr>
              <w:t>Le suivi psychique est assuré en lien avec les IDE du CMP</w:t>
            </w:r>
            <w:r w:rsidR="00416B5D">
              <w:rPr>
                <w:rFonts w:ascii="Calibri" w:hAnsi="Calibri" w:cs="Calibri"/>
                <w:bCs/>
                <w:kern w:val="24"/>
                <w:sz w:val="22"/>
                <w:szCs w:val="22"/>
              </w:rPr>
              <w:t xml:space="preserve"> (</w:t>
            </w:r>
            <w:r w:rsidR="007E1931">
              <w:rPr>
                <w:rFonts w:ascii="Calibri" w:hAnsi="Calibri" w:cs="Calibri"/>
                <w:bCs/>
                <w:kern w:val="24"/>
                <w:sz w:val="22"/>
                <w:szCs w:val="22"/>
              </w:rPr>
              <w:t>une visite par quinzaine)</w:t>
            </w:r>
            <w:r w:rsidRPr="00985942">
              <w:rPr>
                <w:rFonts w:ascii="Calibri" w:hAnsi="Calibri" w:cs="Calibri"/>
                <w:bCs/>
                <w:kern w:val="24"/>
                <w:sz w:val="22"/>
                <w:szCs w:val="22"/>
              </w:rPr>
              <w:t xml:space="preserve">,  </w:t>
            </w:r>
            <w:r w:rsidRPr="00985942">
              <w:rPr>
                <w:rFonts w:hAnsi="Calibri"/>
                <w:bCs/>
                <w:kern w:val="24"/>
                <w:sz w:val="22"/>
                <w:szCs w:val="22"/>
              </w:rPr>
              <w:t>les psychiatres habituels des résidents le cas échéant</w:t>
            </w:r>
          </w:p>
          <w:p w14:paraId="65E956D2" w14:textId="4E9212A9" w:rsidR="002E04E1" w:rsidRPr="00985942" w:rsidRDefault="002E04E1" w:rsidP="00416B5D">
            <w:pPr>
              <w:spacing w:after="60"/>
              <w:rPr>
                <w:sz w:val="22"/>
                <w:szCs w:val="22"/>
              </w:rPr>
            </w:pPr>
            <w:r w:rsidRPr="00985942">
              <w:rPr>
                <w:rFonts w:hAnsi="Calibri"/>
                <w:bCs/>
                <w:kern w:val="24"/>
                <w:sz w:val="22"/>
                <w:szCs w:val="22"/>
              </w:rPr>
              <w:t>Intervention ponctuelle d’organisme de pré</w:t>
            </w:r>
            <w:r w:rsidR="00416B5D">
              <w:rPr>
                <w:rFonts w:hAnsi="Calibri"/>
                <w:bCs/>
                <w:kern w:val="24"/>
                <w:sz w:val="22"/>
                <w:szCs w:val="22"/>
              </w:rPr>
              <w:t>vention (</w:t>
            </w:r>
            <w:r w:rsidRPr="00985942">
              <w:rPr>
                <w:rFonts w:hAnsi="Calibri"/>
                <w:bCs/>
                <w:kern w:val="24"/>
                <w:sz w:val="22"/>
                <w:szCs w:val="22"/>
              </w:rPr>
              <w:t>planning familial ; nutrition…</w:t>
            </w:r>
            <w:r w:rsidR="00416B5D">
              <w:rPr>
                <w:rFonts w:hAnsi="Calibri"/>
                <w:bCs/>
                <w:kern w:val="24"/>
                <w:sz w:val="22"/>
                <w:szCs w:val="22"/>
              </w:rPr>
              <w:t>)</w:t>
            </w:r>
          </w:p>
        </w:tc>
      </w:tr>
      <w:tr w:rsidR="002E04E1" w:rsidRPr="00985942" w14:paraId="78892E2C" w14:textId="77777777" w:rsidTr="00786CE0">
        <w:tc>
          <w:tcPr>
            <w:tcW w:w="2415" w:type="dxa"/>
            <w:shd w:val="clear" w:color="auto" w:fill="F2F2F2"/>
          </w:tcPr>
          <w:p w14:paraId="0659B67E" w14:textId="77777777" w:rsidR="002E04E1" w:rsidRPr="00985942" w:rsidRDefault="002E04E1" w:rsidP="00416B5D">
            <w:pPr>
              <w:spacing w:before="60" w:after="60"/>
              <w:rPr>
                <w:sz w:val="22"/>
                <w:szCs w:val="22"/>
              </w:rPr>
            </w:pPr>
            <w:r w:rsidRPr="00985942">
              <w:rPr>
                <w:rFonts w:hAnsi="Calibri"/>
                <w:b/>
                <w:bCs/>
                <w:color w:val="000000" w:themeColor="dark1"/>
                <w:kern w:val="24"/>
                <w:sz w:val="22"/>
                <w:szCs w:val="22"/>
              </w:rPr>
              <w:t>Les soins médicaux</w:t>
            </w:r>
          </w:p>
        </w:tc>
        <w:tc>
          <w:tcPr>
            <w:tcW w:w="3402" w:type="dxa"/>
            <w:shd w:val="clear" w:color="auto" w:fill="F2F2F2"/>
          </w:tcPr>
          <w:p w14:paraId="3ABABA11" w14:textId="77777777" w:rsidR="002E04E1" w:rsidRPr="00985942" w:rsidRDefault="002E04E1" w:rsidP="00416B5D">
            <w:pPr>
              <w:spacing w:before="60" w:after="60"/>
              <w:rPr>
                <w:sz w:val="22"/>
                <w:szCs w:val="22"/>
              </w:rPr>
            </w:pPr>
            <w:r w:rsidRPr="00985942">
              <w:rPr>
                <w:sz w:val="22"/>
                <w:szCs w:val="22"/>
              </w:rPr>
              <w:t xml:space="preserve">Accompagnement aux RDV médicaux, dentaires et autres spécialités selon le souhait et ou les capacités du résident </w:t>
            </w:r>
          </w:p>
        </w:tc>
        <w:tc>
          <w:tcPr>
            <w:tcW w:w="3544" w:type="dxa"/>
            <w:shd w:val="clear" w:color="auto" w:fill="F2F2F2"/>
          </w:tcPr>
          <w:p w14:paraId="28810428" w14:textId="0120F860" w:rsidR="002E04E1" w:rsidRPr="00985942" w:rsidRDefault="002E04E1" w:rsidP="00416B5D">
            <w:pPr>
              <w:spacing w:before="60" w:after="60"/>
              <w:rPr>
                <w:sz w:val="22"/>
                <w:szCs w:val="22"/>
              </w:rPr>
            </w:pPr>
            <w:r w:rsidRPr="00985942">
              <w:rPr>
                <w:rFonts w:hAnsi="Calibri"/>
                <w:color w:val="000000" w:themeColor="dark1"/>
                <w:kern w:val="24"/>
                <w:sz w:val="22"/>
                <w:szCs w:val="22"/>
              </w:rPr>
              <w:t xml:space="preserve">le médecin traitant est choisi par le résident, une convention de partenariat existe avec le cabinet libéral de proximité. </w:t>
            </w:r>
            <w:r w:rsidR="007E1931">
              <w:rPr>
                <w:rFonts w:hAnsi="Calibri"/>
                <w:color w:val="000000" w:themeColor="dark1"/>
                <w:kern w:val="24"/>
                <w:sz w:val="22"/>
                <w:szCs w:val="22"/>
              </w:rPr>
              <w:t xml:space="preserve"> SOS médecin intervient le soir et le WE </w:t>
            </w:r>
          </w:p>
        </w:tc>
      </w:tr>
      <w:tr w:rsidR="002E04E1" w:rsidRPr="00985942" w14:paraId="259A06A6" w14:textId="77777777" w:rsidTr="00786CE0">
        <w:tc>
          <w:tcPr>
            <w:tcW w:w="2415" w:type="dxa"/>
            <w:shd w:val="clear" w:color="auto" w:fill="FBE4D5" w:themeFill="accent2" w:themeFillTint="33"/>
          </w:tcPr>
          <w:p w14:paraId="41BD3E4D" w14:textId="77777777" w:rsidR="002E04E1" w:rsidRPr="00985942" w:rsidRDefault="002E04E1" w:rsidP="00416B5D">
            <w:pPr>
              <w:spacing w:before="60" w:after="60"/>
              <w:rPr>
                <w:sz w:val="22"/>
                <w:szCs w:val="22"/>
              </w:rPr>
            </w:pPr>
            <w:r w:rsidRPr="00985942">
              <w:rPr>
                <w:rFonts w:ascii="Calibri" w:hAnsi="Calibri" w:cs="Calibri"/>
                <w:b/>
                <w:bCs/>
                <w:color w:val="000000" w:themeColor="dark1"/>
                <w:kern w:val="24"/>
                <w:sz w:val="22"/>
                <w:szCs w:val="22"/>
              </w:rPr>
              <w:t xml:space="preserve">La surveillance infirmière ou les soins techniques </w:t>
            </w:r>
          </w:p>
        </w:tc>
        <w:tc>
          <w:tcPr>
            <w:tcW w:w="3402" w:type="dxa"/>
            <w:shd w:val="clear" w:color="auto" w:fill="FBE4D5" w:themeFill="accent2" w:themeFillTint="33"/>
          </w:tcPr>
          <w:p w14:paraId="140BF49B" w14:textId="77777777" w:rsidR="002E04E1" w:rsidRPr="00985942" w:rsidRDefault="002E04E1" w:rsidP="00416B5D">
            <w:pPr>
              <w:spacing w:before="60" w:after="60"/>
              <w:rPr>
                <w:sz w:val="22"/>
                <w:szCs w:val="22"/>
              </w:rPr>
            </w:pPr>
            <w:r w:rsidRPr="00985942">
              <w:rPr>
                <w:sz w:val="22"/>
                <w:szCs w:val="22"/>
              </w:rPr>
              <w:t xml:space="preserve">Aide à la Prise de RDV par l’équipe si besoin, transmissions régulières </w:t>
            </w:r>
          </w:p>
        </w:tc>
        <w:tc>
          <w:tcPr>
            <w:tcW w:w="3544" w:type="dxa"/>
            <w:shd w:val="clear" w:color="auto" w:fill="FBE4D5" w:themeFill="accent2" w:themeFillTint="33"/>
          </w:tcPr>
          <w:p w14:paraId="29B38F9D" w14:textId="77777777" w:rsidR="002E04E1" w:rsidRPr="00985942" w:rsidRDefault="002E04E1" w:rsidP="00416B5D">
            <w:pPr>
              <w:spacing w:before="60"/>
              <w:rPr>
                <w:rFonts w:ascii="Arial" w:eastAsia="Times New Roman" w:hAnsi="Arial" w:cs="Arial"/>
                <w:sz w:val="22"/>
                <w:szCs w:val="22"/>
              </w:rPr>
            </w:pPr>
            <w:r w:rsidRPr="00985942">
              <w:rPr>
                <w:rFonts w:hAnsi="Calibri"/>
                <w:color w:val="000000" w:themeColor="dark1"/>
                <w:kern w:val="24"/>
                <w:sz w:val="22"/>
                <w:szCs w:val="22"/>
              </w:rPr>
              <w:t>Les soins techniques sont assurés par les infirmières libérales. Pour des questions pratiques nous avons une convention de collaboration avec un cabinet IDE libéral qui intervient chaque jour à la résidence, selon les besoins spécifiques de chacun.</w:t>
            </w:r>
          </w:p>
          <w:p w14:paraId="68994171" w14:textId="77777777" w:rsidR="002E04E1" w:rsidRPr="00985942" w:rsidRDefault="002E04E1" w:rsidP="00416B5D">
            <w:pPr>
              <w:rPr>
                <w:rFonts w:hAnsi="Calibri"/>
                <w:color w:val="000000" w:themeColor="dark1"/>
                <w:kern w:val="24"/>
                <w:sz w:val="22"/>
                <w:szCs w:val="22"/>
              </w:rPr>
            </w:pPr>
            <w:r w:rsidRPr="00985942">
              <w:rPr>
                <w:rFonts w:hAnsi="Calibri"/>
                <w:color w:val="000000" w:themeColor="dark1"/>
                <w:kern w:val="24"/>
                <w:sz w:val="22"/>
                <w:szCs w:val="22"/>
              </w:rPr>
              <w:t>Un kinésithérapeute libéral peut intervenir sur prescription selon les besoins des résidents</w:t>
            </w:r>
          </w:p>
          <w:p w14:paraId="5A7069DC" w14:textId="77777777" w:rsidR="002E04E1" w:rsidRPr="00985942" w:rsidRDefault="002E04E1" w:rsidP="00416B5D">
            <w:pPr>
              <w:spacing w:after="60"/>
              <w:rPr>
                <w:sz w:val="22"/>
                <w:szCs w:val="22"/>
              </w:rPr>
            </w:pPr>
            <w:r w:rsidRPr="00985942">
              <w:rPr>
                <w:rFonts w:hAnsi="Calibri"/>
                <w:color w:val="000000" w:themeColor="dark1"/>
                <w:kern w:val="24"/>
                <w:sz w:val="22"/>
                <w:szCs w:val="22"/>
              </w:rPr>
              <w:t>+diététicien, pédicure orthophoniste….</w:t>
            </w:r>
          </w:p>
        </w:tc>
      </w:tr>
      <w:tr w:rsidR="002E04E1" w:rsidRPr="00985942" w14:paraId="6E5603B2" w14:textId="77777777" w:rsidTr="00786CE0">
        <w:tc>
          <w:tcPr>
            <w:tcW w:w="2415" w:type="dxa"/>
            <w:shd w:val="clear" w:color="auto" w:fill="F2F2F2"/>
          </w:tcPr>
          <w:p w14:paraId="20FDCD19" w14:textId="77777777" w:rsidR="002E04E1" w:rsidRPr="00985942" w:rsidRDefault="002E04E1" w:rsidP="00786CE0">
            <w:pPr>
              <w:spacing w:before="60" w:after="60"/>
              <w:rPr>
                <w:sz w:val="22"/>
                <w:szCs w:val="22"/>
              </w:rPr>
            </w:pPr>
            <w:r w:rsidRPr="00985942">
              <w:rPr>
                <w:rFonts w:ascii="Calibri" w:hAnsi="Calibri" w:cs="Calibri"/>
                <w:b/>
                <w:bCs/>
                <w:color w:val="000000" w:themeColor="dark1"/>
                <w:kern w:val="24"/>
                <w:sz w:val="22"/>
                <w:szCs w:val="22"/>
              </w:rPr>
              <w:t xml:space="preserve">Le soutien psychologique </w:t>
            </w:r>
          </w:p>
        </w:tc>
        <w:tc>
          <w:tcPr>
            <w:tcW w:w="3402" w:type="dxa"/>
            <w:shd w:val="clear" w:color="auto" w:fill="F2F2F2"/>
          </w:tcPr>
          <w:p w14:paraId="1CE2D066" w14:textId="18968ABB" w:rsidR="002E04E1" w:rsidRPr="00985942" w:rsidRDefault="00416B5D" w:rsidP="00786CE0">
            <w:pPr>
              <w:spacing w:before="60" w:after="60"/>
              <w:rPr>
                <w:sz w:val="22"/>
                <w:szCs w:val="22"/>
              </w:rPr>
            </w:pPr>
            <w:r>
              <w:rPr>
                <w:rFonts w:hAnsi="Calibri"/>
                <w:color w:val="000000" w:themeColor="dark1"/>
                <w:kern w:val="24"/>
                <w:sz w:val="22"/>
                <w:szCs w:val="22"/>
              </w:rPr>
              <w:t>U</w:t>
            </w:r>
            <w:r w:rsidR="002E04E1" w:rsidRPr="00985942">
              <w:rPr>
                <w:rFonts w:hAnsi="Calibri"/>
                <w:color w:val="000000" w:themeColor="dark1"/>
                <w:kern w:val="24"/>
                <w:sz w:val="22"/>
                <w:szCs w:val="22"/>
              </w:rPr>
              <w:t xml:space="preserve">ne psychologue est disponible en interne et accompagne les équipes dans le repérage des signaux faibles, aide à désamorcer des situations critiques et apporte son soutien aux résidents </w:t>
            </w:r>
            <w:r w:rsidR="00825A69">
              <w:rPr>
                <w:rFonts w:hAnsi="Calibri"/>
                <w:color w:val="000000" w:themeColor="dark1"/>
                <w:kern w:val="24"/>
                <w:sz w:val="22"/>
                <w:szCs w:val="22"/>
              </w:rPr>
              <w:t xml:space="preserve">et leur famille selon les besoins </w:t>
            </w:r>
          </w:p>
        </w:tc>
        <w:tc>
          <w:tcPr>
            <w:tcW w:w="3544" w:type="dxa"/>
            <w:shd w:val="clear" w:color="auto" w:fill="F2F2F2"/>
          </w:tcPr>
          <w:p w14:paraId="44619320" w14:textId="77777777" w:rsidR="002E04E1" w:rsidRPr="00985942" w:rsidRDefault="002E04E1" w:rsidP="00786CE0">
            <w:pPr>
              <w:spacing w:before="60" w:after="60"/>
              <w:rPr>
                <w:sz w:val="22"/>
                <w:szCs w:val="22"/>
              </w:rPr>
            </w:pPr>
            <w:r w:rsidRPr="00985942">
              <w:rPr>
                <w:sz w:val="22"/>
                <w:szCs w:val="22"/>
              </w:rPr>
              <w:t>L’intervention d’une psychologue libérale est également possible si la personne le souhaite</w:t>
            </w:r>
          </w:p>
        </w:tc>
      </w:tr>
      <w:tr w:rsidR="002E04E1" w:rsidRPr="00985942" w14:paraId="2CBF3871" w14:textId="77777777" w:rsidTr="00786CE0">
        <w:tc>
          <w:tcPr>
            <w:tcW w:w="2415" w:type="dxa"/>
            <w:shd w:val="clear" w:color="auto" w:fill="FBE4D5" w:themeFill="accent2" w:themeFillTint="33"/>
          </w:tcPr>
          <w:p w14:paraId="74D8B208" w14:textId="77777777" w:rsidR="002E04E1" w:rsidRPr="00985942" w:rsidRDefault="002E04E1" w:rsidP="00786CE0">
            <w:pPr>
              <w:spacing w:before="60" w:after="60"/>
              <w:rPr>
                <w:sz w:val="22"/>
                <w:szCs w:val="22"/>
              </w:rPr>
            </w:pPr>
            <w:r w:rsidRPr="00985942">
              <w:rPr>
                <w:rFonts w:ascii="Calibri" w:hAnsi="Calibri" w:cs="Calibri"/>
                <w:b/>
                <w:bCs/>
                <w:color w:val="000000" w:themeColor="dark1"/>
                <w:kern w:val="24"/>
                <w:sz w:val="22"/>
                <w:szCs w:val="22"/>
              </w:rPr>
              <w:t xml:space="preserve">La délivrance des médicaments </w:t>
            </w:r>
          </w:p>
        </w:tc>
        <w:tc>
          <w:tcPr>
            <w:tcW w:w="3402" w:type="dxa"/>
            <w:shd w:val="clear" w:color="auto" w:fill="FBE4D5" w:themeFill="accent2" w:themeFillTint="33"/>
          </w:tcPr>
          <w:p w14:paraId="3832CC2D" w14:textId="77777777" w:rsidR="002E04E1" w:rsidRPr="00985942" w:rsidRDefault="002E04E1" w:rsidP="00786CE0">
            <w:pPr>
              <w:spacing w:before="60" w:after="60"/>
              <w:rPr>
                <w:sz w:val="22"/>
                <w:szCs w:val="22"/>
              </w:rPr>
            </w:pPr>
            <w:r w:rsidRPr="00985942">
              <w:rPr>
                <w:rFonts w:hAnsi="Calibri"/>
                <w:color w:val="000000" w:themeColor="dark1"/>
                <w:kern w:val="24"/>
                <w:sz w:val="22"/>
                <w:szCs w:val="22"/>
              </w:rPr>
              <w:t>Ils sont délivrés par les équipes éducatives au moment des repas</w:t>
            </w:r>
          </w:p>
        </w:tc>
        <w:tc>
          <w:tcPr>
            <w:tcW w:w="3544" w:type="dxa"/>
            <w:shd w:val="clear" w:color="auto" w:fill="FBE4D5" w:themeFill="accent2" w:themeFillTint="33"/>
          </w:tcPr>
          <w:p w14:paraId="0FCFAA26" w14:textId="77777777" w:rsidR="002E04E1" w:rsidRPr="00985942" w:rsidRDefault="002E04E1" w:rsidP="00786CE0">
            <w:pPr>
              <w:spacing w:before="60" w:after="60"/>
              <w:rPr>
                <w:sz w:val="22"/>
                <w:szCs w:val="22"/>
              </w:rPr>
            </w:pPr>
            <w:r w:rsidRPr="00985942">
              <w:rPr>
                <w:rFonts w:hAnsi="Calibri"/>
                <w:color w:val="000000" w:themeColor="dark1"/>
                <w:kern w:val="24"/>
                <w:sz w:val="22"/>
                <w:szCs w:val="22"/>
              </w:rPr>
              <w:t>Ils sont préparés par une pharmacienne à la semaine</w:t>
            </w:r>
          </w:p>
        </w:tc>
      </w:tr>
    </w:tbl>
    <w:p w14:paraId="3EE50936" w14:textId="77777777" w:rsidR="002E04E1" w:rsidRDefault="002E04E1" w:rsidP="00096CBC">
      <w:pPr>
        <w:jc w:val="both"/>
        <w:rPr>
          <w:lang w:eastAsia="ja-JP"/>
        </w:rPr>
      </w:pPr>
    </w:p>
    <w:p w14:paraId="06EB19F1" w14:textId="77777777" w:rsidR="00786CE0" w:rsidRDefault="00786CE0" w:rsidP="00096CBC">
      <w:pPr>
        <w:jc w:val="both"/>
        <w:rPr>
          <w:lang w:eastAsia="ja-JP"/>
        </w:rPr>
      </w:pPr>
    </w:p>
    <w:p w14:paraId="551A4E93" w14:textId="77777777" w:rsidR="00786CE0" w:rsidRDefault="00786CE0" w:rsidP="00096CBC">
      <w:pPr>
        <w:jc w:val="both"/>
        <w:rPr>
          <w:lang w:eastAsia="ja-JP"/>
        </w:rPr>
      </w:pPr>
    </w:p>
    <w:p w14:paraId="6CA89A8C" w14:textId="77777777" w:rsidR="00B02D01" w:rsidRDefault="00B02D01" w:rsidP="00096CBC">
      <w:pPr>
        <w:jc w:val="both"/>
        <w:rPr>
          <w:lang w:eastAsia="ja-JP"/>
        </w:rPr>
      </w:pPr>
    </w:p>
    <w:p w14:paraId="044EDEFD" w14:textId="77777777" w:rsidR="00786CE0" w:rsidRDefault="00786CE0" w:rsidP="00096CBC">
      <w:pPr>
        <w:jc w:val="both"/>
        <w:rPr>
          <w:lang w:eastAsia="ja-JP"/>
        </w:rPr>
      </w:pPr>
    </w:p>
    <w:p w14:paraId="739F455D" w14:textId="77777777" w:rsidR="002E04E1" w:rsidRPr="00786CE0" w:rsidRDefault="002E04E1" w:rsidP="00B9394F">
      <w:pPr>
        <w:pStyle w:val="Paragraphedeliste"/>
        <w:numPr>
          <w:ilvl w:val="0"/>
          <w:numId w:val="12"/>
        </w:numPr>
        <w:jc w:val="both"/>
        <w:rPr>
          <w:b/>
          <w:sz w:val="24"/>
          <w:szCs w:val="24"/>
          <w:u w:val="single"/>
        </w:rPr>
      </w:pPr>
      <w:r w:rsidRPr="00786CE0">
        <w:rPr>
          <w:b/>
          <w:sz w:val="24"/>
          <w:szCs w:val="24"/>
          <w:u w:val="single"/>
        </w:rPr>
        <w:lastRenderedPageBreak/>
        <w:t xml:space="preserve">Les prestations en matière d’autonomie </w:t>
      </w:r>
    </w:p>
    <w:tbl>
      <w:tblPr>
        <w:tblStyle w:val="Grilledutableau5"/>
        <w:tblW w:w="9361" w:type="dxa"/>
        <w:tblInd w:w="-10" w:type="dxa"/>
        <w:tblLook w:val="04A0" w:firstRow="1" w:lastRow="0" w:firstColumn="1" w:lastColumn="0" w:noHBand="0" w:noVBand="1"/>
      </w:tblPr>
      <w:tblGrid>
        <w:gridCol w:w="2415"/>
        <w:gridCol w:w="3402"/>
        <w:gridCol w:w="3544"/>
      </w:tblGrid>
      <w:tr w:rsidR="002E04E1" w:rsidRPr="00985942" w14:paraId="2AA6AB8A" w14:textId="77777777" w:rsidTr="002E3BAE">
        <w:trPr>
          <w:trHeight w:val="624"/>
        </w:trPr>
        <w:tc>
          <w:tcPr>
            <w:tcW w:w="2415" w:type="dxa"/>
            <w:shd w:val="clear" w:color="auto" w:fill="7030A0"/>
            <w:vAlign w:val="center"/>
          </w:tcPr>
          <w:p w14:paraId="4034FE71" w14:textId="60CD385F" w:rsidR="002E04E1" w:rsidRPr="00786CE0" w:rsidRDefault="002E04E1" w:rsidP="00786CE0">
            <w:pPr>
              <w:jc w:val="center"/>
            </w:pPr>
            <w:r w:rsidRPr="00786CE0">
              <w:rPr>
                <w:rFonts w:ascii="Calibri" w:hAnsi="Calibri" w:cs="Calibri"/>
                <w:b/>
                <w:bCs/>
                <w:color w:val="FFFFFF" w:themeColor="background1"/>
                <w:kern w:val="24"/>
              </w:rPr>
              <w:t>Prestations proposées</w:t>
            </w:r>
          </w:p>
        </w:tc>
        <w:tc>
          <w:tcPr>
            <w:tcW w:w="3402" w:type="dxa"/>
            <w:shd w:val="clear" w:color="auto" w:fill="7030A0"/>
            <w:vAlign w:val="center"/>
          </w:tcPr>
          <w:p w14:paraId="4C12000E" w14:textId="77777777" w:rsidR="002E04E1" w:rsidRPr="00786CE0" w:rsidRDefault="002E04E1" w:rsidP="00786CE0">
            <w:pPr>
              <w:jc w:val="center"/>
            </w:pPr>
            <w:r w:rsidRPr="00786CE0">
              <w:rPr>
                <w:rFonts w:ascii="Calibri" w:hAnsi="Calibri" w:cs="Calibri"/>
                <w:b/>
                <w:bCs/>
                <w:color w:val="FFFFFF" w:themeColor="background1"/>
                <w:kern w:val="24"/>
              </w:rPr>
              <w:t>Par l’équipe du foyer</w:t>
            </w:r>
          </w:p>
        </w:tc>
        <w:tc>
          <w:tcPr>
            <w:tcW w:w="3544" w:type="dxa"/>
            <w:shd w:val="clear" w:color="auto" w:fill="7030A0"/>
            <w:vAlign w:val="center"/>
          </w:tcPr>
          <w:p w14:paraId="6998EC1B" w14:textId="3BF871A6" w:rsidR="002E04E1" w:rsidRPr="00786CE0" w:rsidRDefault="002E04E1" w:rsidP="00786CE0">
            <w:pPr>
              <w:jc w:val="center"/>
            </w:pPr>
            <w:r w:rsidRPr="00786CE0">
              <w:rPr>
                <w:rFonts w:ascii="Calibri" w:hAnsi="Calibri" w:cs="Calibri"/>
                <w:b/>
                <w:bCs/>
                <w:color w:val="FFFFFF" w:themeColor="background1"/>
                <w:kern w:val="24"/>
              </w:rPr>
              <w:t>Avec un partenaire extérieur</w:t>
            </w:r>
          </w:p>
        </w:tc>
      </w:tr>
      <w:tr w:rsidR="002E04E1" w:rsidRPr="00985942" w14:paraId="00171DEF" w14:textId="77777777" w:rsidTr="002E3BAE">
        <w:tc>
          <w:tcPr>
            <w:tcW w:w="2415" w:type="dxa"/>
            <w:shd w:val="clear" w:color="auto" w:fill="FBE4D5" w:themeFill="accent2" w:themeFillTint="33"/>
          </w:tcPr>
          <w:p w14:paraId="570F9DE8" w14:textId="77777777" w:rsidR="002E04E1" w:rsidRPr="00786CE0" w:rsidRDefault="002E04E1" w:rsidP="00786CE0">
            <w:pPr>
              <w:spacing w:before="60" w:after="60"/>
              <w:rPr>
                <w:sz w:val="22"/>
                <w:szCs w:val="22"/>
              </w:rPr>
            </w:pPr>
            <w:r w:rsidRPr="00786CE0">
              <w:rPr>
                <w:rFonts w:hAnsi="Calibri"/>
                <w:b/>
                <w:bCs/>
                <w:color w:val="000000" w:themeColor="dark1"/>
                <w:kern w:val="24"/>
                <w:sz w:val="22"/>
                <w:szCs w:val="22"/>
              </w:rPr>
              <w:t xml:space="preserve">L’accompagnement pour les actes de la vie quotidienne </w:t>
            </w:r>
          </w:p>
        </w:tc>
        <w:tc>
          <w:tcPr>
            <w:tcW w:w="3402" w:type="dxa"/>
            <w:shd w:val="clear" w:color="auto" w:fill="FBE4D5" w:themeFill="accent2" w:themeFillTint="33"/>
          </w:tcPr>
          <w:p w14:paraId="0D299FC8" w14:textId="2FB0EA77" w:rsidR="002E04E1" w:rsidRPr="00786CE0" w:rsidRDefault="002E04E1" w:rsidP="00786CE0">
            <w:pPr>
              <w:spacing w:before="60" w:after="60"/>
              <w:rPr>
                <w:sz w:val="22"/>
                <w:szCs w:val="22"/>
              </w:rPr>
            </w:pPr>
            <w:r w:rsidRPr="00786CE0">
              <w:rPr>
                <w:sz w:val="22"/>
                <w:szCs w:val="22"/>
              </w:rPr>
              <w:t xml:space="preserve">L’équipe assure une </w:t>
            </w:r>
            <w:r w:rsidR="007E1931" w:rsidRPr="00786CE0">
              <w:rPr>
                <w:sz w:val="22"/>
                <w:szCs w:val="22"/>
              </w:rPr>
              <w:t>aide au</w:t>
            </w:r>
            <w:r w:rsidR="00786CE0">
              <w:rPr>
                <w:sz w:val="22"/>
                <w:szCs w:val="22"/>
              </w:rPr>
              <w:t>x</w:t>
            </w:r>
            <w:r w:rsidR="007E1931" w:rsidRPr="00786CE0">
              <w:rPr>
                <w:sz w:val="22"/>
                <w:szCs w:val="22"/>
              </w:rPr>
              <w:t xml:space="preserve"> soins d’hygiène en fonctio</w:t>
            </w:r>
            <w:r w:rsidR="00786CE0">
              <w:rPr>
                <w:sz w:val="22"/>
                <w:szCs w:val="22"/>
              </w:rPr>
              <w:t>n des capacités des personnes (</w:t>
            </w:r>
            <w:r w:rsidR="007E1931" w:rsidRPr="00786CE0">
              <w:rPr>
                <w:sz w:val="22"/>
                <w:szCs w:val="22"/>
              </w:rPr>
              <w:t>douche complète, aide partielle….)</w:t>
            </w:r>
          </w:p>
        </w:tc>
        <w:tc>
          <w:tcPr>
            <w:tcW w:w="3544" w:type="dxa"/>
            <w:shd w:val="clear" w:color="auto" w:fill="FBE4D5" w:themeFill="accent2" w:themeFillTint="33"/>
          </w:tcPr>
          <w:p w14:paraId="10E36E9C" w14:textId="2CE2D064" w:rsidR="002E04E1" w:rsidRPr="00786CE0" w:rsidRDefault="007E1931" w:rsidP="00786CE0">
            <w:pPr>
              <w:spacing w:before="60" w:after="60"/>
              <w:rPr>
                <w:sz w:val="22"/>
                <w:szCs w:val="22"/>
              </w:rPr>
            </w:pPr>
            <w:r w:rsidRPr="00786CE0">
              <w:rPr>
                <w:sz w:val="22"/>
                <w:szCs w:val="22"/>
              </w:rPr>
              <w:t>S</w:t>
            </w:r>
            <w:r w:rsidR="002E04E1" w:rsidRPr="00786CE0">
              <w:rPr>
                <w:sz w:val="22"/>
                <w:szCs w:val="22"/>
              </w:rPr>
              <w:t>i besoin nous faisons</w:t>
            </w:r>
            <w:r w:rsidRPr="00786CE0">
              <w:rPr>
                <w:sz w:val="22"/>
                <w:szCs w:val="22"/>
              </w:rPr>
              <w:t xml:space="preserve"> également </w:t>
            </w:r>
            <w:r w:rsidR="002E04E1" w:rsidRPr="00786CE0">
              <w:rPr>
                <w:sz w:val="22"/>
                <w:szCs w:val="22"/>
              </w:rPr>
              <w:t xml:space="preserve"> intervenir des services de soins </w:t>
            </w:r>
            <w:r w:rsidRPr="00786CE0">
              <w:rPr>
                <w:sz w:val="22"/>
                <w:szCs w:val="22"/>
              </w:rPr>
              <w:t xml:space="preserve">infirmiers </w:t>
            </w:r>
            <w:r w:rsidR="002E04E1" w:rsidRPr="00786CE0">
              <w:rPr>
                <w:sz w:val="22"/>
                <w:szCs w:val="22"/>
              </w:rPr>
              <w:t>à domicile afin d’accompagner la personne aux soins d’hygiène nécessaire</w:t>
            </w:r>
            <w:r w:rsidRPr="00786CE0">
              <w:rPr>
                <w:sz w:val="22"/>
                <w:szCs w:val="22"/>
              </w:rPr>
              <w:t>s</w:t>
            </w:r>
          </w:p>
        </w:tc>
      </w:tr>
      <w:tr w:rsidR="002E04E1" w:rsidRPr="00985942" w14:paraId="639A9F5F" w14:textId="77777777" w:rsidTr="002E3BAE">
        <w:tc>
          <w:tcPr>
            <w:tcW w:w="2415" w:type="dxa"/>
            <w:shd w:val="clear" w:color="auto" w:fill="F2F2F2"/>
          </w:tcPr>
          <w:p w14:paraId="11E40356" w14:textId="77777777" w:rsidR="002E04E1" w:rsidRPr="00786CE0" w:rsidRDefault="002E04E1" w:rsidP="00786CE0">
            <w:pPr>
              <w:spacing w:before="60" w:after="60"/>
              <w:rPr>
                <w:sz w:val="22"/>
                <w:szCs w:val="22"/>
              </w:rPr>
            </w:pPr>
            <w:r w:rsidRPr="00786CE0">
              <w:rPr>
                <w:rFonts w:hAnsi="Calibri"/>
                <w:b/>
                <w:bCs/>
                <w:color w:val="000000" w:themeColor="dark1"/>
                <w:kern w:val="24"/>
                <w:sz w:val="22"/>
                <w:szCs w:val="22"/>
              </w:rPr>
              <w:t>L’accompagnement pour la communication et la relation à autrui</w:t>
            </w:r>
          </w:p>
        </w:tc>
        <w:tc>
          <w:tcPr>
            <w:tcW w:w="3402" w:type="dxa"/>
            <w:shd w:val="clear" w:color="auto" w:fill="F2F2F2"/>
          </w:tcPr>
          <w:p w14:paraId="7360C5D8" w14:textId="2247BE4A" w:rsidR="002E04E1" w:rsidRPr="00786CE0" w:rsidRDefault="002E04E1" w:rsidP="00786CE0">
            <w:pPr>
              <w:pStyle w:val="Paragraphedeliste"/>
              <w:numPr>
                <w:ilvl w:val="0"/>
                <w:numId w:val="80"/>
              </w:numPr>
              <w:spacing w:before="60"/>
              <w:ind w:left="175" w:hanging="141"/>
              <w:contextualSpacing w:val="0"/>
              <w:rPr>
                <w:sz w:val="22"/>
                <w:szCs w:val="22"/>
              </w:rPr>
            </w:pPr>
            <w:r w:rsidRPr="00786CE0">
              <w:rPr>
                <w:sz w:val="22"/>
                <w:szCs w:val="22"/>
              </w:rPr>
              <w:t xml:space="preserve">Guidance et soutien pour échanger avec une autre personne, mener une conversation </w:t>
            </w:r>
          </w:p>
          <w:p w14:paraId="6292E187" w14:textId="77777777" w:rsidR="002E04E1" w:rsidRPr="00786CE0" w:rsidRDefault="002E04E1" w:rsidP="00786CE0">
            <w:pPr>
              <w:pStyle w:val="Paragraphedeliste"/>
              <w:numPr>
                <w:ilvl w:val="0"/>
                <w:numId w:val="80"/>
              </w:numPr>
              <w:ind w:left="175" w:hanging="141"/>
              <w:contextualSpacing w:val="0"/>
              <w:rPr>
                <w:sz w:val="22"/>
                <w:szCs w:val="22"/>
              </w:rPr>
            </w:pPr>
            <w:r w:rsidRPr="00786CE0">
              <w:rPr>
                <w:sz w:val="22"/>
                <w:szCs w:val="22"/>
              </w:rPr>
              <w:t>Accompagnement pour les interactions avec autrui (nouer des relations, formelles, informelles)</w:t>
            </w:r>
          </w:p>
          <w:p w14:paraId="37E2DBA0" w14:textId="1F2421C9" w:rsidR="002E04E1" w:rsidRPr="00786CE0" w:rsidRDefault="00786CE0" w:rsidP="00786CE0">
            <w:pPr>
              <w:pStyle w:val="Paragraphedeliste"/>
              <w:numPr>
                <w:ilvl w:val="0"/>
                <w:numId w:val="80"/>
              </w:numPr>
              <w:ind w:left="175" w:hanging="141"/>
              <w:contextualSpacing w:val="0"/>
              <w:rPr>
                <w:sz w:val="22"/>
                <w:szCs w:val="22"/>
              </w:rPr>
            </w:pPr>
            <w:r w:rsidRPr="00786CE0">
              <w:rPr>
                <w:sz w:val="22"/>
                <w:szCs w:val="22"/>
              </w:rPr>
              <w:t>B</w:t>
            </w:r>
            <w:r w:rsidR="002E04E1" w:rsidRPr="00786CE0">
              <w:rPr>
                <w:sz w:val="22"/>
                <w:szCs w:val="22"/>
              </w:rPr>
              <w:t xml:space="preserve">esoins pour utiliser des appareils et techniques </w:t>
            </w:r>
          </w:p>
          <w:p w14:paraId="15104BF7" w14:textId="4830D93C" w:rsidR="002E04E1" w:rsidRPr="00786CE0" w:rsidRDefault="002E04E1" w:rsidP="00786CE0">
            <w:pPr>
              <w:pStyle w:val="Paragraphedeliste"/>
              <w:numPr>
                <w:ilvl w:val="0"/>
                <w:numId w:val="80"/>
              </w:numPr>
              <w:spacing w:after="60"/>
              <w:ind w:left="175" w:hanging="141"/>
              <w:contextualSpacing w:val="0"/>
            </w:pPr>
            <w:r w:rsidRPr="00786CE0">
              <w:rPr>
                <w:sz w:val="22"/>
                <w:szCs w:val="22"/>
              </w:rPr>
              <w:t xml:space="preserve">Mise en  œuvre de nos outils en Facile à lire et à comprendre </w:t>
            </w:r>
            <w:r w:rsidR="00786CE0">
              <w:rPr>
                <w:sz w:val="22"/>
                <w:szCs w:val="22"/>
              </w:rPr>
              <w:t>F</w:t>
            </w:r>
            <w:r w:rsidRPr="00786CE0">
              <w:rPr>
                <w:sz w:val="22"/>
                <w:szCs w:val="22"/>
              </w:rPr>
              <w:t xml:space="preserve">ALC </w:t>
            </w:r>
          </w:p>
        </w:tc>
        <w:tc>
          <w:tcPr>
            <w:tcW w:w="3544" w:type="dxa"/>
            <w:shd w:val="clear" w:color="auto" w:fill="F2F2F2"/>
          </w:tcPr>
          <w:p w14:paraId="2D3EF71B" w14:textId="77777777" w:rsidR="002E04E1" w:rsidRPr="00786CE0" w:rsidRDefault="002E04E1" w:rsidP="00786CE0">
            <w:pPr>
              <w:spacing w:before="60" w:after="60"/>
              <w:rPr>
                <w:sz w:val="22"/>
                <w:szCs w:val="22"/>
              </w:rPr>
            </w:pPr>
            <w:r w:rsidRPr="00786CE0">
              <w:rPr>
                <w:sz w:val="22"/>
                <w:szCs w:val="22"/>
              </w:rPr>
              <w:t>Sollicitation d’équipe d’appui dans le cadre de handicap spécifique (exemple : surdité, troubles dys…)</w:t>
            </w:r>
          </w:p>
        </w:tc>
      </w:tr>
      <w:tr w:rsidR="002E04E1" w:rsidRPr="00985942" w14:paraId="2F45F306" w14:textId="77777777" w:rsidTr="002E3BAE">
        <w:tc>
          <w:tcPr>
            <w:tcW w:w="2415" w:type="dxa"/>
            <w:shd w:val="clear" w:color="auto" w:fill="FBE4D5" w:themeFill="accent2" w:themeFillTint="33"/>
          </w:tcPr>
          <w:p w14:paraId="3DE0F42D" w14:textId="19CCF869" w:rsidR="002E04E1" w:rsidRPr="00786CE0" w:rsidRDefault="00786CE0" w:rsidP="00786CE0">
            <w:pPr>
              <w:spacing w:before="60" w:after="60"/>
              <w:rPr>
                <w:sz w:val="22"/>
                <w:szCs w:val="22"/>
              </w:rPr>
            </w:pPr>
            <w:r>
              <w:rPr>
                <w:rFonts w:ascii="Calibri" w:hAnsi="Calibri" w:cs="Calibri"/>
                <w:b/>
                <w:bCs/>
                <w:color w:val="000000" w:themeColor="dark1"/>
                <w:kern w:val="24"/>
                <w:sz w:val="22"/>
                <w:szCs w:val="22"/>
              </w:rPr>
              <w:t>L</w:t>
            </w:r>
            <w:r w:rsidR="002E04E1" w:rsidRPr="00786CE0">
              <w:rPr>
                <w:rFonts w:ascii="Calibri" w:hAnsi="Calibri" w:cs="Calibri"/>
                <w:b/>
                <w:bCs/>
                <w:color w:val="000000" w:themeColor="dark1"/>
                <w:kern w:val="24"/>
                <w:sz w:val="22"/>
                <w:szCs w:val="22"/>
              </w:rPr>
              <w:t xml:space="preserve">’accompagnement à la prise de décision adaptées et pour la sécurité  </w:t>
            </w:r>
          </w:p>
        </w:tc>
        <w:tc>
          <w:tcPr>
            <w:tcW w:w="3402" w:type="dxa"/>
            <w:shd w:val="clear" w:color="auto" w:fill="FBE4D5" w:themeFill="accent2" w:themeFillTint="33"/>
          </w:tcPr>
          <w:p w14:paraId="7A043511" w14:textId="311F9280" w:rsidR="002E04E1" w:rsidRPr="00786CE0" w:rsidRDefault="002E04E1" w:rsidP="00786CE0">
            <w:pPr>
              <w:spacing w:before="60" w:after="60"/>
              <w:rPr>
                <w:sz w:val="22"/>
                <w:szCs w:val="22"/>
              </w:rPr>
            </w:pPr>
            <w:r w:rsidRPr="00786CE0">
              <w:rPr>
                <w:sz w:val="22"/>
                <w:szCs w:val="22"/>
              </w:rPr>
              <w:t>Accompagner un adulte présentant des besoins cognitifs, auditifs, et visuels, des besoins pour gérer le stress afin de comprendre, repérer et limiter les situations mettant en danger la sécurité de la personne ou des autres</w:t>
            </w:r>
          </w:p>
        </w:tc>
        <w:tc>
          <w:tcPr>
            <w:tcW w:w="3544" w:type="dxa"/>
            <w:shd w:val="clear" w:color="auto" w:fill="FBE4D5" w:themeFill="accent2" w:themeFillTint="33"/>
          </w:tcPr>
          <w:p w14:paraId="0E74BB66" w14:textId="77777777" w:rsidR="002E04E1" w:rsidRPr="00786CE0" w:rsidRDefault="002E04E1" w:rsidP="00786CE0">
            <w:pPr>
              <w:spacing w:before="60" w:after="60"/>
              <w:rPr>
                <w:sz w:val="22"/>
                <w:szCs w:val="22"/>
              </w:rPr>
            </w:pPr>
            <w:r w:rsidRPr="00786CE0">
              <w:rPr>
                <w:sz w:val="22"/>
                <w:szCs w:val="22"/>
              </w:rPr>
              <w:t>Travail en concertation avec le tuteur ou le curateur</w:t>
            </w:r>
          </w:p>
        </w:tc>
      </w:tr>
      <w:tr w:rsidR="002E04E1" w:rsidRPr="00985942" w14:paraId="2C7B03E0" w14:textId="77777777" w:rsidTr="002E3BAE">
        <w:tc>
          <w:tcPr>
            <w:tcW w:w="2415" w:type="dxa"/>
            <w:shd w:val="clear" w:color="auto" w:fill="F2F2F2" w:themeFill="background1" w:themeFillShade="F2"/>
          </w:tcPr>
          <w:p w14:paraId="29890526" w14:textId="77777777" w:rsidR="002E04E1" w:rsidRPr="00786CE0" w:rsidRDefault="002E04E1" w:rsidP="00786CE0">
            <w:pPr>
              <w:spacing w:before="60" w:after="60"/>
              <w:rPr>
                <w:rFonts w:ascii="Calibri" w:hAnsi="Calibri" w:cs="Calibri"/>
                <w:b/>
                <w:bCs/>
                <w:color w:val="000000" w:themeColor="dark1"/>
                <w:kern w:val="24"/>
                <w:sz w:val="22"/>
                <w:szCs w:val="22"/>
              </w:rPr>
            </w:pPr>
            <w:r w:rsidRPr="00786CE0">
              <w:rPr>
                <w:rFonts w:ascii="Calibri" w:hAnsi="Calibri" w:cs="Calibri"/>
                <w:b/>
                <w:bCs/>
                <w:color w:val="000000" w:themeColor="dark1"/>
                <w:kern w:val="24"/>
                <w:sz w:val="22"/>
                <w:szCs w:val="22"/>
              </w:rPr>
              <w:t>L’accompagnement à l’extérieur avec déplacement d’un professionnel pour développer l’autonomie</w:t>
            </w:r>
          </w:p>
        </w:tc>
        <w:tc>
          <w:tcPr>
            <w:tcW w:w="3402" w:type="dxa"/>
            <w:shd w:val="clear" w:color="auto" w:fill="F2F2F2" w:themeFill="background1" w:themeFillShade="F2"/>
          </w:tcPr>
          <w:p w14:paraId="08973FBA" w14:textId="515E3473" w:rsidR="002E04E1" w:rsidRPr="00786CE0" w:rsidRDefault="002E04E1" w:rsidP="00786CE0">
            <w:pPr>
              <w:pStyle w:val="Paragraphedeliste"/>
              <w:numPr>
                <w:ilvl w:val="0"/>
                <w:numId w:val="81"/>
              </w:numPr>
              <w:spacing w:before="60" w:after="60"/>
              <w:ind w:left="175" w:hanging="141"/>
              <w:rPr>
                <w:sz w:val="22"/>
                <w:szCs w:val="22"/>
              </w:rPr>
            </w:pPr>
            <w:r w:rsidRPr="00786CE0">
              <w:rPr>
                <w:sz w:val="22"/>
                <w:szCs w:val="22"/>
              </w:rPr>
              <w:t>Accompagner en consultation, pour une hospitalisation, afin de favoriser la communication  avec les soignants</w:t>
            </w:r>
          </w:p>
          <w:p w14:paraId="2D746989" w14:textId="260EF233" w:rsidR="002E04E1" w:rsidRPr="00786CE0" w:rsidRDefault="002E04E1" w:rsidP="00786CE0">
            <w:pPr>
              <w:pStyle w:val="Paragraphedeliste"/>
              <w:numPr>
                <w:ilvl w:val="0"/>
                <w:numId w:val="81"/>
              </w:numPr>
              <w:spacing w:before="60" w:after="60"/>
              <w:ind w:left="175" w:hanging="141"/>
              <w:rPr>
                <w:sz w:val="22"/>
                <w:szCs w:val="22"/>
              </w:rPr>
            </w:pPr>
            <w:r w:rsidRPr="00786CE0">
              <w:rPr>
                <w:sz w:val="22"/>
                <w:szCs w:val="22"/>
              </w:rPr>
              <w:t>Accompagner aux démarches administratives qu’elle ne peut effectuer seule, appui constant ou éventuel</w:t>
            </w:r>
          </w:p>
          <w:p w14:paraId="6071048E" w14:textId="6037B53C" w:rsidR="002E04E1" w:rsidRPr="00786CE0" w:rsidRDefault="002E04E1" w:rsidP="00786CE0">
            <w:pPr>
              <w:pStyle w:val="Paragraphedeliste"/>
              <w:numPr>
                <w:ilvl w:val="0"/>
                <w:numId w:val="81"/>
              </w:numPr>
              <w:spacing w:before="60" w:after="60"/>
              <w:ind w:left="175" w:hanging="141"/>
              <w:rPr>
                <w:sz w:val="22"/>
                <w:szCs w:val="22"/>
              </w:rPr>
            </w:pPr>
            <w:r w:rsidRPr="00786CE0">
              <w:rPr>
                <w:sz w:val="22"/>
                <w:szCs w:val="22"/>
              </w:rPr>
              <w:t xml:space="preserve">Soutenir  et favoriser l’acquisition d’autonomie pour les déplacements liés au travail </w:t>
            </w:r>
          </w:p>
        </w:tc>
        <w:tc>
          <w:tcPr>
            <w:tcW w:w="3544" w:type="dxa"/>
            <w:shd w:val="clear" w:color="auto" w:fill="F2F2F2" w:themeFill="background1" w:themeFillShade="F2"/>
          </w:tcPr>
          <w:p w14:paraId="6AC897F8" w14:textId="77777777" w:rsidR="002E04E1" w:rsidRPr="00786CE0" w:rsidRDefault="002E04E1" w:rsidP="00786CE0">
            <w:pPr>
              <w:rPr>
                <w:sz w:val="22"/>
                <w:szCs w:val="22"/>
              </w:rPr>
            </w:pPr>
          </w:p>
        </w:tc>
      </w:tr>
    </w:tbl>
    <w:p w14:paraId="065068BE" w14:textId="77777777" w:rsidR="002E04E1" w:rsidRDefault="002E04E1" w:rsidP="00096CBC">
      <w:pPr>
        <w:jc w:val="both"/>
        <w:rPr>
          <w:lang w:eastAsia="ja-JP"/>
        </w:rPr>
      </w:pPr>
    </w:p>
    <w:p w14:paraId="55CEF59F" w14:textId="77777777" w:rsidR="002E04E1" w:rsidRDefault="002E04E1" w:rsidP="00096CBC">
      <w:pPr>
        <w:jc w:val="both"/>
        <w:rPr>
          <w:rFonts w:eastAsia="MS Mincho"/>
        </w:rPr>
      </w:pPr>
    </w:p>
    <w:p w14:paraId="27F1DA14" w14:textId="77777777" w:rsidR="00786CE0" w:rsidRDefault="00786CE0" w:rsidP="00096CBC">
      <w:pPr>
        <w:jc w:val="both"/>
        <w:rPr>
          <w:rFonts w:eastAsia="MS Mincho"/>
        </w:rPr>
      </w:pPr>
    </w:p>
    <w:p w14:paraId="04480856" w14:textId="77777777" w:rsidR="00786CE0" w:rsidRDefault="00786CE0" w:rsidP="00096CBC">
      <w:pPr>
        <w:jc w:val="both"/>
        <w:rPr>
          <w:rFonts w:eastAsia="MS Mincho"/>
        </w:rPr>
      </w:pPr>
    </w:p>
    <w:p w14:paraId="5A748144" w14:textId="77777777" w:rsidR="00786CE0" w:rsidRDefault="00786CE0" w:rsidP="00096CBC">
      <w:pPr>
        <w:jc w:val="both"/>
        <w:rPr>
          <w:rFonts w:eastAsia="MS Mincho"/>
        </w:rPr>
      </w:pPr>
    </w:p>
    <w:p w14:paraId="428FE61E" w14:textId="77777777" w:rsidR="00786CE0" w:rsidRPr="00985942" w:rsidRDefault="00786CE0" w:rsidP="00096CBC">
      <w:pPr>
        <w:jc w:val="both"/>
        <w:rPr>
          <w:rFonts w:eastAsia="MS Mincho"/>
        </w:rPr>
      </w:pPr>
    </w:p>
    <w:p w14:paraId="7FB1C23A" w14:textId="77777777" w:rsidR="002E04E1" w:rsidRPr="00786CE0" w:rsidRDefault="002E04E1" w:rsidP="00786CE0">
      <w:pPr>
        <w:numPr>
          <w:ilvl w:val="0"/>
          <w:numId w:val="12"/>
        </w:numPr>
        <w:ind w:left="714" w:hanging="357"/>
        <w:jc w:val="both"/>
        <w:rPr>
          <w:rFonts w:eastAsia="MS Mincho"/>
          <w:b/>
          <w:sz w:val="24"/>
          <w:szCs w:val="24"/>
          <w:u w:val="single"/>
        </w:rPr>
      </w:pPr>
      <w:r w:rsidRPr="00786CE0">
        <w:rPr>
          <w:rFonts w:eastAsia="MS Mincho"/>
          <w:b/>
          <w:sz w:val="24"/>
          <w:szCs w:val="24"/>
          <w:u w:val="single"/>
        </w:rPr>
        <w:lastRenderedPageBreak/>
        <w:t xml:space="preserve">Les prestations pour la participation sociale </w:t>
      </w:r>
    </w:p>
    <w:tbl>
      <w:tblPr>
        <w:tblStyle w:val="Grilledutableau6"/>
        <w:tblW w:w="9361" w:type="dxa"/>
        <w:tblInd w:w="-10" w:type="dxa"/>
        <w:tblLook w:val="04A0" w:firstRow="1" w:lastRow="0" w:firstColumn="1" w:lastColumn="0" w:noHBand="0" w:noVBand="1"/>
      </w:tblPr>
      <w:tblGrid>
        <w:gridCol w:w="2557"/>
        <w:gridCol w:w="4252"/>
        <w:gridCol w:w="2552"/>
      </w:tblGrid>
      <w:tr w:rsidR="002E04E1" w:rsidRPr="00985942" w14:paraId="70682B0F" w14:textId="77777777" w:rsidTr="00D929B3">
        <w:trPr>
          <w:trHeight w:val="624"/>
        </w:trPr>
        <w:tc>
          <w:tcPr>
            <w:tcW w:w="2557" w:type="dxa"/>
            <w:shd w:val="clear" w:color="auto" w:fill="7030A0"/>
            <w:vAlign w:val="center"/>
          </w:tcPr>
          <w:p w14:paraId="6934B524" w14:textId="080A8172" w:rsidR="002E04E1" w:rsidRPr="002E3BAE" w:rsidRDefault="002E04E1" w:rsidP="002E3BAE">
            <w:pPr>
              <w:jc w:val="center"/>
            </w:pPr>
            <w:r w:rsidRPr="002E3BAE">
              <w:rPr>
                <w:rFonts w:ascii="Calibri" w:hAnsi="Calibri" w:cs="Calibri"/>
                <w:b/>
                <w:bCs/>
                <w:color w:val="FFFFFF" w:themeColor="background1"/>
                <w:kern w:val="24"/>
              </w:rPr>
              <w:t>Prestations proposées</w:t>
            </w:r>
          </w:p>
        </w:tc>
        <w:tc>
          <w:tcPr>
            <w:tcW w:w="4252" w:type="dxa"/>
            <w:shd w:val="clear" w:color="auto" w:fill="7030A0"/>
            <w:vAlign w:val="center"/>
          </w:tcPr>
          <w:p w14:paraId="261609BC" w14:textId="77777777" w:rsidR="002E04E1" w:rsidRPr="002E3BAE" w:rsidRDefault="002E04E1" w:rsidP="002E3BAE">
            <w:pPr>
              <w:jc w:val="center"/>
            </w:pPr>
            <w:r w:rsidRPr="002E3BAE">
              <w:rPr>
                <w:rFonts w:ascii="Calibri" w:hAnsi="Calibri" w:cs="Calibri"/>
                <w:b/>
                <w:bCs/>
                <w:color w:val="FFFFFF" w:themeColor="background1"/>
                <w:kern w:val="24"/>
              </w:rPr>
              <w:t>Par l’équipe du foyer</w:t>
            </w:r>
          </w:p>
        </w:tc>
        <w:tc>
          <w:tcPr>
            <w:tcW w:w="2552" w:type="dxa"/>
            <w:shd w:val="clear" w:color="auto" w:fill="7030A0"/>
            <w:vAlign w:val="center"/>
          </w:tcPr>
          <w:p w14:paraId="36803B1A" w14:textId="1614A78B" w:rsidR="002E04E1" w:rsidRPr="002E3BAE" w:rsidRDefault="002E04E1" w:rsidP="002E3BAE">
            <w:pPr>
              <w:jc w:val="center"/>
            </w:pPr>
            <w:r w:rsidRPr="002E3BAE">
              <w:rPr>
                <w:rFonts w:ascii="Calibri" w:hAnsi="Calibri" w:cs="Calibri"/>
                <w:b/>
                <w:bCs/>
                <w:color w:val="FFFFFF" w:themeColor="background1"/>
                <w:kern w:val="24"/>
              </w:rPr>
              <w:t>Avec un partenaire extérieur</w:t>
            </w:r>
          </w:p>
        </w:tc>
      </w:tr>
      <w:tr w:rsidR="002E04E1" w:rsidRPr="00985942" w14:paraId="6A56F834" w14:textId="77777777" w:rsidTr="00683B34">
        <w:trPr>
          <w:trHeight w:val="397"/>
        </w:trPr>
        <w:tc>
          <w:tcPr>
            <w:tcW w:w="9361" w:type="dxa"/>
            <w:gridSpan w:val="3"/>
            <w:shd w:val="clear" w:color="auto" w:fill="7030A0"/>
            <w:vAlign w:val="center"/>
          </w:tcPr>
          <w:p w14:paraId="57AEDCBC" w14:textId="0341A2AD" w:rsidR="002E04E1" w:rsidRPr="002E3BAE" w:rsidRDefault="002E3BAE" w:rsidP="002E3BAE">
            <w:pPr>
              <w:jc w:val="both"/>
              <w:rPr>
                <w:rFonts w:ascii="Calibri" w:hAnsi="Calibri" w:cs="Calibri"/>
                <w:b/>
                <w:bCs/>
                <w:color w:val="FFFFFF" w:themeColor="background1"/>
                <w:kern w:val="24"/>
              </w:rPr>
            </w:pPr>
            <w:r w:rsidRPr="002E3BAE">
              <w:rPr>
                <w:rFonts w:ascii="Calibri" w:hAnsi="Calibri" w:cs="Calibri"/>
                <w:b/>
                <w:bCs/>
                <w:color w:val="FFFFFF" w:themeColor="background1"/>
                <w:kern w:val="24"/>
              </w:rPr>
              <w:t>Accompagnement pour exercer ses droits</w:t>
            </w:r>
          </w:p>
        </w:tc>
      </w:tr>
      <w:tr w:rsidR="002E3BAE" w:rsidRPr="00985942" w14:paraId="438C857C" w14:textId="77777777" w:rsidTr="00D929B3">
        <w:tc>
          <w:tcPr>
            <w:tcW w:w="2557" w:type="dxa"/>
            <w:shd w:val="clear" w:color="auto" w:fill="FBE4D5" w:themeFill="accent2" w:themeFillTint="33"/>
          </w:tcPr>
          <w:p w14:paraId="06D02CE6" w14:textId="2D0CA650" w:rsidR="002E3BAE" w:rsidRPr="002E3BAE" w:rsidRDefault="002E3BAE" w:rsidP="002E3BAE">
            <w:pPr>
              <w:spacing w:before="60" w:after="60"/>
              <w:rPr>
                <w:rFonts w:ascii="Calibri" w:hAnsi="Calibri" w:cs="Calibri"/>
                <w:b/>
                <w:bCs/>
                <w:color w:val="FFFFFF" w:themeColor="background1"/>
                <w:kern w:val="24"/>
              </w:rPr>
            </w:pPr>
            <w:r w:rsidRPr="002E3BAE">
              <w:rPr>
                <w:b/>
                <w:sz w:val="22"/>
                <w:szCs w:val="22"/>
              </w:rPr>
              <w:t>Accompagnement pour exercer ses droits et la citoyenneté</w:t>
            </w:r>
          </w:p>
        </w:tc>
        <w:tc>
          <w:tcPr>
            <w:tcW w:w="4252" w:type="dxa"/>
            <w:shd w:val="clear" w:color="auto" w:fill="FBE4D5" w:themeFill="accent2" w:themeFillTint="33"/>
          </w:tcPr>
          <w:p w14:paraId="123A1E2E" w14:textId="77777777" w:rsidR="002E3BAE" w:rsidRPr="00985942" w:rsidRDefault="002E3BAE" w:rsidP="002E3BAE">
            <w:pPr>
              <w:spacing w:before="60"/>
              <w:rPr>
                <w:sz w:val="22"/>
                <w:szCs w:val="22"/>
              </w:rPr>
            </w:pPr>
            <w:r w:rsidRPr="00985942">
              <w:rPr>
                <w:sz w:val="22"/>
                <w:szCs w:val="22"/>
              </w:rPr>
              <w:t xml:space="preserve">Accompagner à l’expression du projet personnalisé </w:t>
            </w:r>
          </w:p>
          <w:p w14:paraId="7B5736C3" w14:textId="5AA47485" w:rsidR="002E3BAE" w:rsidRPr="002E3BAE" w:rsidRDefault="002E3BAE" w:rsidP="002E3BAE">
            <w:pPr>
              <w:spacing w:after="60"/>
              <w:rPr>
                <w:rFonts w:ascii="Calibri" w:hAnsi="Calibri" w:cs="Calibri"/>
                <w:b/>
                <w:bCs/>
                <w:color w:val="FFFFFF" w:themeColor="background1"/>
                <w:kern w:val="24"/>
              </w:rPr>
            </w:pPr>
            <w:r w:rsidRPr="00985942">
              <w:rPr>
                <w:sz w:val="22"/>
                <w:szCs w:val="22"/>
              </w:rPr>
              <w:t>Accompagner pour exercer ses droits : le droit de vote, la pratique religieuse, la participation au CVS et autres instances de participation</w:t>
            </w:r>
          </w:p>
        </w:tc>
        <w:tc>
          <w:tcPr>
            <w:tcW w:w="2552" w:type="dxa"/>
            <w:shd w:val="clear" w:color="auto" w:fill="FBE4D5" w:themeFill="accent2" w:themeFillTint="33"/>
          </w:tcPr>
          <w:p w14:paraId="7D55117B" w14:textId="1B32CC31" w:rsidR="002E3BAE" w:rsidRPr="002E3BAE" w:rsidRDefault="002E3BAE" w:rsidP="002E3BAE">
            <w:pPr>
              <w:spacing w:before="60" w:after="60"/>
              <w:rPr>
                <w:rFonts w:ascii="Calibri" w:hAnsi="Calibri" w:cs="Calibri"/>
                <w:b/>
                <w:bCs/>
                <w:color w:val="FFFFFF" w:themeColor="background1"/>
                <w:kern w:val="24"/>
              </w:rPr>
            </w:pPr>
          </w:p>
        </w:tc>
      </w:tr>
      <w:tr w:rsidR="002E3BAE" w:rsidRPr="00985942" w14:paraId="29D6EB3A" w14:textId="77777777" w:rsidTr="00683B34">
        <w:trPr>
          <w:trHeight w:val="397"/>
        </w:trPr>
        <w:tc>
          <w:tcPr>
            <w:tcW w:w="9361" w:type="dxa"/>
            <w:gridSpan w:val="3"/>
            <w:shd w:val="clear" w:color="auto" w:fill="7030A0"/>
            <w:vAlign w:val="center"/>
          </w:tcPr>
          <w:p w14:paraId="67545893" w14:textId="2C23C4BB" w:rsidR="002E3BAE" w:rsidRPr="002E3BAE" w:rsidRDefault="002E3BAE" w:rsidP="002E3BAE">
            <w:pPr>
              <w:jc w:val="both"/>
              <w:rPr>
                <w:rFonts w:ascii="Calibri" w:hAnsi="Calibri" w:cs="Calibri"/>
                <w:b/>
                <w:bCs/>
                <w:color w:val="FFFFFF" w:themeColor="background1"/>
                <w:kern w:val="24"/>
              </w:rPr>
            </w:pPr>
            <w:r w:rsidRPr="002E3BAE">
              <w:rPr>
                <w:rFonts w:ascii="Calibri" w:hAnsi="Calibri" w:cs="Calibri"/>
                <w:b/>
                <w:bCs/>
                <w:color w:val="FFFFFF" w:themeColor="background1"/>
                <w:kern w:val="24"/>
              </w:rPr>
              <w:t>Accompagnement pour participer à la vie Sociale</w:t>
            </w:r>
          </w:p>
        </w:tc>
      </w:tr>
      <w:tr w:rsidR="002E04E1" w:rsidRPr="00985942" w14:paraId="54CCEA2C" w14:textId="77777777" w:rsidTr="00D929B3">
        <w:trPr>
          <w:trHeight w:val="75"/>
        </w:trPr>
        <w:tc>
          <w:tcPr>
            <w:tcW w:w="2557" w:type="dxa"/>
            <w:shd w:val="clear" w:color="auto" w:fill="F2F2F2" w:themeFill="background1" w:themeFillShade="F2"/>
          </w:tcPr>
          <w:p w14:paraId="257CCFEA" w14:textId="77777777" w:rsidR="002E04E1" w:rsidRPr="002E3BAE" w:rsidRDefault="002E04E1" w:rsidP="002E3BAE">
            <w:pPr>
              <w:spacing w:before="60" w:after="60"/>
              <w:rPr>
                <w:b/>
                <w:sz w:val="22"/>
                <w:szCs w:val="22"/>
              </w:rPr>
            </w:pPr>
            <w:r w:rsidRPr="002E3BAE">
              <w:rPr>
                <w:b/>
                <w:sz w:val="22"/>
                <w:szCs w:val="22"/>
              </w:rPr>
              <w:t xml:space="preserve">Accompagnement en lien avec les proches et le voisinage </w:t>
            </w:r>
          </w:p>
        </w:tc>
        <w:tc>
          <w:tcPr>
            <w:tcW w:w="4252" w:type="dxa"/>
            <w:shd w:val="clear" w:color="auto" w:fill="F2F2F2" w:themeFill="background1" w:themeFillShade="F2"/>
          </w:tcPr>
          <w:p w14:paraId="40410280" w14:textId="77777777" w:rsidR="002E04E1" w:rsidRPr="002E3BAE" w:rsidRDefault="002E04E1" w:rsidP="002E3BAE">
            <w:pPr>
              <w:spacing w:before="60"/>
              <w:rPr>
                <w:sz w:val="22"/>
                <w:szCs w:val="22"/>
              </w:rPr>
            </w:pPr>
            <w:r w:rsidRPr="002E3BAE">
              <w:rPr>
                <w:sz w:val="22"/>
                <w:szCs w:val="22"/>
              </w:rPr>
              <w:t xml:space="preserve">Accompagner la mise en relation, la médiation des échanges et le soutien aux relations amicales dans l’établissement </w:t>
            </w:r>
          </w:p>
          <w:p w14:paraId="1909AEB6" w14:textId="77777777" w:rsidR="002E04E1" w:rsidRPr="002E3BAE" w:rsidRDefault="002E04E1" w:rsidP="002E3BAE">
            <w:pPr>
              <w:rPr>
                <w:sz w:val="22"/>
                <w:szCs w:val="22"/>
              </w:rPr>
            </w:pPr>
            <w:r w:rsidRPr="002E3BAE">
              <w:rPr>
                <w:sz w:val="22"/>
                <w:szCs w:val="22"/>
              </w:rPr>
              <w:t>Appui et accompagnement pour développer et maintenir les relations avec les proches au sein de la structure ou chez les proches</w:t>
            </w:r>
          </w:p>
          <w:p w14:paraId="2380372A" w14:textId="77777777" w:rsidR="002E04E1" w:rsidRPr="002E3BAE" w:rsidRDefault="002E04E1" w:rsidP="002E3BAE">
            <w:pPr>
              <w:spacing w:after="60"/>
              <w:rPr>
                <w:sz w:val="22"/>
                <w:szCs w:val="22"/>
              </w:rPr>
            </w:pPr>
            <w:r w:rsidRPr="002E3BAE">
              <w:rPr>
                <w:sz w:val="22"/>
                <w:szCs w:val="22"/>
              </w:rPr>
              <w:t xml:space="preserve">Appui et accompagnement pour la rencontre avec le voisinage </w:t>
            </w:r>
          </w:p>
        </w:tc>
        <w:tc>
          <w:tcPr>
            <w:tcW w:w="2552" w:type="dxa"/>
            <w:shd w:val="clear" w:color="auto" w:fill="F2F2F2" w:themeFill="background1" w:themeFillShade="F2"/>
          </w:tcPr>
          <w:p w14:paraId="08D0FED5" w14:textId="77777777" w:rsidR="002E04E1" w:rsidRPr="002E3BAE" w:rsidRDefault="002E04E1" w:rsidP="002E3BAE">
            <w:pPr>
              <w:rPr>
                <w:sz w:val="22"/>
                <w:szCs w:val="22"/>
              </w:rPr>
            </w:pPr>
          </w:p>
        </w:tc>
      </w:tr>
      <w:tr w:rsidR="002E04E1" w:rsidRPr="00985942" w14:paraId="7A4F9C98" w14:textId="77777777" w:rsidTr="00D929B3">
        <w:trPr>
          <w:trHeight w:val="75"/>
        </w:trPr>
        <w:tc>
          <w:tcPr>
            <w:tcW w:w="2557" w:type="dxa"/>
            <w:shd w:val="clear" w:color="auto" w:fill="FBE4D5" w:themeFill="accent2" w:themeFillTint="33"/>
          </w:tcPr>
          <w:p w14:paraId="54408E0C" w14:textId="77777777" w:rsidR="002E04E1" w:rsidRPr="002E3BAE" w:rsidRDefault="002E04E1" w:rsidP="002E3BAE">
            <w:pPr>
              <w:spacing w:before="60"/>
              <w:rPr>
                <w:b/>
                <w:sz w:val="22"/>
                <w:szCs w:val="22"/>
              </w:rPr>
            </w:pPr>
            <w:r w:rsidRPr="002E3BAE">
              <w:rPr>
                <w:b/>
                <w:sz w:val="22"/>
                <w:szCs w:val="22"/>
              </w:rPr>
              <w:t xml:space="preserve">Accompagnement pour la participation aux activités sociales et de loisirs </w:t>
            </w:r>
          </w:p>
        </w:tc>
        <w:tc>
          <w:tcPr>
            <w:tcW w:w="4252" w:type="dxa"/>
            <w:shd w:val="clear" w:color="auto" w:fill="FBE4D5" w:themeFill="accent2" w:themeFillTint="33"/>
          </w:tcPr>
          <w:p w14:paraId="4B964A0F" w14:textId="3F11680F" w:rsidR="002E04E1" w:rsidRPr="002E3BAE" w:rsidRDefault="002E3BAE" w:rsidP="002E3BAE">
            <w:pPr>
              <w:spacing w:before="60"/>
              <w:rPr>
                <w:sz w:val="22"/>
                <w:szCs w:val="22"/>
              </w:rPr>
            </w:pPr>
            <w:r>
              <w:rPr>
                <w:sz w:val="22"/>
                <w:szCs w:val="22"/>
              </w:rPr>
              <w:t>F</w:t>
            </w:r>
            <w:r w:rsidR="002E04E1" w:rsidRPr="002E3BAE">
              <w:rPr>
                <w:sz w:val="22"/>
                <w:szCs w:val="22"/>
              </w:rPr>
              <w:t>avoriser les sorties extérieures au-delà du travail ou toute autre forme de participation à la vie « ordinaire » pour que les résidents deviennent réellement citoyens, dans une démarche inclusive (sport adapté ou inclusif, culture...).</w:t>
            </w:r>
          </w:p>
          <w:p w14:paraId="5FA40A46" w14:textId="77777777" w:rsidR="002E04E1" w:rsidRPr="002E3BAE" w:rsidRDefault="002E04E1" w:rsidP="002E3BAE">
            <w:pPr>
              <w:spacing w:after="60"/>
              <w:rPr>
                <w:sz w:val="22"/>
                <w:szCs w:val="22"/>
              </w:rPr>
            </w:pPr>
            <w:r w:rsidRPr="002E3BAE">
              <w:rPr>
                <w:sz w:val="22"/>
                <w:szCs w:val="22"/>
              </w:rPr>
              <w:t xml:space="preserve">Accompagner pour les désirs de vacances,  de congés, </w:t>
            </w:r>
          </w:p>
        </w:tc>
        <w:tc>
          <w:tcPr>
            <w:tcW w:w="2552" w:type="dxa"/>
            <w:shd w:val="clear" w:color="auto" w:fill="FBE4D5" w:themeFill="accent2" w:themeFillTint="33"/>
          </w:tcPr>
          <w:p w14:paraId="332AFDB1" w14:textId="77777777" w:rsidR="002E04E1" w:rsidRPr="002E3BAE" w:rsidRDefault="002E04E1" w:rsidP="002E3BAE">
            <w:pPr>
              <w:spacing w:before="60"/>
              <w:rPr>
                <w:sz w:val="22"/>
                <w:szCs w:val="22"/>
              </w:rPr>
            </w:pPr>
            <w:r w:rsidRPr="002E3BAE">
              <w:rPr>
                <w:sz w:val="22"/>
                <w:szCs w:val="22"/>
              </w:rPr>
              <w:t>Association sportives et culturelles</w:t>
            </w:r>
          </w:p>
          <w:p w14:paraId="1353361C" w14:textId="77777777" w:rsidR="002E04E1" w:rsidRPr="002E3BAE" w:rsidRDefault="002E04E1" w:rsidP="002E3BAE">
            <w:pPr>
              <w:rPr>
                <w:sz w:val="22"/>
                <w:szCs w:val="22"/>
              </w:rPr>
            </w:pPr>
            <w:r w:rsidRPr="002E3BAE">
              <w:rPr>
                <w:sz w:val="22"/>
                <w:szCs w:val="22"/>
              </w:rPr>
              <w:t>GEM</w:t>
            </w:r>
          </w:p>
        </w:tc>
      </w:tr>
      <w:tr w:rsidR="002E04E1" w:rsidRPr="00985942" w14:paraId="62FA41E9" w14:textId="77777777" w:rsidTr="00D929B3">
        <w:trPr>
          <w:trHeight w:val="75"/>
        </w:trPr>
        <w:tc>
          <w:tcPr>
            <w:tcW w:w="2557" w:type="dxa"/>
            <w:shd w:val="clear" w:color="auto" w:fill="F2F2F2" w:themeFill="background1" w:themeFillShade="F2"/>
          </w:tcPr>
          <w:p w14:paraId="5B377DE9" w14:textId="77777777" w:rsidR="002E04E1" w:rsidRPr="002E3BAE" w:rsidRDefault="002E04E1" w:rsidP="002E3BAE">
            <w:pPr>
              <w:spacing w:before="60"/>
              <w:rPr>
                <w:b/>
                <w:sz w:val="22"/>
                <w:szCs w:val="22"/>
              </w:rPr>
            </w:pPr>
            <w:r w:rsidRPr="002E3BAE">
              <w:rPr>
                <w:b/>
                <w:sz w:val="22"/>
                <w:szCs w:val="22"/>
              </w:rPr>
              <w:t xml:space="preserve">Accompagnement pour le développement de l’autonomie et des déplacements </w:t>
            </w:r>
          </w:p>
        </w:tc>
        <w:tc>
          <w:tcPr>
            <w:tcW w:w="4252" w:type="dxa"/>
            <w:shd w:val="clear" w:color="auto" w:fill="F2F2F2" w:themeFill="background1" w:themeFillShade="F2"/>
          </w:tcPr>
          <w:p w14:paraId="7AE635DF" w14:textId="77777777" w:rsidR="002E04E1" w:rsidRPr="002E3BAE" w:rsidRDefault="002E04E1" w:rsidP="002E3BAE">
            <w:pPr>
              <w:spacing w:before="60"/>
              <w:rPr>
                <w:sz w:val="22"/>
                <w:szCs w:val="22"/>
              </w:rPr>
            </w:pPr>
            <w:r w:rsidRPr="002E3BAE">
              <w:rPr>
                <w:sz w:val="22"/>
                <w:szCs w:val="22"/>
              </w:rPr>
              <w:t>Accompagner pour permettre une utilisation autonome des transports en commun</w:t>
            </w:r>
          </w:p>
          <w:p w14:paraId="6CADB13B" w14:textId="17D1A93C" w:rsidR="002E04E1" w:rsidRPr="002E3BAE" w:rsidRDefault="002E04E1" w:rsidP="002E3BAE">
            <w:pPr>
              <w:rPr>
                <w:sz w:val="22"/>
                <w:szCs w:val="22"/>
              </w:rPr>
            </w:pPr>
            <w:r w:rsidRPr="002E3BAE">
              <w:rPr>
                <w:sz w:val="22"/>
                <w:szCs w:val="22"/>
              </w:rPr>
              <w:t xml:space="preserve">Accompagnement pour l’apprentissage </w:t>
            </w:r>
            <w:r w:rsidR="002E3BAE">
              <w:rPr>
                <w:sz w:val="22"/>
                <w:szCs w:val="22"/>
              </w:rPr>
              <w:t>de la conduite  (v</w:t>
            </w:r>
            <w:r w:rsidRPr="002E3BAE">
              <w:rPr>
                <w:sz w:val="22"/>
                <w:szCs w:val="22"/>
              </w:rPr>
              <w:t>élo, scooter ; voitures…)</w:t>
            </w:r>
          </w:p>
          <w:p w14:paraId="5E752323" w14:textId="77777777" w:rsidR="002E04E1" w:rsidRPr="002E3BAE" w:rsidRDefault="002E04E1" w:rsidP="002E3BAE">
            <w:pPr>
              <w:spacing w:after="60"/>
              <w:rPr>
                <w:sz w:val="22"/>
                <w:szCs w:val="22"/>
              </w:rPr>
            </w:pPr>
            <w:r w:rsidRPr="002E3BAE">
              <w:rPr>
                <w:sz w:val="22"/>
                <w:szCs w:val="22"/>
              </w:rPr>
              <w:t xml:space="preserve">Soutien pour la connaissance des règles de la circulation routière en tant que piéton ou conducteur </w:t>
            </w:r>
          </w:p>
        </w:tc>
        <w:tc>
          <w:tcPr>
            <w:tcW w:w="2552" w:type="dxa"/>
            <w:shd w:val="clear" w:color="auto" w:fill="F2F2F2" w:themeFill="background1" w:themeFillShade="F2"/>
          </w:tcPr>
          <w:p w14:paraId="4ED1D58C" w14:textId="77777777" w:rsidR="002E04E1" w:rsidRPr="002E3BAE" w:rsidRDefault="002E04E1" w:rsidP="0038007C">
            <w:pPr>
              <w:spacing w:before="60"/>
              <w:rPr>
                <w:sz w:val="22"/>
                <w:szCs w:val="22"/>
              </w:rPr>
            </w:pPr>
          </w:p>
        </w:tc>
      </w:tr>
      <w:tr w:rsidR="002E04E1" w:rsidRPr="00985942" w14:paraId="2A7E4BFC" w14:textId="77777777" w:rsidTr="00D929B3">
        <w:trPr>
          <w:trHeight w:val="75"/>
        </w:trPr>
        <w:tc>
          <w:tcPr>
            <w:tcW w:w="2557" w:type="dxa"/>
            <w:shd w:val="clear" w:color="auto" w:fill="FBE4D5" w:themeFill="accent2" w:themeFillTint="33"/>
          </w:tcPr>
          <w:p w14:paraId="35BF709F" w14:textId="59831DE6" w:rsidR="002E04E1" w:rsidRPr="002E3BAE" w:rsidRDefault="0038007C" w:rsidP="0038007C">
            <w:pPr>
              <w:spacing w:before="60"/>
              <w:jc w:val="both"/>
              <w:rPr>
                <w:b/>
                <w:sz w:val="22"/>
                <w:szCs w:val="22"/>
              </w:rPr>
            </w:pPr>
            <w:r>
              <w:rPr>
                <w:b/>
                <w:sz w:val="22"/>
                <w:szCs w:val="22"/>
              </w:rPr>
              <w:t>A</w:t>
            </w:r>
            <w:r w:rsidR="002E04E1" w:rsidRPr="002E3BAE">
              <w:rPr>
                <w:b/>
                <w:sz w:val="22"/>
                <w:szCs w:val="22"/>
              </w:rPr>
              <w:t>ccompagnement après la sortie de l’ESMS</w:t>
            </w:r>
          </w:p>
        </w:tc>
        <w:tc>
          <w:tcPr>
            <w:tcW w:w="4252" w:type="dxa"/>
            <w:shd w:val="clear" w:color="auto" w:fill="FBE4D5" w:themeFill="accent2" w:themeFillTint="33"/>
          </w:tcPr>
          <w:p w14:paraId="0C504999" w14:textId="77777777" w:rsidR="002E04E1" w:rsidRPr="002E3BAE" w:rsidRDefault="002E04E1" w:rsidP="0038007C">
            <w:pPr>
              <w:spacing w:before="60" w:after="60"/>
              <w:jc w:val="both"/>
              <w:rPr>
                <w:sz w:val="22"/>
                <w:szCs w:val="22"/>
              </w:rPr>
            </w:pPr>
            <w:r w:rsidRPr="002E3BAE">
              <w:rPr>
                <w:sz w:val="22"/>
                <w:szCs w:val="22"/>
              </w:rPr>
              <w:t xml:space="preserve">Une transition douce est proposée avec un maintien du contact avec l’équipe éducative et avec les résidents. Au travers de visites et appels téléphoniques réguliers. Maintien de la possibilité de la personne de venir prendre des repas occasionnel </w:t>
            </w:r>
          </w:p>
        </w:tc>
        <w:tc>
          <w:tcPr>
            <w:tcW w:w="2552" w:type="dxa"/>
            <w:shd w:val="clear" w:color="auto" w:fill="FBE4D5" w:themeFill="accent2" w:themeFillTint="33"/>
          </w:tcPr>
          <w:p w14:paraId="7F243125" w14:textId="77777777" w:rsidR="002E04E1" w:rsidRPr="002E3BAE" w:rsidRDefault="002E04E1" w:rsidP="00096CBC">
            <w:pPr>
              <w:jc w:val="both"/>
              <w:rPr>
                <w:sz w:val="22"/>
                <w:szCs w:val="22"/>
              </w:rPr>
            </w:pPr>
          </w:p>
        </w:tc>
      </w:tr>
    </w:tbl>
    <w:p w14:paraId="38AD265D" w14:textId="77777777" w:rsidR="0038007C" w:rsidRDefault="0038007C">
      <w:r>
        <w:br w:type="page"/>
      </w:r>
    </w:p>
    <w:tbl>
      <w:tblPr>
        <w:tblStyle w:val="Grilledutableau6"/>
        <w:tblW w:w="9361" w:type="dxa"/>
        <w:tblInd w:w="-10" w:type="dxa"/>
        <w:tblLook w:val="04A0" w:firstRow="1" w:lastRow="0" w:firstColumn="1" w:lastColumn="0" w:noHBand="0" w:noVBand="1"/>
      </w:tblPr>
      <w:tblGrid>
        <w:gridCol w:w="2699"/>
        <w:gridCol w:w="4394"/>
        <w:gridCol w:w="2268"/>
      </w:tblGrid>
      <w:tr w:rsidR="002E04E1" w:rsidRPr="00683B34" w14:paraId="0A1ECFA6" w14:textId="77777777" w:rsidTr="00D929B3">
        <w:trPr>
          <w:trHeight w:val="340"/>
        </w:trPr>
        <w:tc>
          <w:tcPr>
            <w:tcW w:w="9361" w:type="dxa"/>
            <w:gridSpan w:val="3"/>
            <w:shd w:val="clear" w:color="auto" w:fill="7030A0"/>
            <w:vAlign w:val="center"/>
          </w:tcPr>
          <w:p w14:paraId="4A35B99E" w14:textId="161EDA66" w:rsidR="002E04E1" w:rsidRPr="00683B34" w:rsidRDefault="002E04E1" w:rsidP="00096CBC">
            <w:pPr>
              <w:jc w:val="both"/>
              <w:rPr>
                <w:rFonts w:ascii="Calibri" w:hAnsi="Calibri" w:cs="Calibri"/>
                <w:b/>
                <w:bCs/>
                <w:color w:val="FFFFFF" w:themeColor="background1"/>
                <w:kern w:val="24"/>
              </w:rPr>
            </w:pPr>
            <w:r w:rsidRPr="00683B34">
              <w:rPr>
                <w:rFonts w:ascii="Calibri" w:hAnsi="Calibri" w:cs="Calibri"/>
                <w:b/>
                <w:bCs/>
                <w:color w:val="FFFFFF" w:themeColor="background1"/>
                <w:kern w:val="24"/>
              </w:rPr>
              <w:lastRenderedPageBreak/>
              <w:t>Accompagnement au logement</w:t>
            </w:r>
          </w:p>
        </w:tc>
      </w:tr>
      <w:tr w:rsidR="002E04E1" w:rsidRPr="00985942" w14:paraId="54026C11" w14:textId="77777777" w:rsidTr="00D929B3">
        <w:tc>
          <w:tcPr>
            <w:tcW w:w="2699" w:type="dxa"/>
            <w:shd w:val="clear" w:color="auto" w:fill="FBE4D5" w:themeFill="accent2" w:themeFillTint="33"/>
          </w:tcPr>
          <w:p w14:paraId="5B10C056" w14:textId="77777777" w:rsidR="002E04E1" w:rsidRPr="00683B34" w:rsidRDefault="002E04E1" w:rsidP="00683B34">
            <w:pPr>
              <w:spacing w:before="60" w:after="60"/>
              <w:rPr>
                <w:b/>
                <w:sz w:val="22"/>
                <w:szCs w:val="22"/>
              </w:rPr>
            </w:pPr>
            <w:r w:rsidRPr="00683B34">
              <w:rPr>
                <w:b/>
                <w:sz w:val="22"/>
                <w:szCs w:val="22"/>
              </w:rPr>
              <w:t xml:space="preserve">Accompagnement pour vivre dans son logement </w:t>
            </w:r>
          </w:p>
        </w:tc>
        <w:tc>
          <w:tcPr>
            <w:tcW w:w="4394" w:type="dxa"/>
            <w:shd w:val="clear" w:color="auto" w:fill="FBE4D5" w:themeFill="accent2" w:themeFillTint="33"/>
          </w:tcPr>
          <w:p w14:paraId="2CAF8374" w14:textId="77777777" w:rsidR="002E04E1" w:rsidRPr="00985942" w:rsidRDefault="002E04E1" w:rsidP="00683B34">
            <w:pPr>
              <w:spacing w:before="60" w:after="60"/>
              <w:rPr>
                <w:sz w:val="22"/>
                <w:szCs w:val="22"/>
              </w:rPr>
            </w:pPr>
            <w:r w:rsidRPr="00985942">
              <w:rPr>
                <w:sz w:val="22"/>
                <w:szCs w:val="22"/>
              </w:rPr>
              <w:t xml:space="preserve">Les prestations s’inscrivent ds une logique de « faire faire », « apprendre à faire », « faire avec » ou « faire à la place de » selon les capacités de la personne </w:t>
            </w:r>
          </w:p>
        </w:tc>
        <w:tc>
          <w:tcPr>
            <w:tcW w:w="2268" w:type="dxa"/>
            <w:shd w:val="clear" w:color="auto" w:fill="FBE4D5" w:themeFill="accent2" w:themeFillTint="33"/>
          </w:tcPr>
          <w:p w14:paraId="6452B54E" w14:textId="77777777" w:rsidR="002E04E1" w:rsidRPr="00985942" w:rsidRDefault="002E04E1" w:rsidP="00683B34">
            <w:pPr>
              <w:spacing w:before="60" w:after="60"/>
              <w:rPr>
                <w:sz w:val="22"/>
                <w:szCs w:val="22"/>
              </w:rPr>
            </w:pPr>
          </w:p>
        </w:tc>
      </w:tr>
      <w:tr w:rsidR="002E04E1" w:rsidRPr="00985942" w14:paraId="34641C6D" w14:textId="77777777" w:rsidTr="00D929B3">
        <w:tc>
          <w:tcPr>
            <w:tcW w:w="2699" w:type="dxa"/>
            <w:shd w:val="clear" w:color="auto" w:fill="F2F2F2" w:themeFill="background1" w:themeFillShade="F2"/>
          </w:tcPr>
          <w:p w14:paraId="7BF8B63E" w14:textId="77777777" w:rsidR="002E04E1" w:rsidRPr="00683B34" w:rsidRDefault="002E04E1" w:rsidP="00683B34">
            <w:pPr>
              <w:spacing w:before="60" w:after="60"/>
              <w:rPr>
                <w:b/>
                <w:sz w:val="22"/>
                <w:szCs w:val="22"/>
              </w:rPr>
            </w:pPr>
            <w:r w:rsidRPr="00683B34">
              <w:rPr>
                <w:b/>
                <w:sz w:val="22"/>
                <w:szCs w:val="22"/>
              </w:rPr>
              <w:t xml:space="preserve">Accompagnement pour accomplir les activités domestiques </w:t>
            </w:r>
          </w:p>
        </w:tc>
        <w:tc>
          <w:tcPr>
            <w:tcW w:w="4394" w:type="dxa"/>
            <w:shd w:val="clear" w:color="auto" w:fill="F2F2F2" w:themeFill="background1" w:themeFillShade="F2"/>
          </w:tcPr>
          <w:p w14:paraId="0F746236" w14:textId="77777777" w:rsidR="002E04E1" w:rsidRPr="00985942" w:rsidRDefault="002E04E1" w:rsidP="00683B34">
            <w:pPr>
              <w:spacing w:before="60" w:after="60"/>
              <w:rPr>
                <w:sz w:val="22"/>
                <w:szCs w:val="22"/>
              </w:rPr>
            </w:pPr>
            <w:r w:rsidRPr="00985942">
              <w:rPr>
                <w:sz w:val="22"/>
                <w:szCs w:val="22"/>
              </w:rPr>
              <w:t xml:space="preserve">Accompagner pour acquérir les produits et services, réaliser les tâches ménagères </w:t>
            </w:r>
          </w:p>
        </w:tc>
        <w:tc>
          <w:tcPr>
            <w:tcW w:w="2268" w:type="dxa"/>
            <w:shd w:val="clear" w:color="auto" w:fill="F2F2F2" w:themeFill="background1" w:themeFillShade="F2"/>
          </w:tcPr>
          <w:p w14:paraId="7EE8647D" w14:textId="77777777" w:rsidR="002E04E1" w:rsidRPr="00985942" w:rsidRDefault="002E04E1" w:rsidP="00683B34">
            <w:pPr>
              <w:spacing w:before="60" w:after="60"/>
              <w:rPr>
                <w:sz w:val="22"/>
                <w:szCs w:val="22"/>
              </w:rPr>
            </w:pPr>
          </w:p>
        </w:tc>
      </w:tr>
      <w:tr w:rsidR="002E04E1" w:rsidRPr="00683B34" w14:paraId="381D3330" w14:textId="77777777" w:rsidTr="00D929B3">
        <w:trPr>
          <w:trHeight w:val="340"/>
        </w:trPr>
        <w:tc>
          <w:tcPr>
            <w:tcW w:w="9361" w:type="dxa"/>
            <w:gridSpan w:val="3"/>
            <w:shd w:val="clear" w:color="auto" w:fill="7030A0"/>
            <w:vAlign w:val="center"/>
          </w:tcPr>
          <w:p w14:paraId="7FA355BD" w14:textId="77777777" w:rsidR="002E04E1" w:rsidRPr="00683B34" w:rsidRDefault="002E04E1" w:rsidP="00096CBC">
            <w:pPr>
              <w:jc w:val="both"/>
              <w:rPr>
                <w:b/>
                <w:color w:val="FFFFFF" w:themeColor="background1"/>
              </w:rPr>
            </w:pPr>
            <w:r w:rsidRPr="00683B34">
              <w:rPr>
                <w:b/>
                <w:color w:val="FFFFFF" w:themeColor="background1"/>
              </w:rPr>
              <w:t>Accompagnement en matière de ressources et d’autogestion</w:t>
            </w:r>
          </w:p>
        </w:tc>
      </w:tr>
      <w:tr w:rsidR="002E04E1" w:rsidRPr="00985942" w14:paraId="215A992F" w14:textId="77777777" w:rsidTr="00D929B3">
        <w:tc>
          <w:tcPr>
            <w:tcW w:w="2699" w:type="dxa"/>
            <w:shd w:val="clear" w:color="auto" w:fill="FBE4D5" w:themeFill="accent2" w:themeFillTint="33"/>
          </w:tcPr>
          <w:p w14:paraId="53419845" w14:textId="77777777" w:rsidR="002E04E1" w:rsidRPr="00683B34" w:rsidRDefault="002E04E1" w:rsidP="00683B34">
            <w:pPr>
              <w:spacing w:before="60" w:after="60"/>
              <w:rPr>
                <w:b/>
                <w:sz w:val="22"/>
                <w:szCs w:val="22"/>
              </w:rPr>
            </w:pPr>
            <w:r w:rsidRPr="00683B34">
              <w:rPr>
                <w:b/>
                <w:sz w:val="22"/>
                <w:szCs w:val="22"/>
              </w:rPr>
              <w:t xml:space="preserve">Accompagnement dans l’ouverture des droits </w:t>
            </w:r>
          </w:p>
        </w:tc>
        <w:tc>
          <w:tcPr>
            <w:tcW w:w="4394" w:type="dxa"/>
            <w:shd w:val="clear" w:color="auto" w:fill="FBE4D5" w:themeFill="accent2" w:themeFillTint="33"/>
          </w:tcPr>
          <w:p w14:paraId="167B751F" w14:textId="77777777" w:rsidR="002E04E1" w:rsidRPr="00985942" w:rsidRDefault="002E04E1" w:rsidP="00683B34">
            <w:pPr>
              <w:spacing w:before="60"/>
              <w:rPr>
                <w:sz w:val="22"/>
                <w:szCs w:val="22"/>
              </w:rPr>
            </w:pPr>
            <w:r w:rsidRPr="00985942">
              <w:rPr>
                <w:sz w:val="22"/>
                <w:szCs w:val="22"/>
              </w:rPr>
              <w:t xml:space="preserve">Informer sur les aides sociales et prestations de droit commun </w:t>
            </w:r>
          </w:p>
          <w:p w14:paraId="1948E8E0" w14:textId="77777777" w:rsidR="002E04E1" w:rsidRPr="00985942" w:rsidRDefault="002E04E1" w:rsidP="00683B34">
            <w:pPr>
              <w:spacing w:after="60"/>
              <w:rPr>
                <w:sz w:val="22"/>
                <w:szCs w:val="22"/>
              </w:rPr>
            </w:pPr>
            <w:r w:rsidRPr="00985942">
              <w:rPr>
                <w:sz w:val="22"/>
                <w:szCs w:val="22"/>
              </w:rPr>
              <w:t xml:space="preserve">Accompagner pour ouvrir ses droits (accès aux prestations sociales, aux allocations, à l’aide sociale recours éventuel…° </w:t>
            </w:r>
          </w:p>
        </w:tc>
        <w:tc>
          <w:tcPr>
            <w:tcW w:w="2268" w:type="dxa"/>
            <w:shd w:val="clear" w:color="auto" w:fill="FBE4D5" w:themeFill="accent2" w:themeFillTint="33"/>
          </w:tcPr>
          <w:p w14:paraId="1D1A9F36" w14:textId="77777777" w:rsidR="002E04E1" w:rsidRPr="00985942" w:rsidRDefault="002E04E1" w:rsidP="00683B34">
            <w:pPr>
              <w:spacing w:before="60" w:after="60"/>
              <w:rPr>
                <w:sz w:val="22"/>
                <w:szCs w:val="22"/>
              </w:rPr>
            </w:pPr>
          </w:p>
        </w:tc>
      </w:tr>
      <w:tr w:rsidR="002E04E1" w:rsidRPr="00985942" w14:paraId="1B957F74" w14:textId="77777777" w:rsidTr="00D929B3">
        <w:tc>
          <w:tcPr>
            <w:tcW w:w="2699" w:type="dxa"/>
            <w:shd w:val="clear" w:color="auto" w:fill="F2F2F2" w:themeFill="background1" w:themeFillShade="F2"/>
          </w:tcPr>
          <w:p w14:paraId="2BB36D40" w14:textId="77777777" w:rsidR="002E04E1" w:rsidRPr="00683B34" w:rsidRDefault="002E04E1" w:rsidP="00683B34">
            <w:pPr>
              <w:spacing w:before="60" w:after="60"/>
              <w:rPr>
                <w:b/>
                <w:sz w:val="22"/>
                <w:szCs w:val="22"/>
              </w:rPr>
            </w:pPr>
            <w:r w:rsidRPr="00683B34">
              <w:rPr>
                <w:b/>
                <w:sz w:val="22"/>
                <w:szCs w:val="22"/>
              </w:rPr>
              <w:t>Accompagnements pour l’autonomie de la personne dans la gestion de ressources</w:t>
            </w:r>
          </w:p>
        </w:tc>
        <w:tc>
          <w:tcPr>
            <w:tcW w:w="4394" w:type="dxa"/>
            <w:shd w:val="clear" w:color="auto" w:fill="F2F2F2" w:themeFill="background1" w:themeFillShade="F2"/>
          </w:tcPr>
          <w:p w14:paraId="1D730D8A" w14:textId="77777777" w:rsidR="002E04E1" w:rsidRPr="00683B34" w:rsidRDefault="002E04E1" w:rsidP="00683B34">
            <w:pPr>
              <w:spacing w:before="60"/>
              <w:rPr>
                <w:sz w:val="22"/>
                <w:szCs w:val="22"/>
              </w:rPr>
            </w:pPr>
            <w:r w:rsidRPr="00683B34">
              <w:rPr>
                <w:sz w:val="22"/>
                <w:szCs w:val="22"/>
              </w:rPr>
              <w:t>Informer et conseiller en matière d’économie</w:t>
            </w:r>
          </w:p>
          <w:p w14:paraId="61DB2014" w14:textId="77777777" w:rsidR="002E04E1" w:rsidRPr="00683B34" w:rsidRDefault="002E04E1" w:rsidP="00683B34">
            <w:pPr>
              <w:rPr>
                <w:sz w:val="22"/>
                <w:szCs w:val="22"/>
              </w:rPr>
            </w:pPr>
            <w:r w:rsidRPr="00683B34">
              <w:rPr>
                <w:sz w:val="22"/>
                <w:szCs w:val="22"/>
              </w:rPr>
              <w:t xml:space="preserve">Cogestion de l’argent de poche avec la personne </w:t>
            </w:r>
          </w:p>
          <w:p w14:paraId="2E6A7AE8" w14:textId="77777777" w:rsidR="002E04E1" w:rsidRPr="00683B34" w:rsidRDefault="002E04E1" w:rsidP="00683B34">
            <w:pPr>
              <w:spacing w:after="60"/>
              <w:rPr>
                <w:sz w:val="22"/>
                <w:szCs w:val="22"/>
              </w:rPr>
            </w:pPr>
            <w:r w:rsidRPr="00683B34">
              <w:rPr>
                <w:sz w:val="22"/>
                <w:szCs w:val="22"/>
              </w:rPr>
              <w:t xml:space="preserve">Interface avec les représentant légaux et mandataire judiciaires à la protection des majeurs et délégués aux prestations familiales </w:t>
            </w:r>
          </w:p>
        </w:tc>
        <w:tc>
          <w:tcPr>
            <w:tcW w:w="2268" w:type="dxa"/>
            <w:shd w:val="clear" w:color="auto" w:fill="F2F2F2" w:themeFill="background1" w:themeFillShade="F2"/>
          </w:tcPr>
          <w:p w14:paraId="45F9CF60" w14:textId="77777777" w:rsidR="002E04E1" w:rsidRPr="00683B34" w:rsidRDefault="002E04E1" w:rsidP="00683B34">
            <w:pPr>
              <w:spacing w:before="60" w:after="60"/>
              <w:rPr>
                <w:sz w:val="22"/>
                <w:szCs w:val="22"/>
              </w:rPr>
            </w:pPr>
          </w:p>
        </w:tc>
      </w:tr>
      <w:tr w:rsidR="002E04E1" w:rsidRPr="00985942" w14:paraId="2F97CF97" w14:textId="77777777" w:rsidTr="00D929B3">
        <w:tc>
          <w:tcPr>
            <w:tcW w:w="2699" w:type="dxa"/>
            <w:shd w:val="clear" w:color="auto" w:fill="FBE4D5" w:themeFill="accent2" w:themeFillTint="33"/>
          </w:tcPr>
          <w:p w14:paraId="514735FE" w14:textId="77777777" w:rsidR="002E04E1" w:rsidRPr="00683B34" w:rsidRDefault="002E04E1" w:rsidP="00683B34">
            <w:pPr>
              <w:spacing w:before="60" w:after="60"/>
              <w:rPr>
                <w:b/>
                <w:sz w:val="22"/>
                <w:szCs w:val="22"/>
              </w:rPr>
            </w:pPr>
            <w:r w:rsidRPr="00683B34">
              <w:rPr>
                <w:b/>
                <w:sz w:val="22"/>
                <w:szCs w:val="22"/>
              </w:rPr>
              <w:t xml:space="preserve">Informations, conseils et mise en œuvre des mesures de protections des adultes </w:t>
            </w:r>
          </w:p>
        </w:tc>
        <w:tc>
          <w:tcPr>
            <w:tcW w:w="4394" w:type="dxa"/>
            <w:shd w:val="clear" w:color="auto" w:fill="FBE4D5" w:themeFill="accent2" w:themeFillTint="33"/>
          </w:tcPr>
          <w:p w14:paraId="33EF3B99" w14:textId="77777777" w:rsidR="002E04E1" w:rsidRPr="00683B34" w:rsidRDefault="002E04E1" w:rsidP="00683B34">
            <w:pPr>
              <w:spacing w:before="60" w:after="60"/>
              <w:rPr>
                <w:sz w:val="22"/>
                <w:szCs w:val="22"/>
              </w:rPr>
            </w:pPr>
            <w:r w:rsidRPr="00683B34">
              <w:rPr>
                <w:sz w:val="22"/>
                <w:szCs w:val="22"/>
              </w:rPr>
              <w:t xml:space="preserve">Développer un maximum d’autonomie de la personne dans la gestion de ses relations avec les professionnels chargés de la gestion de la mesure de protection qui la concerne. </w:t>
            </w:r>
          </w:p>
        </w:tc>
        <w:tc>
          <w:tcPr>
            <w:tcW w:w="2268" w:type="dxa"/>
            <w:shd w:val="clear" w:color="auto" w:fill="FBE4D5" w:themeFill="accent2" w:themeFillTint="33"/>
          </w:tcPr>
          <w:p w14:paraId="7BCE2CC1" w14:textId="77777777" w:rsidR="002E04E1" w:rsidRPr="00683B34" w:rsidRDefault="002E04E1" w:rsidP="00683B34">
            <w:pPr>
              <w:spacing w:before="60" w:after="60"/>
              <w:rPr>
                <w:sz w:val="22"/>
                <w:szCs w:val="22"/>
              </w:rPr>
            </w:pPr>
          </w:p>
        </w:tc>
      </w:tr>
      <w:tr w:rsidR="002E04E1" w:rsidRPr="00985942" w14:paraId="1D4B216D" w14:textId="77777777" w:rsidTr="00D929B3">
        <w:trPr>
          <w:trHeight w:val="340"/>
        </w:trPr>
        <w:tc>
          <w:tcPr>
            <w:tcW w:w="9361" w:type="dxa"/>
            <w:gridSpan w:val="3"/>
            <w:shd w:val="clear" w:color="auto" w:fill="7030A0"/>
            <w:vAlign w:val="center"/>
          </w:tcPr>
          <w:p w14:paraId="6E03A7D9" w14:textId="2BB7CE3F" w:rsidR="002E04E1" w:rsidRPr="00985942" w:rsidRDefault="002E04E1" w:rsidP="007D5015">
            <w:pPr>
              <w:jc w:val="both"/>
              <w:rPr>
                <w:b/>
                <w:color w:val="FFFFFF" w:themeColor="background1"/>
              </w:rPr>
            </w:pPr>
            <w:r w:rsidRPr="00985942">
              <w:rPr>
                <w:b/>
                <w:color w:val="FFFFFF" w:themeColor="background1"/>
              </w:rPr>
              <w:t>A</w:t>
            </w:r>
            <w:r w:rsidR="007D5015">
              <w:rPr>
                <w:b/>
                <w:color w:val="FFFFFF" w:themeColor="background1"/>
              </w:rPr>
              <w:t>ccompagnement pour exercer ses rôles sociaux</w:t>
            </w:r>
            <w:r w:rsidRPr="00985942">
              <w:rPr>
                <w:b/>
                <w:color w:val="FFFFFF" w:themeColor="background1"/>
              </w:rPr>
              <w:t xml:space="preserve"> </w:t>
            </w:r>
          </w:p>
        </w:tc>
      </w:tr>
      <w:tr w:rsidR="002E04E1" w:rsidRPr="00985942" w14:paraId="7F10AB00" w14:textId="77777777" w:rsidTr="00D929B3">
        <w:tc>
          <w:tcPr>
            <w:tcW w:w="2699" w:type="dxa"/>
            <w:shd w:val="clear" w:color="auto" w:fill="F2F2F2" w:themeFill="background1" w:themeFillShade="F2"/>
          </w:tcPr>
          <w:p w14:paraId="664E1428" w14:textId="71EA431B" w:rsidR="002E04E1" w:rsidRPr="007D5015" w:rsidRDefault="00683B34" w:rsidP="007D5015">
            <w:pPr>
              <w:spacing w:before="60" w:after="60"/>
              <w:rPr>
                <w:b/>
                <w:sz w:val="22"/>
                <w:szCs w:val="22"/>
              </w:rPr>
            </w:pPr>
            <w:r w:rsidRPr="007D5015">
              <w:rPr>
                <w:b/>
                <w:sz w:val="22"/>
                <w:szCs w:val="22"/>
              </w:rPr>
              <w:t>A</w:t>
            </w:r>
            <w:r w:rsidR="002E04E1" w:rsidRPr="007D5015">
              <w:rPr>
                <w:b/>
                <w:sz w:val="22"/>
                <w:szCs w:val="22"/>
              </w:rPr>
              <w:t xml:space="preserve">ccompagnement pour mener sa vie d’étudiant </w:t>
            </w:r>
          </w:p>
        </w:tc>
        <w:tc>
          <w:tcPr>
            <w:tcW w:w="4394" w:type="dxa"/>
            <w:shd w:val="clear" w:color="auto" w:fill="F2F2F2" w:themeFill="background1" w:themeFillShade="F2"/>
          </w:tcPr>
          <w:p w14:paraId="5C684042" w14:textId="77777777" w:rsidR="002E04E1" w:rsidRPr="007D5015" w:rsidRDefault="002E04E1" w:rsidP="007D5015">
            <w:pPr>
              <w:spacing w:before="60"/>
              <w:rPr>
                <w:sz w:val="22"/>
                <w:szCs w:val="22"/>
              </w:rPr>
            </w:pPr>
            <w:r w:rsidRPr="007D5015">
              <w:rPr>
                <w:sz w:val="22"/>
                <w:szCs w:val="22"/>
              </w:rPr>
              <w:t>Accompagnement lors des stages, actions en matière d’orientation professionnelle</w:t>
            </w:r>
          </w:p>
          <w:p w14:paraId="26761C3D" w14:textId="77777777" w:rsidR="002E04E1" w:rsidRPr="007D5015" w:rsidRDefault="002E04E1" w:rsidP="007D5015">
            <w:pPr>
              <w:spacing w:after="60"/>
              <w:rPr>
                <w:sz w:val="22"/>
                <w:szCs w:val="22"/>
              </w:rPr>
            </w:pPr>
            <w:r w:rsidRPr="007D5015">
              <w:rPr>
                <w:sz w:val="22"/>
                <w:szCs w:val="22"/>
              </w:rPr>
              <w:t>Soutien à la ponctualité</w:t>
            </w:r>
          </w:p>
        </w:tc>
        <w:tc>
          <w:tcPr>
            <w:tcW w:w="2268" w:type="dxa"/>
            <w:shd w:val="clear" w:color="auto" w:fill="F2F2F2" w:themeFill="background1" w:themeFillShade="F2"/>
          </w:tcPr>
          <w:p w14:paraId="1C261818" w14:textId="77777777" w:rsidR="002E04E1" w:rsidRPr="007D5015" w:rsidRDefault="002E04E1" w:rsidP="007D5015">
            <w:pPr>
              <w:spacing w:before="60"/>
              <w:rPr>
                <w:sz w:val="22"/>
                <w:szCs w:val="22"/>
              </w:rPr>
            </w:pPr>
            <w:r w:rsidRPr="007D5015">
              <w:rPr>
                <w:sz w:val="22"/>
                <w:szCs w:val="22"/>
              </w:rPr>
              <w:t xml:space="preserve">CAP emploi ; chargé d’insertion ESAT ? </w:t>
            </w:r>
          </w:p>
          <w:p w14:paraId="7C771294" w14:textId="77777777" w:rsidR="002E04E1" w:rsidRPr="007D5015" w:rsidRDefault="002E04E1" w:rsidP="007D5015">
            <w:pPr>
              <w:spacing w:after="60"/>
              <w:rPr>
                <w:sz w:val="22"/>
                <w:szCs w:val="22"/>
              </w:rPr>
            </w:pPr>
            <w:r w:rsidRPr="007D5015">
              <w:rPr>
                <w:sz w:val="22"/>
                <w:szCs w:val="22"/>
              </w:rPr>
              <w:t>Quel lien avec le stage ?</w:t>
            </w:r>
          </w:p>
        </w:tc>
      </w:tr>
      <w:tr w:rsidR="002E04E1" w:rsidRPr="00985942" w14:paraId="4C2CC7A0" w14:textId="77777777" w:rsidTr="00D929B3">
        <w:tc>
          <w:tcPr>
            <w:tcW w:w="2699" w:type="dxa"/>
            <w:shd w:val="clear" w:color="auto" w:fill="FBE4D5" w:themeFill="accent2" w:themeFillTint="33"/>
          </w:tcPr>
          <w:p w14:paraId="3D7D2D4A" w14:textId="77777777" w:rsidR="002E04E1" w:rsidRPr="007D5015" w:rsidRDefault="002E04E1" w:rsidP="007D5015">
            <w:pPr>
              <w:spacing w:before="60" w:after="60"/>
              <w:rPr>
                <w:b/>
                <w:sz w:val="22"/>
                <w:szCs w:val="22"/>
              </w:rPr>
            </w:pPr>
            <w:r w:rsidRPr="007D5015">
              <w:rPr>
                <w:b/>
                <w:sz w:val="22"/>
                <w:szCs w:val="22"/>
              </w:rPr>
              <w:t xml:space="preserve">Accompagnement pour mener sa vie professionnelle </w:t>
            </w:r>
          </w:p>
        </w:tc>
        <w:tc>
          <w:tcPr>
            <w:tcW w:w="4394" w:type="dxa"/>
            <w:shd w:val="clear" w:color="auto" w:fill="FBE4D5" w:themeFill="accent2" w:themeFillTint="33"/>
          </w:tcPr>
          <w:p w14:paraId="063F4754" w14:textId="5DE291B8" w:rsidR="002E04E1" w:rsidRPr="007D5015" w:rsidRDefault="002E04E1" w:rsidP="007D5015">
            <w:pPr>
              <w:spacing w:before="60" w:after="60"/>
              <w:rPr>
                <w:sz w:val="22"/>
                <w:szCs w:val="22"/>
              </w:rPr>
            </w:pPr>
            <w:r w:rsidRPr="007D5015">
              <w:rPr>
                <w:sz w:val="22"/>
                <w:szCs w:val="22"/>
              </w:rPr>
              <w:t>Accompagner à la ponctualité, organiser sa journée (avant e</w:t>
            </w:r>
            <w:r w:rsidR="00D929B3">
              <w:rPr>
                <w:sz w:val="22"/>
                <w:szCs w:val="22"/>
              </w:rPr>
              <w:t>t après le travail)</w:t>
            </w:r>
            <w:r w:rsidRPr="007D5015">
              <w:rPr>
                <w:sz w:val="22"/>
                <w:szCs w:val="22"/>
              </w:rPr>
              <w:t>, accepter les consignes, oeuvrer en équipe</w:t>
            </w:r>
          </w:p>
        </w:tc>
        <w:tc>
          <w:tcPr>
            <w:tcW w:w="2268" w:type="dxa"/>
            <w:shd w:val="clear" w:color="auto" w:fill="FBE4D5" w:themeFill="accent2" w:themeFillTint="33"/>
          </w:tcPr>
          <w:p w14:paraId="44A01404" w14:textId="77777777" w:rsidR="002E04E1" w:rsidRPr="007D5015" w:rsidRDefault="002E04E1" w:rsidP="007D5015">
            <w:pPr>
              <w:spacing w:before="60" w:after="60"/>
              <w:rPr>
                <w:sz w:val="22"/>
                <w:szCs w:val="22"/>
              </w:rPr>
            </w:pPr>
            <w:r w:rsidRPr="007D5015">
              <w:rPr>
                <w:sz w:val="22"/>
                <w:szCs w:val="22"/>
              </w:rPr>
              <w:t>Quel lien avec l’ESAT</w:t>
            </w:r>
          </w:p>
        </w:tc>
      </w:tr>
      <w:tr w:rsidR="002E04E1" w:rsidRPr="00985942" w14:paraId="0A6F663E" w14:textId="77777777" w:rsidTr="00D929B3">
        <w:tc>
          <w:tcPr>
            <w:tcW w:w="2699" w:type="dxa"/>
            <w:shd w:val="clear" w:color="auto" w:fill="F2F2F2" w:themeFill="background1" w:themeFillShade="F2"/>
          </w:tcPr>
          <w:p w14:paraId="6CF32DB9" w14:textId="77777777" w:rsidR="002E04E1" w:rsidRPr="007D5015" w:rsidRDefault="002E04E1" w:rsidP="007D5015">
            <w:pPr>
              <w:spacing w:before="60" w:after="60"/>
              <w:rPr>
                <w:b/>
                <w:sz w:val="22"/>
                <w:szCs w:val="22"/>
              </w:rPr>
            </w:pPr>
            <w:r w:rsidRPr="007D5015">
              <w:rPr>
                <w:b/>
                <w:sz w:val="22"/>
                <w:szCs w:val="22"/>
              </w:rPr>
              <w:t>Accompagnement pour mener des activités de jour spécialisées</w:t>
            </w:r>
          </w:p>
        </w:tc>
        <w:tc>
          <w:tcPr>
            <w:tcW w:w="4394" w:type="dxa"/>
            <w:shd w:val="clear" w:color="auto" w:fill="F2F2F2" w:themeFill="background1" w:themeFillShade="F2"/>
          </w:tcPr>
          <w:p w14:paraId="482E01ED" w14:textId="77777777" w:rsidR="002E04E1" w:rsidRPr="007D5015" w:rsidRDefault="002E04E1" w:rsidP="007D5015">
            <w:pPr>
              <w:spacing w:before="60" w:after="60"/>
              <w:rPr>
                <w:sz w:val="22"/>
                <w:szCs w:val="22"/>
              </w:rPr>
            </w:pPr>
            <w:r w:rsidRPr="007D5015">
              <w:rPr>
                <w:sz w:val="22"/>
                <w:szCs w:val="22"/>
              </w:rPr>
              <w:t>Accompagner à la gestion de son temps libre ; vers des activités en milieu ordinaire ou en AJ</w:t>
            </w:r>
          </w:p>
        </w:tc>
        <w:tc>
          <w:tcPr>
            <w:tcW w:w="2268" w:type="dxa"/>
            <w:shd w:val="clear" w:color="auto" w:fill="F2F2F2" w:themeFill="background1" w:themeFillShade="F2"/>
          </w:tcPr>
          <w:p w14:paraId="280CB458" w14:textId="77777777" w:rsidR="002E04E1" w:rsidRPr="007D5015" w:rsidRDefault="002E04E1" w:rsidP="007D5015">
            <w:pPr>
              <w:spacing w:before="60" w:after="60"/>
              <w:rPr>
                <w:sz w:val="22"/>
                <w:szCs w:val="22"/>
              </w:rPr>
            </w:pPr>
          </w:p>
        </w:tc>
      </w:tr>
      <w:tr w:rsidR="002E04E1" w:rsidRPr="00985942" w14:paraId="0C2DFB2C" w14:textId="77777777" w:rsidTr="00D929B3">
        <w:tc>
          <w:tcPr>
            <w:tcW w:w="2699" w:type="dxa"/>
            <w:shd w:val="clear" w:color="auto" w:fill="FBE4D5" w:themeFill="accent2" w:themeFillTint="33"/>
          </w:tcPr>
          <w:p w14:paraId="6EB21CEE" w14:textId="77777777" w:rsidR="002E04E1" w:rsidRPr="007D5015" w:rsidRDefault="002E04E1" w:rsidP="007D5015">
            <w:pPr>
              <w:spacing w:before="60" w:after="60"/>
              <w:rPr>
                <w:b/>
                <w:sz w:val="22"/>
                <w:szCs w:val="22"/>
              </w:rPr>
            </w:pPr>
            <w:r w:rsidRPr="007D5015">
              <w:rPr>
                <w:b/>
                <w:sz w:val="22"/>
                <w:szCs w:val="22"/>
              </w:rPr>
              <w:t xml:space="preserve">Accompagnement de la vie familiale de la parentalité de la vie affective et sexuelle </w:t>
            </w:r>
          </w:p>
        </w:tc>
        <w:tc>
          <w:tcPr>
            <w:tcW w:w="4394" w:type="dxa"/>
            <w:shd w:val="clear" w:color="auto" w:fill="FBE4D5" w:themeFill="accent2" w:themeFillTint="33"/>
          </w:tcPr>
          <w:p w14:paraId="420CD072" w14:textId="64A2797B" w:rsidR="002E04E1" w:rsidRPr="007D5015" w:rsidRDefault="002E04E1" w:rsidP="007D5015">
            <w:pPr>
              <w:pStyle w:val="Paragraphedeliste"/>
              <w:numPr>
                <w:ilvl w:val="0"/>
                <w:numId w:val="82"/>
              </w:numPr>
              <w:spacing w:before="60"/>
              <w:ind w:left="176" w:hanging="142"/>
              <w:rPr>
                <w:sz w:val="22"/>
                <w:szCs w:val="22"/>
              </w:rPr>
            </w:pPr>
            <w:r w:rsidRPr="007D5015">
              <w:rPr>
                <w:sz w:val="22"/>
                <w:szCs w:val="22"/>
              </w:rPr>
              <w:t xml:space="preserve">Atelier information et sensibilisation </w:t>
            </w:r>
          </w:p>
          <w:p w14:paraId="00A5742B" w14:textId="03443C5C" w:rsidR="002E04E1" w:rsidRPr="007D5015" w:rsidRDefault="002E04E1" w:rsidP="007D5015">
            <w:pPr>
              <w:pStyle w:val="Paragraphedeliste"/>
              <w:numPr>
                <w:ilvl w:val="0"/>
                <w:numId w:val="82"/>
              </w:numPr>
              <w:ind w:left="176" w:hanging="142"/>
              <w:rPr>
                <w:sz w:val="22"/>
                <w:szCs w:val="22"/>
              </w:rPr>
            </w:pPr>
            <w:r w:rsidRPr="007D5015">
              <w:rPr>
                <w:sz w:val="22"/>
                <w:szCs w:val="22"/>
              </w:rPr>
              <w:t>Accompagnement d</w:t>
            </w:r>
            <w:r w:rsidR="007D5015">
              <w:rPr>
                <w:sz w:val="22"/>
                <w:szCs w:val="22"/>
              </w:rPr>
              <w:t>an</w:t>
            </w:r>
            <w:r w:rsidRPr="007D5015">
              <w:rPr>
                <w:sz w:val="22"/>
                <w:szCs w:val="22"/>
              </w:rPr>
              <w:t>s le repérage et l’identification des intentions</w:t>
            </w:r>
          </w:p>
          <w:p w14:paraId="6666456C" w14:textId="77777777" w:rsidR="002E04E1" w:rsidRPr="007D5015" w:rsidRDefault="002E04E1" w:rsidP="007D5015">
            <w:pPr>
              <w:pStyle w:val="Paragraphedeliste"/>
              <w:numPr>
                <w:ilvl w:val="0"/>
                <w:numId w:val="82"/>
              </w:numPr>
              <w:ind w:left="176" w:hanging="142"/>
              <w:rPr>
                <w:sz w:val="22"/>
                <w:szCs w:val="22"/>
              </w:rPr>
            </w:pPr>
            <w:r w:rsidRPr="007D5015">
              <w:rPr>
                <w:sz w:val="22"/>
                <w:szCs w:val="22"/>
              </w:rPr>
              <w:t xml:space="preserve">Sensibilisation à la nutrition  </w:t>
            </w:r>
          </w:p>
          <w:p w14:paraId="7C823C17" w14:textId="77777777" w:rsidR="002E04E1" w:rsidRPr="007D5015" w:rsidRDefault="002E04E1" w:rsidP="007D5015">
            <w:pPr>
              <w:pStyle w:val="Paragraphedeliste"/>
              <w:numPr>
                <w:ilvl w:val="0"/>
                <w:numId w:val="82"/>
              </w:numPr>
              <w:spacing w:after="60"/>
              <w:ind w:left="176" w:hanging="142"/>
            </w:pPr>
            <w:r w:rsidRPr="007D5015">
              <w:rPr>
                <w:sz w:val="22"/>
                <w:szCs w:val="22"/>
              </w:rPr>
              <w:t>Activité physique et santé</w:t>
            </w:r>
            <w:r w:rsidRPr="007D5015">
              <w:t xml:space="preserve"> </w:t>
            </w:r>
          </w:p>
        </w:tc>
        <w:tc>
          <w:tcPr>
            <w:tcW w:w="2268" w:type="dxa"/>
            <w:shd w:val="clear" w:color="auto" w:fill="FBE4D5" w:themeFill="accent2" w:themeFillTint="33"/>
          </w:tcPr>
          <w:p w14:paraId="2B482D53" w14:textId="0EA039A7" w:rsidR="002E04E1" w:rsidRPr="007D5015" w:rsidRDefault="007D5015" w:rsidP="007D5015">
            <w:pPr>
              <w:pStyle w:val="Paragraphedeliste"/>
              <w:numPr>
                <w:ilvl w:val="0"/>
                <w:numId w:val="83"/>
              </w:numPr>
              <w:spacing w:before="60"/>
              <w:ind w:left="176" w:hanging="142"/>
              <w:rPr>
                <w:sz w:val="22"/>
                <w:szCs w:val="22"/>
              </w:rPr>
            </w:pPr>
            <w:r>
              <w:rPr>
                <w:sz w:val="22"/>
                <w:szCs w:val="22"/>
              </w:rPr>
              <w:t>A</w:t>
            </w:r>
            <w:r w:rsidR="002E04E1" w:rsidRPr="007D5015">
              <w:rPr>
                <w:sz w:val="22"/>
                <w:szCs w:val="22"/>
              </w:rPr>
              <w:t xml:space="preserve">vec le planning familial </w:t>
            </w:r>
          </w:p>
          <w:p w14:paraId="0AFFA372" w14:textId="6097B557" w:rsidR="002E04E1" w:rsidRPr="007D5015" w:rsidRDefault="007D5015" w:rsidP="007D5015">
            <w:pPr>
              <w:pStyle w:val="Paragraphedeliste"/>
              <w:numPr>
                <w:ilvl w:val="0"/>
                <w:numId w:val="83"/>
              </w:numPr>
              <w:spacing w:after="60"/>
              <w:ind w:left="176" w:hanging="142"/>
            </w:pPr>
            <w:r>
              <w:rPr>
                <w:sz w:val="22"/>
                <w:szCs w:val="22"/>
              </w:rPr>
              <w:t>A</w:t>
            </w:r>
            <w:r w:rsidR="002E04E1" w:rsidRPr="007D5015">
              <w:rPr>
                <w:sz w:val="22"/>
                <w:szCs w:val="22"/>
              </w:rPr>
              <w:t>vec de</w:t>
            </w:r>
            <w:r w:rsidRPr="007D5015">
              <w:rPr>
                <w:sz w:val="22"/>
                <w:szCs w:val="22"/>
              </w:rPr>
              <w:t>s équipes d’appui identifiées (</w:t>
            </w:r>
            <w:r w:rsidR="002E04E1" w:rsidRPr="007D5015">
              <w:rPr>
                <w:sz w:val="22"/>
                <w:szCs w:val="22"/>
              </w:rPr>
              <w:t>parentalité) ; TSA…</w:t>
            </w:r>
            <w:r w:rsidR="002E04E1" w:rsidRPr="007D5015">
              <w:t xml:space="preserve">  </w:t>
            </w:r>
          </w:p>
        </w:tc>
      </w:tr>
      <w:tr w:rsidR="002E04E1" w:rsidRPr="00985942" w14:paraId="1392FBC9" w14:textId="77777777" w:rsidTr="00D929B3">
        <w:tc>
          <w:tcPr>
            <w:tcW w:w="2699" w:type="dxa"/>
            <w:shd w:val="clear" w:color="auto" w:fill="F2F2F2" w:themeFill="background1" w:themeFillShade="F2"/>
          </w:tcPr>
          <w:p w14:paraId="5B0987A5" w14:textId="77777777" w:rsidR="002E04E1" w:rsidRPr="007D5015" w:rsidRDefault="002E04E1" w:rsidP="007D5015">
            <w:pPr>
              <w:spacing w:before="60" w:after="60"/>
              <w:rPr>
                <w:b/>
                <w:sz w:val="22"/>
                <w:szCs w:val="22"/>
              </w:rPr>
            </w:pPr>
            <w:r w:rsidRPr="007D5015">
              <w:rPr>
                <w:b/>
                <w:sz w:val="22"/>
                <w:szCs w:val="22"/>
              </w:rPr>
              <w:t xml:space="preserve">Accompagner pour l’exercice des mandats électoraux, la représentation des pairs et la pair aidance </w:t>
            </w:r>
          </w:p>
        </w:tc>
        <w:tc>
          <w:tcPr>
            <w:tcW w:w="4394" w:type="dxa"/>
            <w:shd w:val="clear" w:color="auto" w:fill="F2F2F2" w:themeFill="background1" w:themeFillShade="F2"/>
          </w:tcPr>
          <w:p w14:paraId="17A5BBC8" w14:textId="4ECBF251" w:rsidR="002E04E1" w:rsidRPr="00D929B3" w:rsidRDefault="002E04E1" w:rsidP="00D929B3">
            <w:pPr>
              <w:pStyle w:val="Paragraphedeliste"/>
              <w:numPr>
                <w:ilvl w:val="0"/>
                <w:numId w:val="84"/>
              </w:numPr>
              <w:spacing w:before="60"/>
              <w:ind w:left="176" w:hanging="142"/>
              <w:rPr>
                <w:sz w:val="22"/>
                <w:szCs w:val="22"/>
              </w:rPr>
            </w:pPr>
            <w:r w:rsidRPr="00D929B3">
              <w:rPr>
                <w:sz w:val="22"/>
                <w:szCs w:val="22"/>
              </w:rPr>
              <w:t xml:space="preserve">Accompagnement pour développer l’autodétermination </w:t>
            </w:r>
          </w:p>
          <w:p w14:paraId="4C219E47" w14:textId="2966AC24" w:rsidR="002E04E1" w:rsidRPr="00D929B3" w:rsidRDefault="00D929B3" w:rsidP="00D929B3">
            <w:pPr>
              <w:pStyle w:val="Paragraphedeliste"/>
              <w:numPr>
                <w:ilvl w:val="0"/>
                <w:numId w:val="84"/>
              </w:numPr>
              <w:ind w:left="176" w:hanging="142"/>
              <w:rPr>
                <w:sz w:val="22"/>
                <w:szCs w:val="22"/>
              </w:rPr>
            </w:pPr>
            <w:r w:rsidRPr="00D929B3">
              <w:rPr>
                <w:sz w:val="22"/>
                <w:szCs w:val="22"/>
              </w:rPr>
              <w:t>F</w:t>
            </w:r>
            <w:r w:rsidR="002E04E1" w:rsidRPr="00D929B3">
              <w:rPr>
                <w:sz w:val="22"/>
                <w:szCs w:val="22"/>
              </w:rPr>
              <w:t xml:space="preserve">ormer le public à l’auto représentation </w:t>
            </w:r>
          </w:p>
          <w:p w14:paraId="40C1F398" w14:textId="48996253" w:rsidR="002E04E1" w:rsidRPr="00D929B3" w:rsidRDefault="002E04E1" w:rsidP="00B02D01">
            <w:pPr>
              <w:pStyle w:val="Paragraphedeliste"/>
              <w:numPr>
                <w:ilvl w:val="0"/>
                <w:numId w:val="84"/>
              </w:numPr>
              <w:ind w:left="176" w:hanging="142"/>
            </w:pPr>
            <w:r w:rsidRPr="00B02D01">
              <w:rPr>
                <w:sz w:val="22"/>
                <w:szCs w:val="22"/>
              </w:rPr>
              <w:t xml:space="preserve">Compagnonnage </w:t>
            </w:r>
            <w:r w:rsidR="00B02D01" w:rsidRPr="00B02D01">
              <w:rPr>
                <w:sz w:val="22"/>
                <w:szCs w:val="22"/>
              </w:rPr>
              <w:t>d’intégration</w:t>
            </w:r>
            <w:r w:rsidRPr="00D929B3">
              <w:rPr>
                <w:sz w:val="22"/>
                <w:szCs w:val="22"/>
              </w:rPr>
              <w:t xml:space="preserve"> au sein des foyers pour les nouveaux arrivants</w:t>
            </w:r>
            <w:r w:rsidRPr="00D929B3">
              <w:t xml:space="preserve"> </w:t>
            </w:r>
          </w:p>
        </w:tc>
        <w:tc>
          <w:tcPr>
            <w:tcW w:w="2268" w:type="dxa"/>
            <w:shd w:val="clear" w:color="auto" w:fill="F2F2F2" w:themeFill="background1" w:themeFillShade="F2"/>
          </w:tcPr>
          <w:p w14:paraId="6BAAD3FA" w14:textId="77777777" w:rsidR="002E04E1" w:rsidRPr="007D5015" w:rsidRDefault="002E04E1" w:rsidP="00683B34">
            <w:pPr>
              <w:rPr>
                <w:sz w:val="22"/>
                <w:szCs w:val="22"/>
              </w:rPr>
            </w:pPr>
          </w:p>
        </w:tc>
      </w:tr>
    </w:tbl>
    <w:p w14:paraId="6F2CC298" w14:textId="77777777" w:rsidR="002E04E1" w:rsidRDefault="002E04E1" w:rsidP="00096CBC">
      <w:pPr>
        <w:ind w:left="720"/>
        <w:contextualSpacing/>
        <w:jc w:val="both"/>
        <w:rPr>
          <w:rFonts w:eastAsia="MS Mincho"/>
          <w:b/>
          <w:sz w:val="28"/>
          <w:szCs w:val="28"/>
          <w:u w:val="single"/>
        </w:rPr>
      </w:pPr>
    </w:p>
    <w:p w14:paraId="2332312A" w14:textId="77777777" w:rsidR="002E04E1" w:rsidRPr="00D929B3" w:rsidRDefault="002E04E1" w:rsidP="00D929B3">
      <w:pPr>
        <w:numPr>
          <w:ilvl w:val="0"/>
          <w:numId w:val="5"/>
        </w:numPr>
        <w:ind w:left="714" w:hanging="357"/>
        <w:jc w:val="both"/>
        <w:rPr>
          <w:rFonts w:eastAsia="MS Mincho"/>
          <w:b/>
          <w:sz w:val="24"/>
          <w:szCs w:val="24"/>
          <w:u w:val="single"/>
        </w:rPr>
      </w:pPr>
      <w:r w:rsidRPr="00D929B3">
        <w:rPr>
          <w:rFonts w:eastAsia="MS Mincho"/>
          <w:b/>
          <w:sz w:val="24"/>
          <w:szCs w:val="24"/>
          <w:u w:val="single"/>
        </w:rPr>
        <w:lastRenderedPageBreak/>
        <w:t xml:space="preserve">Les prestations logistiques  </w:t>
      </w:r>
    </w:p>
    <w:tbl>
      <w:tblPr>
        <w:tblStyle w:val="Grilledutableau7"/>
        <w:tblW w:w="9639" w:type="dxa"/>
        <w:tblInd w:w="-10" w:type="dxa"/>
        <w:tblLook w:val="04A0" w:firstRow="1" w:lastRow="0" w:firstColumn="1" w:lastColumn="0" w:noHBand="0" w:noVBand="1"/>
      </w:tblPr>
      <w:tblGrid>
        <w:gridCol w:w="2557"/>
        <w:gridCol w:w="3544"/>
        <w:gridCol w:w="3538"/>
      </w:tblGrid>
      <w:tr w:rsidR="002E04E1" w:rsidRPr="00985942" w14:paraId="6CE8CE07" w14:textId="77777777" w:rsidTr="00D929B3">
        <w:trPr>
          <w:trHeight w:val="624"/>
        </w:trPr>
        <w:tc>
          <w:tcPr>
            <w:tcW w:w="2557" w:type="dxa"/>
            <w:shd w:val="clear" w:color="auto" w:fill="7030A0"/>
            <w:vAlign w:val="center"/>
          </w:tcPr>
          <w:p w14:paraId="0480A424" w14:textId="5A9AB5E4" w:rsidR="002E04E1" w:rsidRPr="00D929B3" w:rsidRDefault="002E04E1" w:rsidP="00D929B3">
            <w:pPr>
              <w:jc w:val="center"/>
            </w:pPr>
            <w:r w:rsidRPr="00D929B3">
              <w:rPr>
                <w:rFonts w:ascii="Calibri" w:hAnsi="Calibri" w:cs="Calibri"/>
                <w:b/>
                <w:bCs/>
                <w:color w:val="FFFFFF" w:themeColor="background1"/>
                <w:kern w:val="24"/>
              </w:rPr>
              <w:t>Prestations proposées</w:t>
            </w:r>
          </w:p>
        </w:tc>
        <w:tc>
          <w:tcPr>
            <w:tcW w:w="3544" w:type="dxa"/>
            <w:shd w:val="clear" w:color="auto" w:fill="7030A0"/>
            <w:vAlign w:val="center"/>
          </w:tcPr>
          <w:p w14:paraId="5625BA7D" w14:textId="77777777" w:rsidR="002E04E1" w:rsidRPr="00D929B3" w:rsidRDefault="002E04E1" w:rsidP="00D929B3">
            <w:pPr>
              <w:jc w:val="center"/>
            </w:pPr>
            <w:r w:rsidRPr="00D929B3">
              <w:rPr>
                <w:rFonts w:ascii="Calibri" w:hAnsi="Calibri" w:cs="Calibri"/>
                <w:b/>
                <w:bCs/>
                <w:color w:val="FFFFFF" w:themeColor="background1"/>
                <w:kern w:val="24"/>
              </w:rPr>
              <w:t>Par l’équipe du foyer</w:t>
            </w:r>
          </w:p>
        </w:tc>
        <w:tc>
          <w:tcPr>
            <w:tcW w:w="3538" w:type="dxa"/>
            <w:shd w:val="clear" w:color="auto" w:fill="7030A0"/>
            <w:vAlign w:val="center"/>
          </w:tcPr>
          <w:p w14:paraId="00703D35" w14:textId="7C40D134" w:rsidR="002E04E1" w:rsidRPr="00D929B3" w:rsidRDefault="002E04E1" w:rsidP="00D929B3">
            <w:pPr>
              <w:jc w:val="center"/>
            </w:pPr>
            <w:r w:rsidRPr="00D929B3">
              <w:rPr>
                <w:rFonts w:ascii="Calibri" w:hAnsi="Calibri" w:cs="Calibri"/>
                <w:b/>
                <w:bCs/>
                <w:color w:val="FFFFFF" w:themeColor="background1"/>
                <w:kern w:val="24"/>
              </w:rPr>
              <w:t>Avec un partenaire extérieur</w:t>
            </w:r>
          </w:p>
        </w:tc>
      </w:tr>
      <w:tr w:rsidR="002E04E1" w:rsidRPr="00985942" w14:paraId="171FD6CD" w14:textId="77777777" w:rsidTr="00D929B3">
        <w:trPr>
          <w:trHeight w:val="397"/>
        </w:trPr>
        <w:tc>
          <w:tcPr>
            <w:tcW w:w="9639" w:type="dxa"/>
            <w:gridSpan w:val="3"/>
            <w:shd w:val="clear" w:color="auto" w:fill="7030A0"/>
          </w:tcPr>
          <w:p w14:paraId="3A34D017" w14:textId="77777777" w:rsidR="002E04E1" w:rsidRPr="00D929B3" w:rsidRDefault="002E04E1" w:rsidP="00096CBC">
            <w:pPr>
              <w:jc w:val="both"/>
              <w:rPr>
                <w:rFonts w:ascii="Calibri" w:hAnsi="Calibri" w:cs="Calibri"/>
                <w:b/>
                <w:bCs/>
                <w:color w:val="FFFFFF" w:themeColor="background1"/>
                <w:kern w:val="24"/>
              </w:rPr>
            </w:pPr>
            <w:r w:rsidRPr="00D929B3">
              <w:rPr>
                <w:rFonts w:ascii="Calibri" w:hAnsi="Calibri" w:cs="Calibri"/>
                <w:b/>
                <w:bCs/>
                <w:color w:val="FFFFFF" w:themeColor="background1"/>
                <w:kern w:val="24"/>
              </w:rPr>
              <w:t>Locaux et autres ressources pour accueillir</w:t>
            </w:r>
          </w:p>
        </w:tc>
      </w:tr>
      <w:tr w:rsidR="002E04E1" w:rsidRPr="00985942" w14:paraId="1318090C" w14:textId="77777777" w:rsidTr="00D929B3">
        <w:tc>
          <w:tcPr>
            <w:tcW w:w="2557" w:type="dxa"/>
            <w:shd w:val="clear" w:color="auto" w:fill="FBE4D5" w:themeFill="accent2" w:themeFillTint="33"/>
          </w:tcPr>
          <w:p w14:paraId="3B804526" w14:textId="77777777" w:rsidR="002E04E1" w:rsidRPr="00D929B3" w:rsidRDefault="002E04E1" w:rsidP="00D929B3">
            <w:pPr>
              <w:spacing w:before="60"/>
              <w:rPr>
                <w:b/>
                <w:sz w:val="22"/>
                <w:szCs w:val="22"/>
              </w:rPr>
            </w:pPr>
            <w:r w:rsidRPr="00D929B3">
              <w:rPr>
                <w:rFonts w:hAnsi="Calibri"/>
                <w:b/>
                <w:bCs/>
                <w:color w:val="000000" w:themeColor="dark1"/>
                <w:kern w:val="24"/>
                <w:sz w:val="22"/>
                <w:szCs w:val="22"/>
              </w:rPr>
              <w:t xml:space="preserve">Locaux et ressources pour héberger </w:t>
            </w:r>
          </w:p>
        </w:tc>
        <w:tc>
          <w:tcPr>
            <w:tcW w:w="3544" w:type="dxa"/>
            <w:shd w:val="clear" w:color="auto" w:fill="FBE4D5" w:themeFill="accent2" w:themeFillTint="33"/>
          </w:tcPr>
          <w:p w14:paraId="42E99201" w14:textId="77777777" w:rsidR="002E04E1" w:rsidRPr="00D929B3" w:rsidRDefault="002E04E1" w:rsidP="00D929B3">
            <w:pPr>
              <w:spacing w:before="60"/>
              <w:rPr>
                <w:sz w:val="22"/>
                <w:szCs w:val="22"/>
              </w:rPr>
            </w:pPr>
            <w:r w:rsidRPr="00D929B3">
              <w:rPr>
                <w:sz w:val="22"/>
                <w:szCs w:val="22"/>
              </w:rPr>
              <w:t xml:space="preserve">Studio individuel avec kitchenette et salle de bain privative (meuble par l’association ou par le résident)  </w:t>
            </w:r>
          </w:p>
          <w:p w14:paraId="159309FB" w14:textId="77777777" w:rsidR="002E04E1" w:rsidRPr="00D929B3" w:rsidRDefault="002E04E1" w:rsidP="00D929B3">
            <w:pPr>
              <w:rPr>
                <w:sz w:val="22"/>
                <w:szCs w:val="22"/>
              </w:rPr>
            </w:pPr>
            <w:r w:rsidRPr="00D929B3">
              <w:rPr>
                <w:sz w:val="22"/>
                <w:szCs w:val="22"/>
              </w:rPr>
              <w:t>Espace communs accessibles à tous</w:t>
            </w:r>
          </w:p>
          <w:p w14:paraId="44F29EF3" w14:textId="77777777" w:rsidR="002E04E1" w:rsidRPr="00D929B3" w:rsidRDefault="002E04E1" w:rsidP="00D929B3">
            <w:pPr>
              <w:rPr>
                <w:sz w:val="22"/>
                <w:szCs w:val="22"/>
              </w:rPr>
            </w:pPr>
            <w:r w:rsidRPr="00D929B3">
              <w:rPr>
                <w:sz w:val="22"/>
                <w:szCs w:val="22"/>
              </w:rPr>
              <w:t>Salons à thème (bibliothèque, salon coin, TV, coin jeux…)</w:t>
            </w:r>
          </w:p>
          <w:p w14:paraId="2AC8B608" w14:textId="77777777" w:rsidR="002E04E1" w:rsidRPr="00D929B3" w:rsidRDefault="002E04E1" w:rsidP="00D929B3">
            <w:pPr>
              <w:spacing w:after="60"/>
              <w:rPr>
                <w:sz w:val="22"/>
                <w:szCs w:val="22"/>
              </w:rPr>
            </w:pPr>
            <w:r w:rsidRPr="00D929B3">
              <w:rPr>
                <w:sz w:val="22"/>
                <w:szCs w:val="22"/>
              </w:rPr>
              <w:t xml:space="preserve">Salle de restaurant </w:t>
            </w:r>
          </w:p>
        </w:tc>
        <w:tc>
          <w:tcPr>
            <w:tcW w:w="3538" w:type="dxa"/>
            <w:shd w:val="clear" w:color="auto" w:fill="FBE4D5" w:themeFill="accent2" w:themeFillTint="33"/>
          </w:tcPr>
          <w:p w14:paraId="70FC1E01" w14:textId="77777777" w:rsidR="002E04E1" w:rsidRPr="00D929B3" w:rsidRDefault="002E04E1" w:rsidP="00D929B3">
            <w:pPr>
              <w:spacing w:before="60"/>
              <w:rPr>
                <w:sz w:val="22"/>
                <w:szCs w:val="22"/>
              </w:rPr>
            </w:pPr>
            <w:r w:rsidRPr="00D929B3">
              <w:rPr>
                <w:sz w:val="22"/>
                <w:szCs w:val="22"/>
              </w:rPr>
              <w:t xml:space="preserve">Possibilité d’avoir du mobilier spécifique selon les besoins de la personne (lit médicalisé ou autre matériel nécessaire) </w:t>
            </w:r>
          </w:p>
        </w:tc>
      </w:tr>
      <w:tr w:rsidR="002E04E1" w:rsidRPr="00985942" w14:paraId="106934EB" w14:textId="77777777" w:rsidTr="00D929B3">
        <w:tc>
          <w:tcPr>
            <w:tcW w:w="2557" w:type="dxa"/>
            <w:shd w:val="clear" w:color="auto" w:fill="F2F2F2"/>
          </w:tcPr>
          <w:p w14:paraId="1C1FCE6E" w14:textId="77777777" w:rsidR="002E04E1" w:rsidRPr="00D929B3" w:rsidRDefault="002E04E1" w:rsidP="00D929B3">
            <w:pPr>
              <w:spacing w:before="60"/>
              <w:rPr>
                <w:b/>
                <w:sz w:val="22"/>
                <w:szCs w:val="22"/>
              </w:rPr>
            </w:pPr>
            <w:r w:rsidRPr="00D929B3">
              <w:rPr>
                <w:rFonts w:hAnsi="Calibri"/>
                <w:b/>
                <w:bCs/>
                <w:color w:val="000000" w:themeColor="dark1"/>
                <w:kern w:val="24"/>
                <w:sz w:val="22"/>
                <w:szCs w:val="22"/>
              </w:rPr>
              <w:t xml:space="preserve">Locaux et autres ressources pour accueillir le jour </w:t>
            </w:r>
          </w:p>
        </w:tc>
        <w:tc>
          <w:tcPr>
            <w:tcW w:w="3544" w:type="dxa"/>
            <w:shd w:val="clear" w:color="auto" w:fill="F2F2F2"/>
          </w:tcPr>
          <w:p w14:paraId="0B3F06DD" w14:textId="77777777" w:rsidR="002E04E1" w:rsidRPr="00D929B3" w:rsidRDefault="002E04E1" w:rsidP="00D929B3">
            <w:pPr>
              <w:spacing w:before="60"/>
              <w:rPr>
                <w:sz w:val="22"/>
                <w:szCs w:val="22"/>
              </w:rPr>
            </w:pPr>
            <w:r w:rsidRPr="00D929B3">
              <w:rPr>
                <w:sz w:val="22"/>
                <w:szCs w:val="22"/>
              </w:rPr>
              <w:t>Salle de sport</w:t>
            </w:r>
          </w:p>
          <w:p w14:paraId="0BF708E8" w14:textId="77777777" w:rsidR="002E04E1" w:rsidRPr="00D929B3" w:rsidRDefault="002E04E1" w:rsidP="00D929B3">
            <w:pPr>
              <w:rPr>
                <w:sz w:val="22"/>
                <w:szCs w:val="22"/>
              </w:rPr>
            </w:pPr>
            <w:r w:rsidRPr="00D929B3">
              <w:rPr>
                <w:sz w:val="22"/>
                <w:szCs w:val="22"/>
              </w:rPr>
              <w:t>Salon esthétiques</w:t>
            </w:r>
          </w:p>
          <w:p w14:paraId="1F1D5DBC" w14:textId="77777777" w:rsidR="002E04E1" w:rsidRPr="00D929B3" w:rsidRDefault="002E04E1" w:rsidP="00D929B3">
            <w:pPr>
              <w:rPr>
                <w:sz w:val="22"/>
                <w:szCs w:val="22"/>
              </w:rPr>
            </w:pPr>
            <w:r w:rsidRPr="00D929B3">
              <w:rPr>
                <w:sz w:val="22"/>
                <w:szCs w:val="22"/>
              </w:rPr>
              <w:t>Salle informatique</w:t>
            </w:r>
          </w:p>
          <w:p w14:paraId="44A1CAA4" w14:textId="1C463F13" w:rsidR="002E04E1" w:rsidRPr="00D929B3" w:rsidRDefault="009C50F9" w:rsidP="00D929B3">
            <w:pPr>
              <w:spacing w:after="60"/>
              <w:rPr>
                <w:sz w:val="22"/>
                <w:szCs w:val="22"/>
              </w:rPr>
            </w:pPr>
            <w:r>
              <w:rPr>
                <w:sz w:val="22"/>
                <w:szCs w:val="22"/>
              </w:rPr>
              <w:t>Espace détente et soins (</w:t>
            </w:r>
            <w:r w:rsidR="002E04E1" w:rsidRPr="00D929B3">
              <w:rPr>
                <w:sz w:val="22"/>
                <w:szCs w:val="22"/>
              </w:rPr>
              <w:t xml:space="preserve">coiffure, et bain) </w:t>
            </w:r>
          </w:p>
        </w:tc>
        <w:tc>
          <w:tcPr>
            <w:tcW w:w="3538" w:type="dxa"/>
            <w:shd w:val="clear" w:color="auto" w:fill="F2F2F2"/>
          </w:tcPr>
          <w:p w14:paraId="0DE7CB26" w14:textId="77777777" w:rsidR="002E04E1" w:rsidRPr="00D929B3" w:rsidRDefault="002E04E1" w:rsidP="00D929B3">
            <w:pPr>
              <w:spacing w:before="60"/>
              <w:rPr>
                <w:sz w:val="22"/>
                <w:szCs w:val="22"/>
              </w:rPr>
            </w:pPr>
            <w:r w:rsidRPr="00D929B3">
              <w:rPr>
                <w:sz w:val="22"/>
                <w:szCs w:val="22"/>
              </w:rPr>
              <w:t xml:space="preserve">Parfois mise à disposition d’associations sportives </w:t>
            </w:r>
          </w:p>
        </w:tc>
      </w:tr>
      <w:tr w:rsidR="002E04E1" w:rsidRPr="00985942" w14:paraId="003EA98D" w14:textId="77777777" w:rsidTr="00D929B3">
        <w:tc>
          <w:tcPr>
            <w:tcW w:w="2557" w:type="dxa"/>
            <w:shd w:val="clear" w:color="auto" w:fill="FBE4D5" w:themeFill="accent2" w:themeFillTint="33"/>
          </w:tcPr>
          <w:p w14:paraId="2F1FD31E" w14:textId="77777777" w:rsidR="002E04E1" w:rsidRPr="00D929B3" w:rsidRDefault="002E04E1" w:rsidP="00D929B3">
            <w:pPr>
              <w:spacing w:before="60" w:after="60"/>
              <w:rPr>
                <w:b/>
                <w:sz w:val="22"/>
                <w:szCs w:val="22"/>
              </w:rPr>
            </w:pPr>
            <w:r w:rsidRPr="00D929B3">
              <w:rPr>
                <w:rFonts w:ascii="Calibri" w:hAnsi="Calibri" w:cs="Calibri"/>
                <w:b/>
                <w:bCs/>
                <w:color w:val="000000" w:themeColor="dark1"/>
                <w:kern w:val="24"/>
                <w:sz w:val="22"/>
                <w:szCs w:val="22"/>
              </w:rPr>
              <w:t xml:space="preserve">Locaux pour prestations de soins et ou de maintien des capacités fonctionnelles   </w:t>
            </w:r>
          </w:p>
        </w:tc>
        <w:tc>
          <w:tcPr>
            <w:tcW w:w="3544" w:type="dxa"/>
            <w:shd w:val="clear" w:color="auto" w:fill="FBE4D5" w:themeFill="accent2" w:themeFillTint="33"/>
          </w:tcPr>
          <w:p w14:paraId="72F30521" w14:textId="77777777" w:rsidR="002E04E1" w:rsidRPr="00D929B3" w:rsidRDefault="002E04E1" w:rsidP="00874099">
            <w:pPr>
              <w:spacing w:before="60" w:after="60"/>
              <w:rPr>
                <w:sz w:val="22"/>
                <w:szCs w:val="22"/>
              </w:rPr>
            </w:pPr>
            <w:r w:rsidRPr="00D929B3">
              <w:rPr>
                <w:sz w:val="22"/>
                <w:szCs w:val="22"/>
              </w:rPr>
              <w:t xml:space="preserve">Pharmacie et salle de soins, </w:t>
            </w:r>
          </w:p>
        </w:tc>
        <w:tc>
          <w:tcPr>
            <w:tcW w:w="3538" w:type="dxa"/>
            <w:shd w:val="clear" w:color="auto" w:fill="FBE4D5" w:themeFill="accent2" w:themeFillTint="33"/>
          </w:tcPr>
          <w:p w14:paraId="7018BE05" w14:textId="77777777" w:rsidR="002E04E1" w:rsidRPr="00D929B3" w:rsidRDefault="002E04E1" w:rsidP="00874099">
            <w:pPr>
              <w:spacing w:before="60" w:after="60"/>
              <w:rPr>
                <w:sz w:val="22"/>
                <w:szCs w:val="22"/>
              </w:rPr>
            </w:pPr>
            <w:r w:rsidRPr="00D929B3">
              <w:rPr>
                <w:sz w:val="22"/>
                <w:szCs w:val="22"/>
              </w:rPr>
              <w:t>Mise à disposition de la pharmacienne et des IDE pour leurs soins</w:t>
            </w:r>
          </w:p>
        </w:tc>
      </w:tr>
      <w:tr w:rsidR="002E04E1" w:rsidRPr="00985942" w14:paraId="7F1482EE" w14:textId="77777777" w:rsidTr="00D929B3">
        <w:tc>
          <w:tcPr>
            <w:tcW w:w="2557" w:type="dxa"/>
            <w:shd w:val="clear" w:color="auto" w:fill="F2F2F2" w:themeFill="background1" w:themeFillShade="F2"/>
          </w:tcPr>
          <w:p w14:paraId="7EFB30B4" w14:textId="77777777" w:rsidR="002E04E1" w:rsidRPr="00D929B3" w:rsidRDefault="002E04E1" w:rsidP="00E75678">
            <w:pPr>
              <w:spacing w:before="60" w:after="60"/>
              <w:rPr>
                <w:rFonts w:ascii="Calibri" w:hAnsi="Calibri" w:cs="Calibri"/>
                <w:b/>
                <w:bCs/>
                <w:color w:val="000000" w:themeColor="dark1"/>
                <w:kern w:val="24"/>
                <w:sz w:val="22"/>
                <w:szCs w:val="22"/>
              </w:rPr>
            </w:pPr>
            <w:r w:rsidRPr="00D929B3">
              <w:rPr>
                <w:rFonts w:ascii="Calibri" w:hAnsi="Calibri" w:cs="Calibri"/>
                <w:b/>
                <w:bCs/>
                <w:color w:val="000000" w:themeColor="dark1"/>
                <w:kern w:val="24"/>
                <w:sz w:val="22"/>
                <w:szCs w:val="22"/>
              </w:rPr>
              <w:t>Locaux pour gérer coopérer manager</w:t>
            </w:r>
          </w:p>
        </w:tc>
        <w:tc>
          <w:tcPr>
            <w:tcW w:w="3544" w:type="dxa"/>
            <w:shd w:val="clear" w:color="auto" w:fill="F2F2F2" w:themeFill="background1" w:themeFillShade="F2"/>
          </w:tcPr>
          <w:p w14:paraId="05886939" w14:textId="77777777" w:rsidR="002E04E1" w:rsidRPr="00D929B3" w:rsidRDefault="002E04E1" w:rsidP="00E75678">
            <w:pPr>
              <w:spacing w:before="60" w:after="60"/>
              <w:rPr>
                <w:sz w:val="22"/>
                <w:szCs w:val="22"/>
              </w:rPr>
            </w:pPr>
            <w:r w:rsidRPr="00D929B3">
              <w:rPr>
                <w:sz w:val="22"/>
                <w:szCs w:val="22"/>
              </w:rPr>
              <w:t>Bureau des équipes éducatives, bureau d’entretien, sale des veilleurs, salle de pause</w:t>
            </w:r>
          </w:p>
        </w:tc>
        <w:tc>
          <w:tcPr>
            <w:tcW w:w="3538" w:type="dxa"/>
            <w:shd w:val="clear" w:color="auto" w:fill="F2F2F2" w:themeFill="background1" w:themeFillShade="F2"/>
          </w:tcPr>
          <w:p w14:paraId="5D396CEC" w14:textId="77777777" w:rsidR="002E04E1" w:rsidRPr="00D929B3" w:rsidRDefault="002E04E1" w:rsidP="00E75678">
            <w:pPr>
              <w:spacing w:before="60" w:after="60"/>
              <w:rPr>
                <w:sz w:val="22"/>
                <w:szCs w:val="22"/>
              </w:rPr>
            </w:pPr>
          </w:p>
        </w:tc>
      </w:tr>
      <w:tr w:rsidR="002E04E1" w:rsidRPr="00985942" w14:paraId="42633594" w14:textId="77777777" w:rsidTr="009C50F9">
        <w:tc>
          <w:tcPr>
            <w:tcW w:w="2557" w:type="dxa"/>
            <w:shd w:val="clear" w:color="auto" w:fill="FBE4D5" w:themeFill="accent2" w:themeFillTint="33"/>
          </w:tcPr>
          <w:p w14:paraId="50EFE590" w14:textId="77777777" w:rsidR="002E04E1" w:rsidRPr="00D929B3" w:rsidRDefault="002E04E1" w:rsidP="00E75678">
            <w:pPr>
              <w:spacing w:before="60" w:after="60"/>
              <w:rPr>
                <w:rFonts w:ascii="Calibri" w:hAnsi="Calibri" w:cs="Calibri"/>
                <w:b/>
                <w:bCs/>
                <w:color w:val="000000" w:themeColor="dark1"/>
                <w:kern w:val="24"/>
                <w:sz w:val="22"/>
                <w:szCs w:val="22"/>
              </w:rPr>
            </w:pPr>
            <w:r w:rsidRPr="00D929B3">
              <w:rPr>
                <w:rFonts w:ascii="Calibri" w:hAnsi="Calibri" w:cs="Calibri"/>
                <w:b/>
                <w:bCs/>
                <w:color w:val="000000" w:themeColor="dark1"/>
                <w:kern w:val="24"/>
                <w:sz w:val="22"/>
                <w:szCs w:val="22"/>
              </w:rPr>
              <w:t xml:space="preserve">Hygiène entretien et sécurité des locaux, espaces extérieurs </w:t>
            </w:r>
          </w:p>
        </w:tc>
        <w:tc>
          <w:tcPr>
            <w:tcW w:w="3544" w:type="dxa"/>
            <w:shd w:val="clear" w:color="auto" w:fill="FBE4D5" w:themeFill="accent2" w:themeFillTint="33"/>
          </w:tcPr>
          <w:p w14:paraId="1E469DF4" w14:textId="77777777" w:rsidR="002E04E1" w:rsidRPr="00D929B3" w:rsidRDefault="002E04E1" w:rsidP="00E75678">
            <w:pPr>
              <w:spacing w:before="60"/>
              <w:rPr>
                <w:sz w:val="22"/>
                <w:szCs w:val="22"/>
              </w:rPr>
            </w:pPr>
            <w:r w:rsidRPr="00D929B3">
              <w:rPr>
                <w:sz w:val="22"/>
                <w:szCs w:val="22"/>
              </w:rPr>
              <w:t>Ménage et entretien régulier des locaux  avec une équipe dédiée</w:t>
            </w:r>
          </w:p>
          <w:p w14:paraId="16266EE9" w14:textId="4EC952B2" w:rsidR="002E04E1" w:rsidRPr="00D929B3" w:rsidRDefault="002E04E1" w:rsidP="00D929B3">
            <w:pPr>
              <w:rPr>
                <w:sz w:val="22"/>
                <w:szCs w:val="22"/>
              </w:rPr>
            </w:pPr>
            <w:r w:rsidRPr="00D929B3">
              <w:rPr>
                <w:sz w:val="22"/>
                <w:szCs w:val="22"/>
              </w:rPr>
              <w:t>L’équipe éducative veille à la présentation générale du studio et accompagne le résident à ce</w:t>
            </w:r>
            <w:r w:rsidR="009C50F9">
              <w:rPr>
                <w:sz w:val="22"/>
                <w:szCs w:val="22"/>
              </w:rPr>
              <w:t>tte bonne gestion (</w:t>
            </w:r>
            <w:r w:rsidRPr="00D929B3">
              <w:rPr>
                <w:sz w:val="22"/>
                <w:szCs w:val="22"/>
              </w:rPr>
              <w:t xml:space="preserve">fréquence de changement des draps…) </w:t>
            </w:r>
          </w:p>
          <w:p w14:paraId="5B79AF3E" w14:textId="01C498FF" w:rsidR="002E04E1" w:rsidRPr="00D929B3" w:rsidRDefault="009C50F9" w:rsidP="00D929B3">
            <w:pPr>
              <w:rPr>
                <w:sz w:val="22"/>
                <w:szCs w:val="22"/>
              </w:rPr>
            </w:pPr>
            <w:r>
              <w:rPr>
                <w:sz w:val="22"/>
                <w:szCs w:val="22"/>
              </w:rPr>
              <w:t>Entretien général (</w:t>
            </w:r>
            <w:r w:rsidR="002E04E1" w:rsidRPr="00D929B3">
              <w:rPr>
                <w:sz w:val="22"/>
                <w:szCs w:val="22"/>
              </w:rPr>
              <w:t xml:space="preserve">peinture, petite réparation ) avec un agent de maintenance </w:t>
            </w:r>
          </w:p>
          <w:p w14:paraId="6644CC1E" w14:textId="77777777" w:rsidR="002E04E1" w:rsidRPr="00D929B3" w:rsidRDefault="002E04E1" w:rsidP="00E75678">
            <w:pPr>
              <w:spacing w:after="60"/>
              <w:rPr>
                <w:sz w:val="22"/>
                <w:szCs w:val="22"/>
              </w:rPr>
            </w:pPr>
            <w:r w:rsidRPr="00D929B3">
              <w:rPr>
                <w:sz w:val="22"/>
                <w:szCs w:val="22"/>
              </w:rPr>
              <w:t xml:space="preserve">Nos espaces verts  (potager) sont entretenus par les équipes avec les résidents </w:t>
            </w:r>
          </w:p>
        </w:tc>
        <w:tc>
          <w:tcPr>
            <w:tcW w:w="3538" w:type="dxa"/>
            <w:shd w:val="clear" w:color="auto" w:fill="FBE4D5" w:themeFill="accent2" w:themeFillTint="33"/>
          </w:tcPr>
          <w:p w14:paraId="785778A1" w14:textId="77777777" w:rsidR="002E04E1" w:rsidRPr="00D929B3" w:rsidRDefault="002E04E1" w:rsidP="00E75678">
            <w:pPr>
              <w:spacing w:before="60"/>
              <w:rPr>
                <w:sz w:val="22"/>
                <w:szCs w:val="22"/>
              </w:rPr>
            </w:pPr>
            <w:r w:rsidRPr="00D929B3">
              <w:rPr>
                <w:sz w:val="22"/>
                <w:szCs w:val="22"/>
              </w:rPr>
              <w:t xml:space="preserve">Prestation vitres 2 fois par an </w:t>
            </w:r>
          </w:p>
          <w:p w14:paraId="4EBBC19B" w14:textId="77777777" w:rsidR="002E04E1" w:rsidRPr="00D929B3" w:rsidRDefault="002E04E1" w:rsidP="00E75678">
            <w:pPr>
              <w:spacing w:before="60"/>
              <w:rPr>
                <w:sz w:val="22"/>
                <w:szCs w:val="22"/>
              </w:rPr>
            </w:pPr>
            <w:r w:rsidRPr="00D929B3">
              <w:rPr>
                <w:sz w:val="22"/>
                <w:szCs w:val="22"/>
              </w:rPr>
              <w:t>Maintenance gros matériel sous traitée</w:t>
            </w:r>
          </w:p>
          <w:p w14:paraId="13FF40BC" w14:textId="7B0AA244" w:rsidR="002E04E1" w:rsidRPr="00D929B3" w:rsidRDefault="002E04E1" w:rsidP="00E75678">
            <w:pPr>
              <w:spacing w:after="60"/>
              <w:rPr>
                <w:sz w:val="22"/>
                <w:szCs w:val="22"/>
              </w:rPr>
            </w:pPr>
            <w:r w:rsidRPr="00D929B3">
              <w:rPr>
                <w:sz w:val="22"/>
                <w:szCs w:val="22"/>
              </w:rPr>
              <w:t xml:space="preserve">Les espaces verts extérieurs sont entretenus par </w:t>
            </w:r>
            <w:r w:rsidR="009C50F9">
              <w:rPr>
                <w:sz w:val="22"/>
                <w:szCs w:val="22"/>
              </w:rPr>
              <w:t>la ville (</w:t>
            </w:r>
            <w:r w:rsidR="007E1931" w:rsidRPr="00D929B3">
              <w:rPr>
                <w:sz w:val="22"/>
                <w:szCs w:val="22"/>
              </w:rPr>
              <w:t xml:space="preserve">sauf le potager des résidents ) </w:t>
            </w:r>
          </w:p>
        </w:tc>
      </w:tr>
      <w:tr w:rsidR="002E04E1" w:rsidRPr="00985942" w14:paraId="10E20B85" w14:textId="77777777" w:rsidTr="00E75678">
        <w:trPr>
          <w:trHeight w:val="397"/>
        </w:trPr>
        <w:tc>
          <w:tcPr>
            <w:tcW w:w="9639" w:type="dxa"/>
            <w:gridSpan w:val="3"/>
            <w:shd w:val="clear" w:color="auto" w:fill="7030A0"/>
            <w:vAlign w:val="center"/>
          </w:tcPr>
          <w:p w14:paraId="730B3AF7" w14:textId="77777777" w:rsidR="002E04E1" w:rsidRPr="00985942" w:rsidRDefault="002E04E1" w:rsidP="00096CBC">
            <w:pPr>
              <w:jc w:val="both"/>
              <w:rPr>
                <w:b/>
                <w:color w:val="FFFFFF" w:themeColor="background1"/>
              </w:rPr>
            </w:pPr>
            <w:r w:rsidRPr="00985942">
              <w:rPr>
                <w:b/>
                <w:color w:val="FFFFFF" w:themeColor="background1"/>
              </w:rPr>
              <w:t>Entretenir le linge</w:t>
            </w:r>
          </w:p>
        </w:tc>
      </w:tr>
      <w:tr w:rsidR="002E04E1" w:rsidRPr="00985942" w14:paraId="63C66F87" w14:textId="77777777" w:rsidTr="009C50F9">
        <w:tc>
          <w:tcPr>
            <w:tcW w:w="2557" w:type="dxa"/>
            <w:shd w:val="clear" w:color="auto" w:fill="F2F2F2" w:themeFill="background1" w:themeFillShade="F2"/>
          </w:tcPr>
          <w:p w14:paraId="4AE0B579" w14:textId="77777777" w:rsidR="002E04E1" w:rsidRPr="00E75678" w:rsidRDefault="002E04E1" w:rsidP="00E75678">
            <w:pPr>
              <w:spacing w:before="60" w:after="60"/>
              <w:rPr>
                <w:rFonts w:ascii="Calibri" w:hAnsi="Calibri" w:cs="Calibri"/>
                <w:b/>
                <w:bCs/>
                <w:color w:val="000000" w:themeColor="dark1"/>
                <w:kern w:val="24"/>
                <w:sz w:val="22"/>
                <w:szCs w:val="22"/>
              </w:rPr>
            </w:pPr>
            <w:r w:rsidRPr="00E75678">
              <w:rPr>
                <w:rFonts w:ascii="Calibri" w:hAnsi="Calibri" w:cs="Calibri"/>
                <w:b/>
                <w:bCs/>
                <w:color w:val="000000" w:themeColor="dark1"/>
                <w:kern w:val="24"/>
                <w:sz w:val="22"/>
                <w:szCs w:val="22"/>
              </w:rPr>
              <w:t xml:space="preserve">Blanchisserie </w:t>
            </w:r>
          </w:p>
        </w:tc>
        <w:tc>
          <w:tcPr>
            <w:tcW w:w="3544" w:type="dxa"/>
            <w:shd w:val="clear" w:color="auto" w:fill="F2F2F2" w:themeFill="background1" w:themeFillShade="F2"/>
          </w:tcPr>
          <w:p w14:paraId="299EB9BA" w14:textId="2896B4C1" w:rsidR="002E04E1" w:rsidRPr="00E75678" w:rsidRDefault="002E04E1" w:rsidP="00E75678">
            <w:pPr>
              <w:spacing w:before="60" w:after="60"/>
              <w:rPr>
                <w:sz w:val="22"/>
                <w:szCs w:val="22"/>
              </w:rPr>
            </w:pPr>
            <w:r w:rsidRPr="00E75678">
              <w:rPr>
                <w:sz w:val="22"/>
                <w:szCs w:val="22"/>
              </w:rPr>
              <w:t>Un local dédié avec des machines accessibles a</w:t>
            </w:r>
            <w:r w:rsidR="009C50F9">
              <w:rPr>
                <w:sz w:val="22"/>
                <w:szCs w:val="22"/>
              </w:rPr>
              <w:t>ux résidents est ouvert au sous-</w:t>
            </w:r>
            <w:r w:rsidRPr="00E75678">
              <w:rPr>
                <w:sz w:val="22"/>
                <w:szCs w:val="22"/>
              </w:rPr>
              <w:t xml:space="preserve">sol de la résidence </w:t>
            </w:r>
          </w:p>
        </w:tc>
        <w:tc>
          <w:tcPr>
            <w:tcW w:w="3538" w:type="dxa"/>
            <w:shd w:val="clear" w:color="auto" w:fill="F2F2F2" w:themeFill="background1" w:themeFillShade="F2"/>
          </w:tcPr>
          <w:p w14:paraId="4947D515" w14:textId="77777777" w:rsidR="002E04E1" w:rsidRPr="00E75678" w:rsidRDefault="002E04E1" w:rsidP="00E75678">
            <w:pPr>
              <w:spacing w:before="60" w:after="60"/>
              <w:rPr>
                <w:sz w:val="22"/>
                <w:szCs w:val="22"/>
              </w:rPr>
            </w:pPr>
            <w:r w:rsidRPr="00E75678">
              <w:rPr>
                <w:sz w:val="22"/>
                <w:szCs w:val="22"/>
              </w:rPr>
              <w:t xml:space="preserve">Les draps plats sont entretenus par un prestataire extérieur </w:t>
            </w:r>
          </w:p>
        </w:tc>
      </w:tr>
      <w:tr w:rsidR="002E04E1" w:rsidRPr="00985942" w14:paraId="256271D6" w14:textId="77777777" w:rsidTr="009C50F9">
        <w:tc>
          <w:tcPr>
            <w:tcW w:w="2557" w:type="dxa"/>
            <w:shd w:val="clear" w:color="auto" w:fill="FBE4D5" w:themeFill="accent2" w:themeFillTint="33"/>
          </w:tcPr>
          <w:p w14:paraId="4EB17345" w14:textId="77777777" w:rsidR="002E04E1" w:rsidRPr="00E75678" w:rsidRDefault="002E04E1" w:rsidP="00E75678">
            <w:pPr>
              <w:spacing w:before="60" w:after="60"/>
              <w:rPr>
                <w:rFonts w:ascii="Calibri" w:hAnsi="Calibri" w:cs="Calibri"/>
                <w:b/>
                <w:bCs/>
                <w:color w:val="000000" w:themeColor="dark1"/>
                <w:kern w:val="24"/>
                <w:sz w:val="22"/>
                <w:szCs w:val="22"/>
              </w:rPr>
            </w:pPr>
            <w:r w:rsidRPr="00E75678">
              <w:rPr>
                <w:rFonts w:ascii="Calibri" w:hAnsi="Calibri" w:cs="Calibri"/>
                <w:b/>
                <w:bCs/>
                <w:color w:val="000000" w:themeColor="dark1"/>
                <w:kern w:val="24"/>
                <w:sz w:val="22"/>
                <w:szCs w:val="22"/>
              </w:rPr>
              <w:t xml:space="preserve">Traitement du linge </w:t>
            </w:r>
          </w:p>
        </w:tc>
        <w:tc>
          <w:tcPr>
            <w:tcW w:w="3544" w:type="dxa"/>
            <w:shd w:val="clear" w:color="auto" w:fill="FBE4D5" w:themeFill="accent2" w:themeFillTint="33"/>
          </w:tcPr>
          <w:p w14:paraId="08A0071F" w14:textId="77777777" w:rsidR="002E04E1" w:rsidRPr="00E75678" w:rsidRDefault="002E04E1" w:rsidP="00E75678">
            <w:pPr>
              <w:spacing w:before="60" w:after="60"/>
              <w:rPr>
                <w:sz w:val="22"/>
                <w:szCs w:val="22"/>
              </w:rPr>
            </w:pPr>
            <w:r w:rsidRPr="00E75678">
              <w:rPr>
                <w:sz w:val="22"/>
                <w:szCs w:val="22"/>
              </w:rPr>
              <w:t xml:space="preserve">Les résidents peuvent accéder en autonomie selon leur PAP dans le local de traitement du linge. La prestation peut également être totalement effectuée par les équipes selon les capacités de chacun. </w:t>
            </w:r>
          </w:p>
        </w:tc>
        <w:tc>
          <w:tcPr>
            <w:tcW w:w="3538" w:type="dxa"/>
            <w:shd w:val="clear" w:color="auto" w:fill="FBE4D5" w:themeFill="accent2" w:themeFillTint="33"/>
          </w:tcPr>
          <w:p w14:paraId="7E3DD6B2" w14:textId="77777777" w:rsidR="002E04E1" w:rsidRPr="00985942" w:rsidRDefault="002E04E1" w:rsidP="00E75678"/>
        </w:tc>
      </w:tr>
      <w:tr w:rsidR="002E04E1" w:rsidRPr="00985942" w14:paraId="7A36D302" w14:textId="77777777" w:rsidTr="00E75678">
        <w:trPr>
          <w:trHeight w:val="397"/>
        </w:trPr>
        <w:tc>
          <w:tcPr>
            <w:tcW w:w="9639" w:type="dxa"/>
            <w:gridSpan w:val="3"/>
            <w:shd w:val="clear" w:color="auto" w:fill="7030A0"/>
            <w:vAlign w:val="center"/>
          </w:tcPr>
          <w:p w14:paraId="4CB5EC4B" w14:textId="77777777" w:rsidR="002E04E1" w:rsidRPr="00985942" w:rsidRDefault="002E04E1" w:rsidP="00096CBC">
            <w:pPr>
              <w:jc w:val="both"/>
              <w:rPr>
                <w:b/>
              </w:rPr>
            </w:pPr>
            <w:r w:rsidRPr="00985942">
              <w:rPr>
                <w:b/>
                <w:color w:val="FFFFFF" w:themeColor="background1"/>
              </w:rPr>
              <w:lastRenderedPageBreak/>
              <w:t>Fournir les repas</w:t>
            </w:r>
          </w:p>
        </w:tc>
      </w:tr>
      <w:tr w:rsidR="002E04E1" w:rsidRPr="00985942" w14:paraId="5B6A102E" w14:textId="77777777" w:rsidTr="00D929B3">
        <w:tc>
          <w:tcPr>
            <w:tcW w:w="2557" w:type="dxa"/>
            <w:shd w:val="clear" w:color="auto" w:fill="FBE4D5" w:themeFill="accent2" w:themeFillTint="33"/>
          </w:tcPr>
          <w:p w14:paraId="2449E4CC" w14:textId="77777777" w:rsidR="002E04E1" w:rsidRPr="00E75678" w:rsidRDefault="002E04E1" w:rsidP="00E75678">
            <w:pPr>
              <w:spacing w:before="60" w:after="60"/>
              <w:rPr>
                <w:rFonts w:ascii="Calibri" w:hAnsi="Calibri" w:cs="Calibri"/>
                <w:b/>
                <w:bCs/>
                <w:color w:val="000000" w:themeColor="dark1"/>
                <w:kern w:val="24"/>
                <w:sz w:val="22"/>
                <w:szCs w:val="22"/>
              </w:rPr>
            </w:pPr>
            <w:r w:rsidRPr="00E75678">
              <w:rPr>
                <w:rFonts w:ascii="Calibri" w:hAnsi="Calibri" w:cs="Calibri"/>
                <w:b/>
                <w:bCs/>
                <w:color w:val="000000" w:themeColor="dark1"/>
                <w:kern w:val="24"/>
                <w:sz w:val="22"/>
                <w:szCs w:val="22"/>
              </w:rPr>
              <w:t>Matériel de cuisine</w:t>
            </w:r>
          </w:p>
        </w:tc>
        <w:tc>
          <w:tcPr>
            <w:tcW w:w="3544" w:type="dxa"/>
            <w:shd w:val="clear" w:color="auto" w:fill="FBE4D5" w:themeFill="accent2" w:themeFillTint="33"/>
          </w:tcPr>
          <w:p w14:paraId="41DB1D55" w14:textId="77777777" w:rsidR="002E04E1" w:rsidRPr="00E75678" w:rsidRDefault="002E04E1" w:rsidP="00E75678">
            <w:pPr>
              <w:spacing w:before="60" w:after="60"/>
              <w:rPr>
                <w:sz w:val="22"/>
                <w:szCs w:val="22"/>
              </w:rPr>
            </w:pPr>
            <w:r w:rsidRPr="00E75678">
              <w:rPr>
                <w:sz w:val="22"/>
                <w:szCs w:val="22"/>
              </w:rPr>
              <w:t>Cuisine effectuée sur place ; matériel mis à disposition par le propriétaire Néotoa</w:t>
            </w:r>
          </w:p>
        </w:tc>
        <w:tc>
          <w:tcPr>
            <w:tcW w:w="3538" w:type="dxa"/>
            <w:shd w:val="clear" w:color="auto" w:fill="FBE4D5" w:themeFill="accent2" w:themeFillTint="33"/>
          </w:tcPr>
          <w:p w14:paraId="0E011AB3" w14:textId="1618F240" w:rsidR="002E04E1" w:rsidRPr="00E75678" w:rsidRDefault="002E04E1" w:rsidP="00E75678">
            <w:pPr>
              <w:spacing w:before="60" w:after="60"/>
              <w:rPr>
                <w:sz w:val="22"/>
                <w:szCs w:val="22"/>
              </w:rPr>
            </w:pPr>
            <w:r w:rsidRPr="00E75678">
              <w:rPr>
                <w:sz w:val="22"/>
                <w:szCs w:val="22"/>
              </w:rPr>
              <w:t xml:space="preserve">Prestataire : Sodexo pour les denrées et mise à </w:t>
            </w:r>
            <w:r w:rsidR="007E1931" w:rsidRPr="00E75678">
              <w:rPr>
                <w:sz w:val="22"/>
                <w:szCs w:val="22"/>
              </w:rPr>
              <w:t>disposition</w:t>
            </w:r>
            <w:r w:rsidRPr="00E75678">
              <w:rPr>
                <w:sz w:val="22"/>
                <w:szCs w:val="22"/>
              </w:rPr>
              <w:t xml:space="preserve"> </w:t>
            </w:r>
            <w:r w:rsidR="009C50F9">
              <w:rPr>
                <w:sz w:val="22"/>
                <w:szCs w:val="22"/>
              </w:rPr>
              <w:t>de salariés d’une association (</w:t>
            </w:r>
            <w:r w:rsidRPr="00E75678">
              <w:rPr>
                <w:sz w:val="22"/>
                <w:szCs w:val="22"/>
              </w:rPr>
              <w:t xml:space="preserve">CGSC° </w:t>
            </w:r>
          </w:p>
        </w:tc>
      </w:tr>
      <w:tr w:rsidR="002E04E1" w:rsidRPr="00985942" w14:paraId="7BFDEF9D" w14:textId="77777777" w:rsidTr="00D929B3">
        <w:tc>
          <w:tcPr>
            <w:tcW w:w="2557" w:type="dxa"/>
            <w:shd w:val="clear" w:color="auto" w:fill="E7E6E6" w:themeFill="background2"/>
          </w:tcPr>
          <w:p w14:paraId="0EFB95AC" w14:textId="77777777" w:rsidR="002E04E1" w:rsidRPr="00E75678" w:rsidRDefault="002E04E1" w:rsidP="00E75678">
            <w:pPr>
              <w:spacing w:before="60" w:after="60"/>
              <w:rPr>
                <w:rFonts w:ascii="Calibri" w:hAnsi="Calibri" w:cs="Calibri"/>
                <w:b/>
                <w:bCs/>
                <w:color w:val="000000" w:themeColor="dark1"/>
                <w:kern w:val="24"/>
                <w:sz w:val="22"/>
                <w:szCs w:val="22"/>
              </w:rPr>
            </w:pPr>
            <w:r w:rsidRPr="00E75678">
              <w:rPr>
                <w:rFonts w:ascii="Calibri" w:hAnsi="Calibri" w:cs="Calibri"/>
                <w:b/>
                <w:bCs/>
                <w:color w:val="000000" w:themeColor="dark1"/>
                <w:kern w:val="24"/>
                <w:sz w:val="22"/>
                <w:szCs w:val="22"/>
              </w:rPr>
              <w:t xml:space="preserve">Production des repas </w:t>
            </w:r>
          </w:p>
        </w:tc>
        <w:tc>
          <w:tcPr>
            <w:tcW w:w="3544" w:type="dxa"/>
            <w:shd w:val="clear" w:color="auto" w:fill="E7E6E6" w:themeFill="background2"/>
          </w:tcPr>
          <w:p w14:paraId="64A99C9B" w14:textId="77777777" w:rsidR="002E04E1" w:rsidRPr="00E75678" w:rsidRDefault="002E04E1" w:rsidP="00E75678">
            <w:pPr>
              <w:spacing w:before="60" w:after="60"/>
              <w:rPr>
                <w:sz w:val="22"/>
                <w:szCs w:val="22"/>
              </w:rPr>
            </w:pPr>
            <w:r w:rsidRPr="00E75678">
              <w:rPr>
                <w:sz w:val="22"/>
                <w:szCs w:val="22"/>
              </w:rPr>
              <w:t xml:space="preserve">Cuisiniers qui produisent des repas sur site </w:t>
            </w:r>
          </w:p>
        </w:tc>
        <w:tc>
          <w:tcPr>
            <w:tcW w:w="3538" w:type="dxa"/>
            <w:shd w:val="clear" w:color="auto" w:fill="E7E6E6" w:themeFill="background2"/>
          </w:tcPr>
          <w:p w14:paraId="59E9DE31" w14:textId="77777777" w:rsidR="002E04E1" w:rsidRPr="00E75678" w:rsidRDefault="002E04E1" w:rsidP="00E75678">
            <w:pPr>
              <w:spacing w:before="60" w:after="60"/>
              <w:rPr>
                <w:sz w:val="22"/>
                <w:szCs w:val="22"/>
              </w:rPr>
            </w:pPr>
            <w:r w:rsidRPr="00E75678">
              <w:rPr>
                <w:sz w:val="22"/>
                <w:szCs w:val="22"/>
              </w:rPr>
              <w:t xml:space="preserve">Prestataire : sodexo pour l’achat des matières premières </w:t>
            </w:r>
          </w:p>
        </w:tc>
      </w:tr>
      <w:tr w:rsidR="002E04E1" w:rsidRPr="00985942" w14:paraId="486E6173" w14:textId="77777777" w:rsidTr="00D929B3">
        <w:tc>
          <w:tcPr>
            <w:tcW w:w="2557" w:type="dxa"/>
            <w:shd w:val="clear" w:color="auto" w:fill="FBE4D5" w:themeFill="accent2" w:themeFillTint="33"/>
          </w:tcPr>
          <w:p w14:paraId="57DE56DD" w14:textId="77777777" w:rsidR="002E04E1" w:rsidRPr="00E75678" w:rsidRDefault="002E04E1" w:rsidP="00E75678">
            <w:pPr>
              <w:spacing w:before="60" w:after="60"/>
              <w:rPr>
                <w:rFonts w:ascii="Calibri" w:hAnsi="Calibri" w:cs="Calibri"/>
                <w:b/>
                <w:bCs/>
                <w:color w:val="000000" w:themeColor="dark1"/>
                <w:kern w:val="24"/>
                <w:sz w:val="22"/>
                <w:szCs w:val="22"/>
              </w:rPr>
            </w:pPr>
            <w:r w:rsidRPr="00E75678">
              <w:rPr>
                <w:rFonts w:ascii="Calibri" w:hAnsi="Calibri" w:cs="Calibri"/>
                <w:b/>
                <w:bCs/>
                <w:color w:val="000000" w:themeColor="dark1"/>
                <w:kern w:val="24"/>
                <w:sz w:val="22"/>
                <w:szCs w:val="22"/>
              </w:rPr>
              <w:t xml:space="preserve">Mise à disposition des repas </w:t>
            </w:r>
          </w:p>
        </w:tc>
        <w:tc>
          <w:tcPr>
            <w:tcW w:w="3544" w:type="dxa"/>
            <w:shd w:val="clear" w:color="auto" w:fill="FBE4D5" w:themeFill="accent2" w:themeFillTint="33"/>
          </w:tcPr>
          <w:p w14:paraId="07B74DCE" w14:textId="3D66D5F7" w:rsidR="002E04E1" w:rsidRPr="00E75678" w:rsidRDefault="002E04E1" w:rsidP="00E75678">
            <w:pPr>
              <w:spacing w:before="60" w:after="60"/>
              <w:rPr>
                <w:sz w:val="22"/>
                <w:szCs w:val="22"/>
              </w:rPr>
            </w:pPr>
            <w:r w:rsidRPr="00E75678">
              <w:rPr>
                <w:sz w:val="22"/>
                <w:szCs w:val="22"/>
              </w:rPr>
              <w:t>Les 3 repas sont proposés sous forme de self, ils se prennent au restaurant.  Les agents logistiques gèrent la plonge et l’entretien des locaux.  L’équipe éducative est présente au moment des repas afin de veiller au bon déroulement et d’assurer une vigilance concernant les risq</w:t>
            </w:r>
            <w:r w:rsidR="00E75678">
              <w:rPr>
                <w:sz w:val="22"/>
                <w:szCs w:val="22"/>
              </w:rPr>
              <w:t>ues liés à la l‘alimentation. (</w:t>
            </w:r>
            <w:r w:rsidRPr="00E75678">
              <w:rPr>
                <w:sz w:val="22"/>
                <w:szCs w:val="22"/>
              </w:rPr>
              <w:t>équilibre nutritionnel et régime, fausse route…°</w:t>
            </w:r>
          </w:p>
        </w:tc>
        <w:tc>
          <w:tcPr>
            <w:tcW w:w="3538" w:type="dxa"/>
            <w:shd w:val="clear" w:color="auto" w:fill="FBE4D5" w:themeFill="accent2" w:themeFillTint="33"/>
          </w:tcPr>
          <w:p w14:paraId="1E30926F" w14:textId="77777777" w:rsidR="002E04E1" w:rsidRPr="00E75678" w:rsidRDefault="002E04E1" w:rsidP="00E75678">
            <w:pPr>
              <w:rPr>
                <w:sz w:val="22"/>
                <w:szCs w:val="22"/>
              </w:rPr>
            </w:pPr>
          </w:p>
        </w:tc>
      </w:tr>
    </w:tbl>
    <w:p w14:paraId="758A103D" w14:textId="77777777" w:rsidR="00776FF2" w:rsidRDefault="00776FF2" w:rsidP="00096CBC">
      <w:pPr>
        <w:jc w:val="both"/>
        <w:rPr>
          <w:lang w:eastAsia="ja-JP"/>
        </w:rPr>
      </w:pPr>
    </w:p>
    <w:p w14:paraId="4C9DDBB6" w14:textId="77777777" w:rsidR="00776FF2" w:rsidRDefault="00776FF2" w:rsidP="00096CBC">
      <w:pPr>
        <w:jc w:val="both"/>
        <w:rPr>
          <w:lang w:eastAsia="ja-JP"/>
        </w:rPr>
      </w:pPr>
    </w:p>
    <w:p w14:paraId="5F02B027" w14:textId="77777777" w:rsidR="00776FF2" w:rsidRDefault="00776FF2" w:rsidP="00096CBC">
      <w:pPr>
        <w:jc w:val="both"/>
        <w:rPr>
          <w:lang w:eastAsia="ja-JP"/>
        </w:rPr>
      </w:pPr>
    </w:p>
    <w:p w14:paraId="61F72310" w14:textId="77777777" w:rsidR="007E1931" w:rsidRDefault="007E1931" w:rsidP="00096CBC">
      <w:pPr>
        <w:jc w:val="both"/>
        <w:rPr>
          <w:lang w:eastAsia="ja-JP"/>
        </w:rPr>
      </w:pPr>
    </w:p>
    <w:p w14:paraId="6108FA2C" w14:textId="77777777" w:rsidR="007E1931" w:rsidRDefault="007E1931" w:rsidP="00096CBC">
      <w:pPr>
        <w:jc w:val="both"/>
        <w:rPr>
          <w:lang w:eastAsia="ja-JP"/>
        </w:rPr>
      </w:pPr>
    </w:p>
    <w:p w14:paraId="30725043" w14:textId="77777777" w:rsidR="007E1931" w:rsidRDefault="007E1931" w:rsidP="00096CBC">
      <w:pPr>
        <w:jc w:val="both"/>
        <w:rPr>
          <w:lang w:eastAsia="ja-JP"/>
        </w:rPr>
      </w:pPr>
    </w:p>
    <w:p w14:paraId="2C7DF1DC" w14:textId="77777777" w:rsidR="007E1931" w:rsidRDefault="007E1931" w:rsidP="00096CBC">
      <w:pPr>
        <w:jc w:val="both"/>
        <w:rPr>
          <w:lang w:eastAsia="ja-JP"/>
        </w:rPr>
      </w:pPr>
    </w:p>
    <w:p w14:paraId="76B43E64" w14:textId="77777777" w:rsidR="007E1931" w:rsidRDefault="007E1931" w:rsidP="00096CBC">
      <w:pPr>
        <w:jc w:val="both"/>
        <w:rPr>
          <w:lang w:eastAsia="ja-JP"/>
        </w:rPr>
      </w:pPr>
    </w:p>
    <w:p w14:paraId="7BCA6861" w14:textId="77777777" w:rsidR="007E1931" w:rsidRDefault="007E1931" w:rsidP="00096CBC">
      <w:pPr>
        <w:jc w:val="both"/>
        <w:rPr>
          <w:lang w:eastAsia="ja-JP"/>
        </w:rPr>
      </w:pPr>
    </w:p>
    <w:p w14:paraId="1F133A5D" w14:textId="77777777" w:rsidR="007E1931" w:rsidRDefault="007E1931" w:rsidP="00096CBC">
      <w:pPr>
        <w:jc w:val="both"/>
        <w:rPr>
          <w:lang w:eastAsia="ja-JP"/>
        </w:rPr>
      </w:pPr>
    </w:p>
    <w:p w14:paraId="3FB2D5A1" w14:textId="77777777" w:rsidR="007E1931" w:rsidRDefault="007E1931" w:rsidP="00096CBC">
      <w:pPr>
        <w:jc w:val="both"/>
        <w:rPr>
          <w:lang w:eastAsia="ja-JP"/>
        </w:rPr>
      </w:pPr>
    </w:p>
    <w:p w14:paraId="4ABA6525" w14:textId="77777777" w:rsidR="007E1931" w:rsidRDefault="007E1931" w:rsidP="00096CBC">
      <w:pPr>
        <w:jc w:val="both"/>
        <w:rPr>
          <w:lang w:eastAsia="ja-JP"/>
        </w:rPr>
      </w:pPr>
    </w:p>
    <w:p w14:paraId="6BC7063E" w14:textId="77777777" w:rsidR="007E1931" w:rsidRDefault="007E1931" w:rsidP="00096CBC">
      <w:pPr>
        <w:jc w:val="both"/>
        <w:rPr>
          <w:lang w:eastAsia="ja-JP"/>
        </w:rPr>
      </w:pPr>
    </w:p>
    <w:p w14:paraId="4D477581" w14:textId="77777777" w:rsidR="007E1931" w:rsidRDefault="007E1931" w:rsidP="00096CBC">
      <w:pPr>
        <w:jc w:val="both"/>
        <w:rPr>
          <w:lang w:eastAsia="ja-JP"/>
        </w:rPr>
      </w:pPr>
    </w:p>
    <w:p w14:paraId="4973AECE" w14:textId="77777777" w:rsidR="007E1931" w:rsidRDefault="007E1931" w:rsidP="00096CBC">
      <w:pPr>
        <w:jc w:val="both"/>
        <w:rPr>
          <w:lang w:eastAsia="ja-JP"/>
        </w:rPr>
      </w:pPr>
    </w:p>
    <w:p w14:paraId="7605DF9D" w14:textId="77777777" w:rsidR="007E1931" w:rsidRDefault="007E1931" w:rsidP="00096CBC">
      <w:pPr>
        <w:jc w:val="both"/>
        <w:rPr>
          <w:lang w:eastAsia="ja-JP"/>
        </w:rPr>
      </w:pPr>
    </w:p>
    <w:p w14:paraId="5A606E83" w14:textId="77777777" w:rsidR="007E1931" w:rsidRDefault="007E1931" w:rsidP="00096CBC">
      <w:pPr>
        <w:jc w:val="both"/>
        <w:rPr>
          <w:lang w:eastAsia="ja-JP"/>
        </w:rPr>
      </w:pPr>
    </w:p>
    <w:p w14:paraId="407C87C2" w14:textId="77777777" w:rsidR="007E1931" w:rsidRDefault="007E1931" w:rsidP="00096CBC">
      <w:pPr>
        <w:jc w:val="both"/>
        <w:rPr>
          <w:lang w:eastAsia="ja-JP"/>
        </w:rPr>
      </w:pPr>
    </w:p>
    <w:p w14:paraId="052CBC9C" w14:textId="77777777" w:rsidR="00776FF2" w:rsidRPr="00776FF2" w:rsidRDefault="00776FF2" w:rsidP="00096CBC">
      <w:pPr>
        <w:jc w:val="both"/>
        <w:rPr>
          <w:lang w:eastAsia="ja-JP"/>
        </w:rPr>
      </w:pPr>
    </w:p>
    <w:p w14:paraId="6B7C5529" w14:textId="47388DA6" w:rsidR="0044287C" w:rsidRDefault="006D7327" w:rsidP="00E75678">
      <w:pPr>
        <w:pStyle w:val="Style2"/>
        <w:numPr>
          <w:ilvl w:val="0"/>
          <w:numId w:val="0"/>
        </w:numPr>
      </w:pPr>
      <w:bookmarkStart w:id="271" w:name="_Toc100678495"/>
      <w:r>
        <w:lastRenderedPageBreak/>
        <w:t>ANNEXE 4</w:t>
      </w:r>
      <w:r w:rsidR="00454913" w:rsidRPr="00454913">
        <w:t> :</w:t>
      </w:r>
      <w:r w:rsidR="00454913">
        <w:t xml:space="preserve"> P</w:t>
      </w:r>
      <w:r w:rsidR="0044287C" w:rsidRPr="00454913">
        <w:t>olitique qualité et prévention des risques</w:t>
      </w:r>
      <w:bookmarkEnd w:id="271"/>
      <w:r w:rsidR="000B5B98" w:rsidRPr="00454913">
        <w:t> </w:t>
      </w:r>
    </w:p>
    <w:p w14:paraId="11162A8F" w14:textId="77777777" w:rsidR="0069448B" w:rsidRPr="00EC51B5" w:rsidRDefault="00776FF2" w:rsidP="0069448B">
      <w:pPr>
        <w:spacing w:line="240" w:lineRule="auto"/>
        <w:jc w:val="center"/>
        <w:rPr>
          <w:rFonts w:ascii="Arial" w:hAnsi="Arial" w:cs="Arial"/>
          <w:b/>
          <w:color w:val="660033"/>
          <w:spacing w:val="40"/>
          <w:sz w:val="56"/>
          <w:szCs w:val="56"/>
        </w:rPr>
      </w:pPr>
      <w:r w:rsidRPr="00EC51B5">
        <w:rPr>
          <w:rFonts w:ascii="Arial" w:hAnsi="Arial" w:cs="Arial"/>
          <w:color w:val="660033"/>
          <w:spacing w:val="40"/>
          <w:sz w:val="36"/>
          <w:szCs w:val="36"/>
          <w:highlight w:val="darkMagenta"/>
        </w:rPr>
        <w:br/>
      </w:r>
      <w:r w:rsidR="0069448B" w:rsidRPr="00EC51B5">
        <w:rPr>
          <w:rFonts w:ascii="Arial" w:hAnsi="Arial" w:cs="Arial"/>
          <w:color w:val="660033"/>
          <w:spacing w:val="40"/>
          <w:sz w:val="36"/>
          <w:szCs w:val="36"/>
          <w:highlight w:val="darkMagenta"/>
        </w:rPr>
        <w:br/>
      </w:r>
      <w:r w:rsidR="0069448B">
        <w:rPr>
          <w:rFonts w:ascii="Arial" w:hAnsi="Arial" w:cs="Arial"/>
          <w:b/>
          <w:color w:val="660033"/>
          <w:spacing w:val="40"/>
          <w:sz w:val="56"/>
          <w:szCs w:val="56"/>
        </w:rPr>
        <w:t xml:space="preserve">Politique qualité et gestion des risques </w:t>
      </w:r>
    </w:p>
    <w:p w14:paraId="1A6B6F1E" w14:textId="77777777" w:rsidR="0069448B" w:rsidRPr="0059306E" w:rsidRDefault="0069448B" w:rsidP="0069448B">
      <w:pPr>
        <w:spacing w:line="240" w:lineRule="auto"/>
        <w:jc w:val="center"/>
        <w:rPr>
          <w:rFonts w:ascii="Arial" w:hAnsi="Arial" w:cs="Arial"/>
          <w:b/>
          <w:color w:val="000000" w:themeColor="text1"/>
          <w:spacing w:val="40"/>
          <w:sz w:val="56"/>
          <w:szCs w:val="56"/>
        </w:rPr>
      </w:pPr>
      <w:r w:rsidRPr="0059306E">
        <w:rPr>
          <w:rFonts w:ascii="Arial" w:hAnsi="Arial" w:cs="Arial"/>
          <w:b/>
          <w:color w:val="000000" w:themeColor="text1"/>
          <w:spacing w:val="40"/>
          <w:sz w:val="56"/>
          <w:szCs w:val="56"/>
        </w:rPr>
        <w:t xml:space="preserve"> </w:t>
      </w:r>
    </w:p>
    <w:p w14:paraId="26928A19" w14:textId="77777777" w:rsidR="0069448B" w:rsidRPr="00D05B1C" w:rsidRDefault="0069448B" w:rsidP="0069448B">
      <w:pPr>
        <w:spacing w:line="240" w:lineRule="auto"/>
        <w:jc w:val="center"/>
        <w:rPr>
          <w:rFonts w:ascii="Arial" w:hAnsi="Arial" w:cs="Arial"/>
          <w:sz w:val="21"/>
          <w:szCs w:val="21"/>
        </w:rPr>
      </w:pPr>
      <w:r>
        <w:rPr>
          <w:rFonts w:ascii="Arial" w:hAnsi="Arial" w:cs="Arial"/>
          <w:noProof/>
          <w:sz w:val="21"/>
          <w:szCs w:val="21"/>
          <w:lang w:eastAsia="fr-FR"/>
        </w:rPr>
        <w:drawing>
          <wp:anchor distT="0" distB="0" distL="114300" distR="114300" simplePos="0" relativeHeight="251742208" behindDoc="0" locked="0" layoutInCell="1" allowOverlap="1" wp14:anchorId="6E74B82E" wp14:editId="0ECAA2FE">
            <wp:simplePos x="0" y="0"/>
            <wp:positionH relativeFrom="column">
              <wp:posOffset>312420</wp:posOffset>
            </wp:positionH>
            <wp:positionV relativeFrom="paragraph">
              <wp:posOffset>254635</wp:posOffset>
            </wp:positionV>
            <wp:extent cx="4978800" cy="2376000"/>
            <wp:effectExtent l="0" t="0" r="0"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PH-Logo2019_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8800" cy="2376000"/>
                    </a:xfrm>
                    <a:prstGeom prst="rect">
                      <a:avLst/>
                    </a:prstGeom>
                  </pic:spPr>
                </pic:pic>
              </a:graphicData>
            </a:graphic>
            <wp14:sizeRelH relativeFrom="margin">
              <wp14:pctWidth>0</wp14:pctWidth>
            </wp14:sizeRelH>
            <wp14:sizeRelV relativeFrom="margin">
              <wp14:pctHeight>0</wp14:pctHeight>
            </wp14:sizeRelV>
          </wp:anchor>
        </w:drawing>
      </w:r>
    </w:p>
    <w:p w14:paraId="5EC89D66" w14:textId="77777777" w:rsidR="0069448B" w:rsidRDefault="0069448B" w:rsidP="0069448B">
      <w:pPr>
        <w:spacing w:line="240" w:lineRule="auto"/>
        <w:jc w:val="center"/>
        <w:rPr>
          <w:rFonts w:ascii="Arial" w:hAnsi="Arial" w:cs="Arial"/>
          <w:sz w:val="21"/>
          <w:szCs w:val="21"/>
        </w:rPr>
      </w:pPr>
    </w:p>
    <w:p w14:paraId="514B345C" w14:textId="77777777" w:rsidR="0069448B" w:rsidRDefault="0069448B" w:rsidP="0069448B">
      <w:pPr>
        <w:spacing w:line="240" w:lineRule="auto"/>
        <w:jc w:val="center"/>
        <w:rPr>
          <w:rFonts w:ascii="Arial" w:hAnsi="Arial" w:cs="Arial"/>
          <w:sz w:val="21"/>
          <w:szCs w:val="21"/>
        </w:rPr>
      </w:pPr>
    </w:p>
    <w:p w14:paraId="4D249340" w14:textId="77777777" w:rsidR="0069448B" w:rsidRDefault="0069448B" w:rsidP="0069448B">
      <w:pPr>
        <w:spacing w:line="240" w:lineRule="auto"/>
        <w:rPr>
          <w:rFonts w:ascii="Arial" w:hAnsi="Arial" w:cs="Arial"/>
          <w:sz w:val="21"/>
          <w:szCs w:val="21"/>
        </w:rPr>
      </w:pPr>
    </w:p>
    <w:p w14:paraId="0F31D253" w14:textId="77777777" w:rsidR="0069448B" w:rsidRDefault="0069448B" w:rsidP="0069448B">
      <w:pPr>
        <w:spacing w:line="240" w:lineRule="auto"/>
        <w:rPr>
          <w:rFonts w:ascii="Arial" w:hAnsi="Arial" w:cs="Arial"/>
          <w:sz w:val="21"/>
          <w:szCs w:val="21"/>
        </w:rPr>
      </w:pPr>
    </w:p>
    <w:p w14:paraId="055E65FD" w14:textId="77777777" w:rsidR="0069448B" w:rsidRDefault="0069448B" w:rsidP="0069448B">
      <w:pPr>
        <w:spacing w:line="240" w:lineRule="auto"/>
        <w:jc w:val="center"/>
        <w:rPr>
          <w:b/>
          <w:bCs/>
          <w:sz w:val="21"/>
          <w:szCs w:val="21"/>
        </w:rPr>
      </w:pPr>
    </w:p>
    <w:p w14:paraId="117B585B" w14:textId="77777777" w:rsidR="0069448B" w:rsidRDefault="0069448B" w:rsidP="0069448B">
      <w:pPr>
        <w:spacing w:line="240" w:lineRule="auto"/>
        <w:jc w:val="center"/>
        <w:rPr>
          <w:b/>
          <w:bCs/>
          <w:sz w:val="21"/>
          <w:szCs w:val="21"/>
        </w:rPr>
      </w:pPr>
    </w:p>
    <w:p w14:paraId="43F94C70" w14:textId="77777777" w:rsidR="0069448B" w:rsidRPr="00EC51B5" w:rsidRDefault="0069448B" w:rsidP="0069448B">
      <w:pPr>
        <w:spacing w:line="240" w:lineRule="auto"/>
        <w:jc w:val="center"/>
        <w:rPr>
          <w:rFonts w:ascii="Constantia" w:hAnsi="Constantia"/>
          <w:b/>
          <w:bCs/>
          <w:color w:val="660033"/>
          <w:sz w:val="96"/>
          <w:szCs w:val="96"/>
        </w:rPr>
      </w:pPr>
      <w:r>
        <w:rPr>
          <w:rFonts w:ascii="Constantia" w:hAnsi="Constantia"/>
          <w:b/>
          <w:bCs/>
          <w:color w:val="660033"/>
          <w:sz w:val="96"/>
          <w:szCs w:val="96"/>
        </w:rPr>
        <w:t>2021-2025</w:t>
      </w:r>
    </w:p>
    <w:p w14:paraId="4DF63310" w14:textId="77777777" w:rsidR="0069448B" w:rsidRDefault="0069448B" w:rsidP="0069448B">
      <w:pPr>
        <w:spacing w:line="240" w:lineRule="auto"/>
        <w:jc w:val="center"/>
        <w:rPr>
          <w:b/>
          <w:bCs/>
          <w:sz w:val="21"/>
          <w:szCs w:val="21"/>
        </w:rPr>
      </w:pPr>
    </w:p>
    <w:p w14:paraId="7911C680" w14:textId="3F53B12A" w:rsidR="0069448B" w:rsidRDefault="0069448B" w:rsidP="0069448B">
      <w:pPr>
        <w:spacing w:line="240" w:lineRule="auto"/>
        <w:jc w:val="center"/>
        <w:rPr>
          <w:rFonts w:cs="Times New Roman (Corps CS)"/>
          <w:b/>
          <w:bCs/>
          <w:noProof/>
          <w:color w:val="B80E80"/>
          <w:spacing w:val="40"/>
          <w:sz w:val="40"/>
          <w:szCs w:val="40"/>
          <w:lang w:eastAsia="fr-FR"/>
        </w:rPr>
      </w:pPr>
    </w:p>
    <w:p w14:paraId="08C07A6B" w14:textId="77777777" w:rsidR="00825A69" w:rsidRDefault="00825A69" w:rsidP="0069448B">
      <w:pPr>
        <w:spacing w:line="240" w:lineRule="auto"/>
        <w:jc w:val="center"/>
        <w:rPr>
          <w:b/>
          <w:bCs/>
          <w:sz w:val="21"/>
          <w:szCs w:val="21"/>
        </w:rPr>
      </w:pPr>
    </w:p>
    <w:p w14:paraId="39F90699" w14:textId="77777777" w:rsidR="0069448B" w:rsidRDefault="0069448B" w:rsidP="0069448B">
      <w:pPr>
        <w:spacing w:line="240" w:lineRule="auto"/>
        <w:jc w:val="center"/>
        <w:rPr>
          <w:rFonts w:cs="Times New Roman (Corps CS)"/>
          <w:b/>
          <w:bCs/>
          <w:color w:val="B80E80"/>
          <w:spacing w:val="40"/>
          <w:sz w:val="24"/>
          <w:szCs w:val="24"/>
        </w:rPr>
      </w:pPr>
    </w:p>
    <w:p w14:paraId="61E2FF4C" w14:textId="77777777" w:rsidR="0069448B" w:rsidRPr="00C51D97" w:rsidRDefault="0069448B" w:rsidP="00B400B2">
      <w:pPr>
        <w:pStyle w:val="Paragraphedeliste"/>
        <w:numPr>
          <w:ilvl w:val="0"/>
          <w:numId w:val="22"/>
        </w:numPr>
        <w:spacing w:after="360" w:line="240" w:lineRule="auto"/>
        <w:ind w:hanging="720"/>
        <w:contextualSpacing w:val="0"/>
        <w:rPr>
          <w:b/>
          <w:bCs/>
          <w:color w:val="B80E80"/>
          <w:sz w:val="36"/>
          <w:szCs w:val="36"/>
        </w:rPr>
      </w:pPr>
      <w:r w:rsidRPr="00C51D97">
        <w:rPr>
          <w:b/>
          <w:bCs/>
          <w:color w:val="B80E80"/>
          <w:sz w:val="36"/>
          <w:szCs w:val="36"/>
        </w:rPr>
        <w:lastRenderedPageBreak/>
        <w:t xml:space="preserve">Le lancement d’une stratégie qualité et gestion des risques associative </w:t>
      </w:r>
    </w:p>
    <w:p w14:paraId="5C68FBCC" w14:textId="2BAEF5EA" w:rsidR="0069448B" w:rsidRPr="00342C8E" w:rsidRDefault="0069448B" w:rsidP="00C9794C">
      <w:pPr>
        <w:pStyle w:val="Paragraphedeliste"/>
        <w:numPr>
          <w:ilvl w:val="1"/>
          <w:numId w:val="22"/>
        </w:numPr>
        <w:spacing w:before="360"/>
        <w:ind w:left="709" w:hanging="425"/>
        <w:contextualSpacing w:val="0"/>
        <w:rPr>
          <w:b/>
          <w:color w:val="002060"/>
          <w:sz w:val="28"/>
          <w:szCs w:val="28"/>
          <w:u w:val="single"/>
        </w:rPr>
      </w:pPr>
      <w:r w:rsidRPr="00342C8E">
        <w:rPr>
          <w:b/>
          <w:color w:val="002060"/>
          <w:sz w:val="28"/>
          <w:szCs w:val="28"/>
          <w:u w:val="single"/>
        </w:rPr>
        <w:t>L’intérêt d’une politique qualité et gestion des risques</w:t>
      </w:r>
    </w:p>
    <w:p w14:paraId="4113A842" w14:textId="77777777" w:rsidR="0069448B" w:rsidRPr="00342C8E" w:rsidRDefault="0069448B" w:rsidP="0069448B">
      <w:pPr>
        <w:widowControl w:val="0"/>
        <w:ind w:left="288"/>
        <w:jc w:val="both"/>
      </w:pPr>
      <w:r w:rsidRPr="00342C8E">
        <w:t xml:space="preserve">La politique qualité définit les orientations et intentions générales de l’association dans une optique d’amélioration globale des pratiques, et de  performance globale de l’association. IL s’agit d’une démarche volontariste, collective et de long terme.  </w:t>
      </w:r>
    </w:p>
    <w:p w14:paraId="2A2ACFDC" w14:textId="77777777" w:rsidR="0069448B" w:rsidRPr="00342C8E" w:rsidRDefault="0069448B" w:rsidP="0069448B">
      <w:pPr>
        <w:widowControl w:val="0"/>
        <w:ind w:left="288"/>
        <w:jc w:val="both"/>
      </w:pPr>
      <w:r w:rsidRPr="00342C8E">
        <w:t xml:space="preserve">Elle s’inscrit dans la ligne des directives de la tutelle départementale et en référence aux exigences règlementaires propres à notre activité. </w:t>
      </w:r>
    </w:p>
    <w:p w14:paraId="4774E345" w14:textId="77777777" w:rsidR="0069448B" w:rsidRPr="00342C8E" w:rsidRDefault="0069448B" w:rsidP="0069448B">
      <w:pPr>
        <w:widowControl w:val="0"/>
        <w:ind w:left="288"/>
        <w:jc w:val="both"/>
      </w:pPr>
      <w:r w:rsidRPr="00342C8E">
        <w:t>La démarche qualité a pour finalité d’améliorer le fonctionnement, de formaliser les savoirs faire dans un souci constant d’une offre de service qui répond aux besoins du public.</w:t>
      </w:r>
    </w:p>
    <w:p w14:paraId="6A3F9851" w14:textId="66FBA800" w:rsidR="0069448B" w:rsidRPr="00342C8E" w:rsidRDefault="0069448B" w:rsidP="00B400B2">
      <w:pPr>
        <w:pStyle w:val="Paragraphedeliste"/>
        <w:numPr>
          <w:ilvl w:val="1"/>
          <w:numId w:val="22"/>
        </w:numPr>
        <w:spacing w:before="360"/>
        <w:ind w:left="709" w:hanging="425"/>
        <w:contextualSpacing w:val="0"/>
        <w:rPr>
          <w:b/>
          <w:color w:val="002060"/>
          <w:sz w:val="28"/>
          <w:szCs w:val="28"/>
          <w:u w:val="single"/>
        </w:rPr>
      </w:pPr>
      <w:r w:rsidRPr="00342C8E">
        <w:rPr>
          <w:b/>
          <w:color w:val="002060"/>
          <w:sz w:val="28"/>
          <w:szCs w:val="28"/>
          <w:u w:val="single"/>
        </w:rPr>
        <w:t xml:space="preserve">Les enjeux </w:t>
      </w:r>
    </w:p>
    <w:p w14:paraId="75A7A0C5" w14:textId="77777777" w:rsidR="0069448B" w:rsidRPr="00342C8E" w:rsidRDefault="0069448B" w:rsidP="00C9794C">
      <w:pPr>
        <w:pStyle w:val="Paragraphedeliste"/>
        <w:widowControl w:val="0"/>
        <w:ind w:left="284"/>
        <w:contextualSpacing w:val="0"/>
        <w:jc w:val="both"/>
      </w:pPr>
      <w:r w:rsidRPr="00342C8E">
        <w:t>En anticipant les exigences futures en matière de qualité et gestion des risques dans le secteur médico-social, nous répondons avec cohérence aux orientations stratégiques nationales déjà connues à travers la mise en œuvre prochaine :</w:t>
      </w:r>
    </w:p>
    <w:p w14:paraId="3ACF98F5" w14:textId="77777777" w:rsidR="0069448B" w:rsidRPr="00342C8E" w:rsidRDefault="0069448B" w:rsidP="00CD0559">
      <w:pPr>
        <w:pStyle w:val="Paragraphedeliste"/>
        <w:widowControl w:val="0"/>
        <w:numPr>
          <w:ilvl w:val="0"/>
          <w:numId w:val="44"/>
        </w:numPr>
        <w:jc w:val="both"/>
      </w:pPr>
      <w:r w:rsidRPr="00342C8E">
        <w:t>d’un référentiel d’évaluation de la qualité de la HAS</w:t>
      </w:r>
    </w:p>
    <w:p w14:paraId="492BBE5A" w14:textId="77777777" w:rsidR="0069448B" w:rsidRPr="00342C8E" w:rsidRDefault="0069448B" w:rsidP="00CD0559">
      <w:pPr>
        <w:pStyle w:val="Paragraphedeliste"/>
        <w:widowControl w:val="0"/>
        <w:numPr>
          <w:ilvl w:val="0"/>
          <w:numId w:val="44"/>
        </w:numPr>
        <w:jc w:val="both"/>
      </w:pPr>
      <w:r w:rsidRPr="00342C8E">
        <w:t>des CPOM</w:t>
      </w:r>
    </w:p>
    <w:p w14:paraId="2E326A3F" w14:textId="77777777" w:rsidR="0069448B" w:rsidRPr="00342C8E" w:rsidRDefault="0069448B" w:rsidP="00CD0559">
      <w:pPr>
        <w:pStyle w:val="Paragraphedeliste"/>
        <w:widowControl w:val="0"/>
        <w:numPr>
          <w:ilvl w:val="0"/>
          <w:numId w:val="44"/>
        </w:numPr>
        <w:jc w:val="both"/>
      </w:pPr>
      <w:r w:rsidRPr="00342C8E">
        <w:t>d’une tarification à la qualité</w:t>
      </w:r>
    </w:p>
    <w:p w14:paraId="5F22CDC6" w14:textId="77777777" w:rsidR="0069448B" w:rsidRPr="00342C8E" w:rsidRDefault="0069448B" w:rsidP="00CD0559">
      <w:pPr>
        <w:pStyle w:val="Paragraphedeliste"/>
        <w:widowControl w:val="0"/>
        <w:numPr>
          <w:ilvl w:val="0"/>
          <w:numId w:val="44"/>
        </w:numPr>
        <w:jc w:val="both"/>
      </w:pPr>
      <w:r w:rsidRPr="00342C8E">
        <w:t>de la mise à disposition du public d’éléments objectivés et comparables sur nos établissements (résultats d’évaluations, indicateurs…)</w:t>
      </w:r>
    </w:p>
    <w:p w14:paraId="553D0B6E" w14:textId="77777777" w:rsidR="0069448B" w:rsidRPr="00342C8E" w:rsidRDefault="0069448B" w:rsidP="00C9794C">
      <w:pPr>
        <w:widowControl w:val="0"/>
        <w:ind w:left="284"/>
        <w:jc w:val="both"/>
      </w:pPr>
      <w:r w:rsidRPr="00342C8E">
        <w:t>Pour cela, nous avons la volonté dès aujourd’hui :</w:t>
      </w:r>
    </w:p>
    <w:p w14:paraId="21EC6762" w14:textId="77777777" w:rsidR="0069448B" w:rsidRPr="00342C8E" w:rsidRDefault="0069448B" w:rsidP="00C9794C">
      <w:pPr>
        <w:pStyle w:val="Paragraphedeliste"/>
        <w:widowControl w:val="0"/>
        <w:numPr>
          <w:ilvl w:val="0"/>
          <w:numId w:val="45"/>
        </w:numPr>
        <w:ind w:left="993" w:hanging="284"/>
        <w:jc w:val="both"/>
      </w:pPr>
      <w:r w:rsidRPr="00342C8E">
        <w:t>de développer la culture qualité et gestion des risques au sein de nos établissements, dans tous les services et pour toutes les professions.</w:t>
      </w:r>
    </w:p>
    <w:p w14:paraId="0546EE13" w14:textId="77777777" w:rsidR="0069448B" w:rsidRPr="00342C8E" w:rsidRDefault="0069448B" w:rsidP="00C9794C">
      <w:pPr>
        <w:pStyle w:val="Paragraphedeliste"/>
        <w:widowControl w:val="0"/>
        <w:numPr>
          <w:ilvl w:val="0"/>
          <w:numId w:val="45"/>
        </w:numPr>
        <w:ind w:left="993" w:hanging="284"/>
        <w:jc w:val="both"/>
      </w:pPr>
      <w:r w:rsidRPr="00342C8E">
        <w:t xml:space="preserve">d’acquérir les méthodes et outils adaptés à la mise en œuvre de cette démarche d’amélioration continue </w:t>
      </w:r>
    </w:p>
    <w:p w14:paraId="0D280FB8" w14:textId="507CA0E9" w:rsidR="0069448B" w:rsidRPr="00C9794C" w:rsidRDefault="0069448B" w:rsidP="00C9794C">
      <w:pPr>
        <w:pStyle w:val="Paragraphedeliste"/>
        <w:numPr>
          <w:ilvl w:val="1"/>
          <w:numId w:val="22"/>
        </w:numPr>
        <w:spacing w:before="360"/>
        <w:ind w:left="709" w:hanging="425"/>
        <w:contextualSpacing w:val="0"/>
        <w:rPr>
          <w:b/>
          <w:color w:val="002060"/>
          <w:sz w:val="32"/>
          <w:szCs w:val="32"/>
          <w:u w:val="single"/>
        </w:rPr>
      </w:pPr>
      <w:r w:rsidRPr="00C9794C">
        <w:rPr>
          <w:b/>
          <w:color w:val="002060"/>
          <w:sz w:val="32"/>
          <w:szCs w:val="32"/>
          <w:u w:val="single"/>
        </w:rPr>
        <w:t xml:space="preserve">La formalisation d’une pratique existante </w:t>
      </w:r>
    </w:p>
    <w:p w14:paraId="0C54A893" w14:textId="77777777" w:rsidR="0069448B" w:rsidRPr="00342C8E" w:rsidRDefault="0069448B" w:rsidP="0069448B">
      <w:pPr>
        <w:widowControl w:val="0"/>
        <w:ind w:left="288"/>
        <w:jc w:val="both"/>
      </w:pPr>
      <w:r w:rsidRPr="00342C8E">
        <w:t>Au sein de l’ALAPH à l’instar de la plupart des établissements médico sociaux si la qualité fait partie intégrante des réflexions des professionnels et des encadrants au quotidien, elle n’est pas à ce jour formalisée dans une démarche lisible par tous.</w:t>
      </w:r>
    </w:p>
    <w:p w14:paraId="26D3D397" w14:textId="77777777" w:rsidR="0069448B" w:rsidRPr="00342C8E" w:rsidRDefault="0069448B" w:rsidP="0069448B">
      <w:pPr>
        <w:ind w:left="284"/>
      </w:pPr>
      <w:r w:rsidRPr="00342C8E">
        <w:t xml:space="preserve">L’un des objectifs est d’ancrer au cœur de l’institution une véritable culture de la qualité et de la sécurité, irriguant tous les secteurs d’activités, valorisant à la fois les efforts de chacun et le travail en équipe. Cette volonté repose sur un socle structuré comprenant des objectifs clairs et connus de tous. La réorganisation et le  développement de moyens </w:t>
      </w:r>
    </w:p>
    <w:p w14:paraId="27690693" w14:textId="77777777" w:rsidR="0069448B" w:rsidRPr="00342C8E" w:rsidRDefault="0069448B" w:rsidP="0069448B">
      <w:pPr>
        <w:widowControl w:val="0"/>
        <w:ind w:left="284"/>
        <w:jc w:val="both"/>
      </w:pPr>
      <w:r w:rsidRPr="00342C8E">
        <w:t>La création d’un poste et la nomination d’un  responsable qualité en 2020 vont permettre de lancer une dynamique pérenne au sein de l’association.</w:t>
      </w:r>
    </w:p>
    <w:p w14:paraId="032DEA28" w14:textId="6CADA97D" w:rsidR="0069448B" w:rsidRPr="00342C8E" w:rsidRDefault="0069448B" w:rsidP="0069448B">
      <w:pPr>
        <w:widowControl w:val="0"/>
        <w:ind w:left="288"/>
        <w:jc w:val="both"/>
      </w:pPr>
      <w:r w:rsidRPr="00342C8E">
        <w:t>Le poste de responsable qualité sera positionné au niveau des fonctions supports de l’association, il est de fait r</w:t>
      </w:r>
      <w:r w:rsidR="00342C8E">
        <w:t>attaché à la direction générale</w:t>
      </w:r>
      <w:r w:rsidRPr="00342C8E">
        <w:t xml:space="preserve"> associative.</w:t>
      </w:r>
    </w:p>
    <w:p w14:paraId="137CAF37" w14:textId="77777777" w:rsidR="0069448B" w:rsidRPr="00342C8E" w:rsidRDefault="0069448B" w:rsidP="0069448B">
      <w:pPr>
        <w:widowControl w:val="0"/>
        <w:ind w:left="288"/>
        <w:jc w:val="both"/>
      </w:pPr>
      <w:r w:rsidRPr="00342C8E">
        <w:lastRenderedPageBreak/>
        <w:t xml:space="preserve">L’organigramme a été validé par le Conseil d’administration en 09 2020, il a ensuite été communiqué au CD qui a approuvé ce remaniement de l’encadrement. </w:t>
      </w:r>
    </w:p>
    <w:p w14:paraId="315A8AAE" w14:textId="77777777" w:rsidR="0069448B" w:rsidRPr="00342C8E" w:rsidRDefault="0069448B" w:rsidP="0069448B">
      <w:pPr>
        <w:widowControl w:val="0"/>
        <w:ind w:left="288"/>
        <w:jc w:val="both"/>
      </w:pPr>
      <w:r w:rsidRPr="00342C8E">
        <w:t xml:space="preserve">Il a également été présenté à toutes les équipes de professionnels. </w:t>
      </w:r>
    </w:p>
    <w:p w14:paraId="7986FA71" w14:textId="77777777" w:rsidR="0069448B" w:rsidRDefault="0069448B" w:rsidP="0069448B">
      <w:pPr>
        <w:widowControl w:val="0"/>
        <w:ind w:left="288"/>
        <w:jc w:val="both"/>
        <w:rPr>
          <w:sz w:val="24"/>
          <w:szCs w:val="24"/>
        </w:rPr>
      </w:pPr>
    </w:p>
    <w:p w14:paraId="4A42BAF5" w14:textId="77777777" w:rsidR="0069448B" w:rsidRPr="00C31CB0" w:rsidRDefault="0069448B" w:rsidP="0069448B">
      <w:pPr>
        <w:widowControl w:val="0"/>
        <w:ind w:left="288"/>
        <w:jc w:val="both"/>
        <w:rPr>
          <w:sz w:val="24"/>
          <w:szCs w:val="24"/>
        </w:rPr>
      </w:pPr>
      <w:r w:rsidRPr="009910A6">
        <w:rPr>
          <w:noProof/>
          <w:sz w:val="24"/>
          <w:szCs w:val="24"/>
          <w:lang w:eastAsia="fr-FR"/>
        </w:rPr>
        <w:drawing>
          <wp:inline distT="0" distB="0" distL="0" distR="0" wp14:anchorId="29B9BFE8" wp14:editId="5603EA44">
            <wp:extent cx="6096851" cy="342947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851" cy="3429479"/>
                    </a:xfrm>
                    <a:prstGeom prst="rect">
                      <a:avLst/>
                    </a:prstGeom>
                  </pic:spPr>
                </pic:pic>
              </a:graphicData>
            </a:graphic>
          </wp:inline>
        </w:drawing>
      </w:r>
    </w:p>
    <w:p w14:paraId="7D0B3738" w14:textId="77777777" w:rsidR="0069448B" w:rsidRDefault="0069448B" w:rsidP="0069448B">
      <w:pPr>
        <w:widowControl w:val="0"/>
        <w:ind w:left="288"/>
        <w:jc w:val="both"/>
        <w:rPr>
          <w:noProof/>
          <w:sz w:val="24"/>
          <w:szCs w:val="24"/>
          <w:lang w:eastAsia="fr-FR"/>
        </w:rPr>
      </w:pPr>
    </w:p>
    <w:p w14:paraId="325266F7" w14:textId="77777777" w:rsidR="0069448B" w:rsidRPr="00342C8E" w:rsidRDefault="0069448B" w:rsidP="0069448B">
      <w:pPr>
        <w:widowControl w:val="0"/>
        <w:ind w:left="288"/>
        <w:jc w:val="both"/>
      </w:pPr>
      <w:r w:rsidRPr="00342C8E">
        <w:t>Le conseil d’administration au travers de la direction  générale s’engage à proposer les moyens humains, matériels et organisationnels pour que la dynamique puisse être mise en œuvre de façon continue.</w:t>
      </w:r>
    </w:p>
    <w:p w14:paraId="1E44E2E1" w14:textId="77777777" w:rsidR="0069448B" w:rsidRDefault="0069448B" w:rsidP="0069448B">
      <w:pPr>
        <w:widowControl w:val="0"/>
        <w:ind w:left="288"/>
        <w:jc w:val="both"/>
        <w:rPr>
          <w:sz w:val="24"/>
          <w:szCs w:val="24"/>
        </w:rPr>
      </w:pPr>
    </w:p>
    <w:p w14:paraId="53C0A0B6" w14:textId="77777777" w:rsidR="0069448B" w:rsidRDefault="0069448B" w:rsidP="0069448B">
      <w:pPr>
        <w:widowControl w:val="0"/>
      </w:pPr>
      <w:r>
        <w:t> </w:t>
      </w:r>
    </w:p>
    <w:p w14:paraId="08A42F64" w14:textId="77777777" w:rsidR="00C9794C" w:rsidRDefault="00C9794C">
      <w:pPr>
        <w:rPr>
          <w:b/>
          <w:bCs/>
          <w:color w:val="B80E80"/>
          <w:sz w:val="40"/>
          <w:szCs w:val="40"/>
        </w:rPr>
      </w:pPr>
      <w:r>
        <w:rPr>
          <w:b/>
          <w:bCs/>
          <w:color w:val="B80E80"/>
          <w:sz w:val="40"/>
          <w:szCs w:val="40"/>
        </w:rPr>
        <w:br w:type="page"/>
      </w:r>
    </w:p>
    <w:p w14:paraId="1FE25131" w14:textId="55AA7DAD" w:rsidR="0069448B" w:rsidRPr="00C51D97" w:rsidRDefault="0069448B" w:rsidP="00CD0559">
      <w:pPr>
        <w:pStyle w:val="Paragraphedeliste"/>
        <w:numPr>
          <w:ilvl w:val="0"/>
          <w:numId w:val="22"/>
        </w:numPr>
        <w:spacing w:line="240" w:lineRule="auto"/>
        <w:ind w:left="567" w:hanging="567"/>
        <w:rPr>
          <w:b/>
          <w:bCs/>
          <w:color w:val="B80E80"/>
          <w:sz w:val="36"/>
          <w:szCs w:val="36"/>
        </w:rPr>
      </w:pPr>
      <w:r w:rsidRPr="00C51D97">
        <w:rPr>
          <w:b/>
          <w:bCs/>
          <w:color w:val="B80E80"/>
          <w:sz w:val="36"/>
          <w:szCs w:val="36"/>
        </w:rPr>
        <w:lastRenderedPageBreak/>
        <w:t>Une politique qualité déclinée en quatre axes majeurs</w:t>
      </w:r>
    </w:p>
    <w:p w14:paraId="48518DEE" w14:textId="1F4E4CF7" w:rsidR="0069448B" w:rsidRPr="00C51D97" w:rsidRDefault="0069448B" w:rsidP="00C51D97">
      <w:pPr>
        <w:pStyle w:val="Paragraphedeliste"/>
        <w:numPr>
          <w:ilvl w:val="1"/>
          <w:numId w:val="22"/>
        </w:numPr>
        <w:spacing w:before="480" w:after="120"/>
        <w:ind w:left="709" w:hanging="425"/>
        <w:contextualSpacing w:val="0"/>
        <w:rPr>
          <w:b/>
          <w:color w:val="B80E80"/>
          <w:sz w:val="32"/>
          <w:szCs w:val="32"/>
          <w:u w:val="single"/>
        </w:rPr>
      </w:pPr>
      <w:r w:rsidRPr="00C51D97">
        <w:rPr>
          <w:b/>
          <w:color w:val="B80E80"/>
          <w:sz w:val="32"/>
          <w:szCs w:val="32"/>
          <w:u w:val="single"/>
        </w:rPr>
        <w:t xml:space="preserve">Développer la dynamique d’amélioration continue </w:t>
      </w:r>
    </w:p>
    <w:p w14:paraId="610EF205" w14:textId="77777777" w:rsidR="0069448B" w:rsidRPr="00342C8E" w:rsidRDefault="0069448B" w:rsidP="00C9794C">
      <w:pPr>
        <w:pStyle w:val="Paragraphedeliste"/>
        <w:widowControl w:val="0"/>
        <w:numPr>
          <w:ilvl w:val="0"/>
          <w:numId w:val="85"/>
        </w:numPr>
        <w:rPr>
          <w:rFonts w:cstheme="minorHAnsi"/>
          <w:b/>
          <w:sz w:val="28"/>
          <w:szCs w:val="28"/>
          <w:u w:val="single"/>
        </w:rPr>
      </w:pPr>
      <w:r w:rsidRPr="00342C8E">
        <w:rPr>
          <w:rFonts w:cstheme="minorHAnsi"/>
          <w:b/>
          <w:sz w:val="28"/>
          <w:szCs w:val="28"/>
          <w:u w:val="single"/>
        </w:rPr>
        <w:t>Une approche processus</w:t>
      </w:r>
    </w:p>
    <w:p w14:paraId="156797BD" w14:textId="77777777" w:rsidR="0069448B" w:rsidRPr="00342C8E" w:rsidRDefault="0069448B" w:rsidP="0069448B">
      <w:pPr>
        <w:tabs>
          <w:tab w:val="left" w:pos="20"/>
          <w:tab w:val="left" w:pos="490"/>
        </w:tabs>
        <w:autoSpaceDE w:val="0"/>
        <w:autoSpaceDN w:val="0"/>
        <w:adjustRightInd w:val="0"/>
        <w:spacing w:after="0" w:line="240" w:lineRule="auto"/>
        <w:rPr>
          <w:rFonts w:cstheme="minorHAnsi"/>
          <w:color w:val="000000"/>
        </w:rPr>
      </w:pPr>
      <w:r w:rsidRPr="00342C8E">
        <w:rPr>
          <w:rFonts w:cstheme="minorHAnsi"/>
          <w:color w:val="000000"/>
        </w:rPr>
        <w:t>Afin de rendre les différents processus organisationnels plus lisibles et compréhensibles, une cartographie des processus a été formalisée :</w:t>
      </w:r>
    </w:p>
    <w:p w14:paraId="4234F30B" w14:textId="77777777" w:rsidR="0069448B" w:rsidRPr="00F232BF" w:rsidRDefault="0069448B" w:rsidP="0069448B">
      <w:pPr>
        <w:tabs>
          <w:tab w:val="left" w:pos="20"/>
          <w:tab w:val="left" w:pos="490"/>
        </w:tabs>
        <w:autoSpaceDE w:val="0"/>
        <w:autoSpaceDN w:val="0"/>
        <w:adjustRightInd w:val="0"/>
        <w:spacing w:after="0" w:line="240" w:lineRule="auto"/>
        <w:rPr>
          <w:rFonts w:cstheme="minorHAnsi"/>
          <w:color w:val="000000"/>
          <w:sz w:val="24"/>
          <w:szCs w:val="24"/>
        </w:rPr>
      </w:pPr>
    </w:p>
    <w:p w14:paraId="045CCE7B" w14:textId="77777777" w:rsidR="0069448B" w:rsidRPr="00F232BF" w:rsidRDefault="0069448B" w:rsidP="0069448B">
      <w:pPr>
        <w:tabs>
          <w:tab w:val="left" w:pos="20"/>
          <w:tab w:val="left" w:pos="490"/>
        </w:tabs>
        <w:autoSpaceDE w:val="0"/>
        <w:autoSpaceDN w:val="0"/>
        <w:adjustRightInd w:val="0"/>
        <w:spacing w:after="0" w:line="240" w:lineRule="auto"/>
        <w:jc w:val="center"/>
        <w:rPr>
          <w:rFonts w:cstheme="minorHAnsi"/>
          <w:color w:val="000000"/>
          <w:sz w:val="24"/>
          <w:szCs w:val="24"/>
        </w:rPr>
      </w:pPr>
      <w:r w:rsidRPr="00F232BF">
        <w:rPr>
          <w:rFonts w:cstheme="minorHAnsi"/>
          <w:noProof/>
          <w:color w:val="000000"/>
          <w:sz w:val="24"/>
          <w:szCs w:val="24"/>
          <w:lang w:eastAsia="fr-FR"/>
        </w:rPr>
        <w:drawing>
          <wp:inline distT="0" distB="0" distL="0" distR="0" wp14:anchorId="6F3F1B60" wp14:editId="630A288F">
            <wp:extent cx="5760720" cy="34524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o.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3452495"/>
                    </a:xfrm>
                    <a:prstGeom prst="rect">
                      <a:avLst/>
                    </a:prstGeom>
                  </pic:spPr>
                </pic:pic>
              </a:graphicData>
            </a:graphic>
          </wp:inline>
        </w:drawing>
      </w:r>
    </w:p>
    <w:p w14:paraId="776A0438" w14:textId="77777777" w:rsidR="0069448B" w:rsidRPr="00F232BF" w:rsidRDefault="0069448B" w:rsidP="0069448B">
      <w:pPr>
        <w:tabs>
          <w:tab w:val="left" w:pos="20"/>
          <w:tab w:val="left" w:pos="490"/>
        </w:tabs>
        <w:autoSpaceDE w:val="0"/>
        <w:autoSpaceDN w:val="0"/>
        <w:adjustRightInd w:val="0"/>
        <w:spacing w:after="0" w:line="240" w:lineRule="auto"/>
        <w:rPr>
          <w:rFonts w:cstheme="minorHAnsi"/>
          <w:color w:val="000000"/>
          <w:sz w:val="24"/>
          <w:szCs w:val="24"/>
        </w:rPr>
      </w:pPr>
    </w:p>
    <w:p w14:paraId="3930D9BF" w14:textId="77777777" w:rsidR="0069448B" w:rsidRPr="00342C8E" w:rsidRDefault="0069448B" w:rsidP="0069448B">
      <w:pPr>
        <w:tabs>
          <w:tab w:val="left" w:pos="20"/>
          <w:tab w:val="left" w:pos="490"/>
        </w:tabs>
        <w:autoSpaceDE w:val="0"/>
        <w:autoSpaceDN w:val="0"/>
        <w:adjustRightInd w:val="0"/>
        <w:spacing w:after="0" w:line="240" w:lineRule="auto"/>
        <w:rPr>
          <w:rFonts w:cstheme="minorHAnsi"/>
          <w:color w:val="000000"/>
        </w:rPr>
      </w:pPr>
      <w:r w:rsidRPr="00342C8E">
        <w:rPr>
          <w:rFonts w:cstheme="minorHAnsi"/>
          <w:color w:val="000000"/>
        </w:rPr>
        <w:t>Ainsi la démarche qualité et gestion des risques  se veut  transverse à tous les processus organisationnels, qu’ils soient de l’ordre :</w:t>
      </w:r>
    </w:p>
    <w:p w14:paraId="221E428A" w14:textId="77777777" w:rsidR="0069448B" w:rsidRPr="00342C8E" w:rsidRDefault="0069448B" w:rsidP="0069448B">
      <w:pPr>
        <w:tabs>
          <w:tab w:val="left" w:pos="20"/>
          <w:tab w:val="left" w:pos="490"/>
        </w:tabs>
        <w:autoSpaceDE w:val="0"/>
        <w:autoSpaceDN w:val="0"/>
        <w:adjustRightInd w:val="0"/>
        <w:spacing w:after="0" w:line="240" w:lineRule="auto"/>
        <w:rPr>
          <w:rFonts w:cstheme="minorHAnsi"/>
          <w:color w:val="000000"/>
        </w:rPr>
      </w:pPr>
    </w:p>
    <w:p w14:paraId="7DEB6CEA" w14:textId="77777777" w:rsidR="0069448B" w:rsidRPr="00342C8E" w:rsidRDefault="0069448B" w:rsidP="00CD0559">
      <w:pPr>
        <w:numPr>
          <w:ilvl w:val="4"/>
          <w:numId w:val="23"/>
        </w:numPr>
        <w:tabs>
          <w:tab w:val="left" w:pos="567"/>
        </w:tabs>
        <w:autoSpaceDE w:val="0"/>
        <w:autoSpaceDN w:val="0"/>
        <w:adjustRightInd w:val="0"/>
        <w:spacing w:after="120" w:line="240" w:lineRule="auto"/>
        <w:ind w:left="850" w:hanging="425"/>
        <w:rPr>
          <w:rFonts w:cstheme="minorHAnsi"/>
          <w:b/>
          <w:color w:val="000000"/>
          <w:u w:val="single" w:color="000000"/>
        </w:rPr>
      </w:pPr>
      <w:r w:rsidRPr="00342C8E">
        <w:rPr>
          <w:rFonts w:cstheme="minorHAnsi"/>
          <w:b/>
          <w:color w:val="000000"/>
        </w:rPr>
        <w:t xml:space="preserve">du </w:t>
      </w:r>
      <w:r w:rsidRPr="00342C8E">
        <w:rPr>
          <w:rFonts w:cstheme="minorHAnsi"/>
          <w:b/>
          <w:color w:val="000000"/>
          <w:u w:val="single" w:color="000000"/>
        </w:rPr>
        <w:t>pilotage associatif, avec :</w:t>
      </w:r>
    </w:p>
    <w:p w14:paraId="4BBE4378" w14:textId="77777777" w:rsidR="0069448B" w:rsidRPr="00342C8E" w:rsidRDefault="0069448B" w:rsidP="00C9794C">
      <w:pPr>
        <w:numPr>
          <w:ilvl w:val="2"/>
          <w:numId w:val="24"/>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 xml:space="preserve">La sensibilisation et le déploiement d’une culture qualité </w:t>
      </w:r>
    </w:p>
    <w:p w14:paraId="5D2F332D" w14:textId="77777777" w:rsidR="0069448B" w:rsidRPr="00342C8E" w:rsidRDefault="0069448B" w:rsidP="00C9794C">
      <w:pPr>
        <w:numPr>
          <w:ilvl w:val="2"/>
          <w:numId w:val="24"/>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Le virage numérique  pour une gestion électronique des documents à terme</w:t>
      </w:r>
    </w:p>
    <w:p w14:paraId="76CB245B" w14:textId="77777777" w:rsidR="0069448B" w:rsidRPr="00342C8E" w:rsidRDefault="0069448B" w:rsidP="00C9794C">
      <w:pPr>
        <w:numPr>
          <w:ilvl w:val="2"/>
          <w:numId w:val="24"/>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 xml:space="preserve">L’amélioration et le développement des cadres de vie </w:t>
      </w:r>
    </w:p>
    <w:p w14:paraId="6A3E9D2F" w14:textId="77777777" w:rsidR="0069448B" w:rsidRPr="00342C8E" w:rsidRDefault="0069448B" w:rsidP="00C9794C">
      <w:pPr>
        <w:numPr>
          <w:ilvl w:val="2"/>
          <w:numId w:val="24"/>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 xml:space="preserve">La qualité comme levier de communication </w:t>
      </w:r>
    </w:p>
    <w:p w14:paraId="7F210417" w14:textId="77777777" w:rsidR="0069448B" w:rsidRPr="00342C8E" w:rsidRDefault="0069448B" w:rsidP="00C9794C">
      <w:pPr>
        <w:numPr>
          <w:ilvl w:val="2"/>
          <w:numId w:val="24"/>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 xml:space="preserve">Le management des équipes par la qualité </w:t>
      </w:r>
    </w:p>
    <w:p w14:paraId="30A6D567" w14:textId="77777777" w:rsidR="0069448B" w:rsidRPr="00342C8E" w:rsidRDefault="0069448B" w:rsidP="0069448B">
      <w:pPr>
        <w:autoSpaceDE w:val="0"/>
        <w:autoSpaceDN w:val="0"/>
        <w:adjustRightInd w:val="0"/>
        <w:spacing w:after="0" w:line="240" w:lineRule="auto"/>
        <w:rPr>
          <w:rFonts w:cstheme="minorHAnsi"/>
          <w:color w:val="000000"/>
          <w:u w:color="000000"/>
        </w:rPr>
      </w:pPr>
    </w:p>
    <w:p w14:paraId="0B558B64" w14:textId="77777777" w:rsidR="0069448B" w:rsidRPr="00342C8E" w:rsidRDefault="0069448B" w:rsidP="00CD0559">
      <w:pPr>
        <w:numPr>
          <w:ilvl w:val="4"/>
          <w:numId w:val="25"/>
        </w:numPr>
        <w:tabs>
          <w:tab w:val="left" w:pos="567"/>
        </w:tabs>
        <w:autoSpaceDE w:val="0"/>
        <w:autoSpaceDN w:val="0"/>
        <w:adjustRightInd w:val="0"/>
        <w:spacing w:after="120" w:line="240" w:lineRule="auto"/>
        <w:ind w:left="850" w:hanging="425"/>
        <w:rPr>
          <w:rFonts w:cstheme="minorHAnsi"/>
          <w:b/>
          <w:color w:val="000000"/>
          <w:u w:color="000000"/>
        </w:rPr>
      </w:pPr>
      <w:r w:rsidRPr="00342C8E">
        <w:rPr>
          <w:rFonts w:cstheme="minorHAnsi"/>
          <w:b/>
          <w:color w:val="000000"/>
          <w:u w:color="000000"/>
        </w:rPr>
        <w:t xml:space="preserve">du </w:t>
      </w:r>
      <w:r w:rsidRPr="00342C8E">
        <w:rPr>
          <w:rFonts w:cstheme="minorHAnsi"/>
          <w:b/>
          <w:color w:val="000000"/>
          <w:u w:val="single" w:color="000000"/>
        </w:rPr>
        <w:t>parcours de l’usager, avec :</w:t>
      </w:r>
    </w:p>
    <w:p w14:paraId="6BD12CEE" w14:textId="77777777" w:rsidR="0069448B" w:rsidRPr="00342C8E" w:rsidRDefault="0069448B" w:rsidP="00C9794C">
      <w:pPr>
        <w:numPr>
          <w:ilvl w:val="2"/>
          <w:numId w:val="26"/>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 xml:space="preserve">Une attention particulière au respect des droits des usagers avec la garantie des droits individuels et collectifs, la liberté d’aller et venir </w:t>
      </w:r>
    </w:p>
    <w:p w14:paraId="52B589BD" w14:textId="77777777" w:rsidR="0069448B" w:rsidRPr="00342C8E" w:rsidRDefault="0069448B" w:rsidP="00C9794C">
      <w:pPr>
        <w:numPr>
          <w:ilvl w:val="2"/>
          <w:numId w:val="26"/>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 xml:space="preserve">La personnalisation de l’accompagnement </w:t>
      </w:r>
    </w:p>
    <w:p w14:paraId="19720B6D" w14:textId="77777777" w:rsidR="0069448B" w:rsidRPr="00342C8E" w:rsidRDefault="0069448B" w:rsidP="00C9794C">
      <w:pPr>
        <w:numPr>
          <w:ilvl w:val="2"/>
          <w:numId w:val="26"/>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 xml:space="preserve">L’engagement de tous à promouvoir l’autodétermination </w:t>
      </w:r>
    </w:p>
    <w:p w14:paraId="472D206D" w14:textId="77777777" w:rsidR="0069448B" w:rsidRPr="00342C8E" w:rsidRDefault="0069448B" w:rsidP="00C9794C">
      <w:pPr>
        <w:numPr>
          <w:ilvl w:val="2"/>
          <w:numId w:val="26"/>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La recherche du bien-être des usagers</w:t>
      </w:r>
    </w:p>
    <w:p w14:paraId="2941C88C" w14:textId="77777777" w:rsidR="0069448B" w:rsidRPr="00342C8E" w:rsidRDefault="0069448B" w:rsidP="00C9794C">
      <w:pPr>
        <w:numPr>
          <w:ilvl w:val="2"/>
          <w:numId w:val="26"/>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La remise en cause  régulière des pratiques d’accompagnement au regard de référentiels connus de tous (recommandations de bonnes pratiques professionnels,…)</w:t>
      </w:r>
    </w:p>
    <w:p w14:paraId="23E80DDF" w14:textId="4FB0BA9B" w:rsidR="0069448B" w:rsidRPr="00C51D97" w:rsidRDefault="0069448B" w:rsidP="00190E39">
      <w:pPr>
        <w:numPr>
          <w:ilvl w:val="2"/>
          <w:numId w:val="26"/>
        </w:numPr>
        <w:autoSpaceDE w:val="0"/>
        <w:autoSpaceDN w:val="0"/>
        <w:adjustRightInd w:val="0"/>
        <w:spacing w:after="0" w:line="240" w:lineRule="auto"/>
        <w:ind w:left="1418" w:hanging="284"/>
        <w:rPr>
          <w:rFonts w:cstheme="minorHAnsi"/>
          <w:color w:val="000000"/>
          <w:u w:color="000000"/>
        </w:rPr>
      </w:pPr>
      <w:r w:rsidRPr="00C51D97">
        <w:rPr>
          <w:rFonts w:cstheme="minorHAnsi"/>
          <w:color w:val="000000"/>
          <w:u w:color="000000"/>
        </w:rPr>
        <w:t xml:space="preserve">La mesure de la satisfaction des usagers </w:t>
      </w:r>
    </w:p>
    <w:p w14:paraId="1868F623" w14:textId="77777777" w:rsidR="0069448B" w:rsidRPr="00342C8E" w:rsidRDefault="0069448B" w:rsidP="00CD0559">
      <w:pPr>
        <w:numPr>
          <w:ilvl w:val="4"/>
          <w:numId w:val="27"/>
        </w:numPr>
        <w:tabs>
          <w:tab w:val="left" w:pos="567"/>
        </w:tabs>
        <w:autoSpaceDE w:val="0"/>
        <w:autoSpaceDN w:val="0"/>
        <w:adjustRightInd w:val="0"/>
        <w:spacing w:after="120" w:line="240" w:lineRule="auto"/>
        <w:ind w:left="850" w:hanging="425"/>
        <w:rPr>
          <w:rFonts w:cstheme="minorHAnsi"/>
          <w:b/>
          <w:color w:val="000000"/>
          <w:u w:val="single" w:color="000000"/>
        </w:rPr>
      </w:pPr>
      <w:r w:rsidRPr="00342C8E">
        <w:rPr>
          <w:rFonts w:cstheme="minorHAnsi"/>
          <w:b/>
          <w:color w:val="000000"/>
          <w:u w:color="000000"/>
        </w:rPr>
        <w:lastRenderedPageBreak/>
        <w:t>d</w:t>
      </w:r>
      <w:r w:rsidRPr="00342C8E">
        <w:rPr>
          <w:rFonts w:cstheme="minorHAnsi"/>
          <w:b/>
          <w:color w:val="000000"/>
          <w:u w:val="single" w:color="000000"/>
        </w:rPr>
        <w:t>es fonctions supports, avec :</w:t>
      </w:r>
    </w:p>
    <w:p w14:paraId="0DB75331" w14:textId="77777777" w:rsidR="0069448B" w:rsidRPr="00342C8E" w:rsidRDefault="0069448B" w:rsidP="00C9794C">
      <w:pPr>
        <w:numPr>
          <w:ilvl w:val="2"/>
          <w:numId w:val="26"/>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La mise en œuvre de méthodes spécifiques comme la RABC pour le linge et l’HACCP pour la restauration.</w:t>
      </w:r>
    </w:p>
    <w:p w14:paraId="4CFF344D" w14:textId="77777777" w:rsidR="0069448B" w:rsidRPr="00342C8E" w:rsidRDefault="0069448B" w:rsidP="00C9794C">
      <w:pPr>
        <w:numPr>
          <w:ilvl w:val="2"/>
          <w:numId w:val="26"/>
        </w:numPr>
        <w:autoSpaceDE w:val="0"/>
        <w:autoSpaceDN w:val="0"/>
        <w:adjustRightInd w:val="0"/>
        <w:spacing w:after="0" w:line="240" w:lineRule="auto"/>
        <w:ind w:left="1418" w:hanging="284"/>
        <w:rPr>
          <w:rFonts w:cstheme="minorHAnsi"/>
          <w:color w:val="000000"/>
          <w:u w:color="000000"/>
        </w:rPr>
      </w:pPr>
      <w:r w:rsidRPr="00342C8E">
        <w:rPr>
          <w:rFonts w:cstheme="minorHAnsi"/>
          <w:color w:val="000000"/>
          <w:u w:color="000000"/>
        </w:rPr>
        <w:t>La participation de tous les services supports à l’amélioration continue de nos pratiques.</w:t>
      </w:r>
    </w:p>
    <w:p w14:paraId="75863BF8" w14:textId="77777777" w:rsidR="0069448B" w:rsidRDefault="0069448B" w:rsidP="0069448B"/>
    <w:p w14:paraId="39B79CAB" w14:textId="77777777" w:rsidR="0069448B" w:rsidRPr="00342C8E" w:rsidRDefault="0069448B" w:rsidP="00C9794C">
      <w:pPr>
        <w:pStyle w:val="Paragraphedeliste"/>
        <w:numPr>
          <w:ilvl w:val="0"/>
          <w:numId w:val="85"/>
        </w:numPr>
        <w:rPr>
          <w:b/>
          <w:sz w:val="28"/>
          <w:szCs w:val="28"/>
          <w:u w:val="single"/>
        </w:rPr>
      </w:pPr>
      <w:r w:rsidRPr="00342C8E">
        <w:rPr>
          <w:b/>
          <w:sz w:val="28"/>
          <w:szCs w:val="28"/>
          <w:u w:val="single"/>
        </w:rPr>
        <w:t>La dynamique de la démarche</w:t>
      </w:r>
    </w:p>
    <w:p w14:paraId="54022476" w14:textId="77777777" w:rsidR="0069448B" w:rsidRDefault="0069448B" w:rsidP="0069448B">
      <w:pPr>
        <w:pStyle w:val="Paragraphedeliste"/>
        <w:ind w:left="1080"/>
      </w:pPr>
    </w:p>
    <w:p w14:paraId="713DA29F" w14:textId="77777777" w:rsidR="0069448B" w:rsidRPr="00342C8E" w:rsidRDefault="0069448B" w:rsidP="0069448B">
      <w:pPr>
        <w:pStyle w:val="Paragraphedeliste"/>
        <w:ind w:left="142"/>
      </w:pPr>
      <w:r w:rsidRPr="00342C8E">
        <w:t>Notre démarche s’appuie sur la dynamique de la roue de Deming :</w:t>
      </w:r>
    </w:p>
    <w:p w14:paraId="6494B335" w14:textId="77777777" w:rsidR="0069448B" w:rsidRDefault="0069448B" w:rsidP="0069448B">
      <w:pPr>
        <w:pStyle w:val="Paragraphedeliste"/>
        <w:ind w:left="1080"/>
      </w:pPr>
    </w:p>
    <w:p w14:paraId="37ABE56D" w14:textId="77777777" w:rsidR="0069448B" w:rsidRDefault="0069448B" w:rsidP="0069448B">
      <w:pPr>
        <w:pStyle w:val="Paragraphedeliste"/>
        <w:ind w:left="1080"/>
      </w:pPr>
      <w:r w:rsidRPr="00F232BF">
        <w:rPr>
          <w:noProof/>
          <w:lang w:eastAsia="fr-FR"/>
        </w:rPr>
        <w:drawing>
          <wp:inline distT="0" distB="0" distL="0" distR="0" wp14:anchorId="17C2EB5D" wp14:editId="2BCC1A77">
            <wp:extent cx="3530379" cy="1864470"/>
            <wp:effectExtent l="0" t="19050" r="0" b="59690"/>
            <wp:docPr id="48" name="Diagramme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88D5306" w14:textId="77777777" w:rsidR="0069448B" w:rsidRDefault="0069448B" w:rsidP="0069448B">
      <w:pPr>
        <w:pStyle w:val="Paragraphedeliste"/>
        <w:ind w:left="1080"/>
      </w:pPr>
    </w:p>
    <w:p w14:paraId="40B6F182" w14:textId="77777777" w:rsidR="0069448B" w:rsidRPr="00342C8E" w:rsidRDefault="0069448B" w:rsidP="0069448B">
      <w:pPr>
        <w:pStyle w:val="Paragraphedeliste"/>
        <w:spacing w:line="480" w:lineRule="auto"/>
        <w:ind w:left="142"/>
      </w:pPr>
      <w:r w:rsidRPr="00342C8E">
        <w:t>Dans ce cadre, pour déployer notre démarche d’amélioration continue, nos objectifs sont :</w:t>
      </w:r>
    </w:p>
    <w:p w14:paraId="455BEA62" w14:textId="77777777" w:rsidR="0069448B" w:rsidRPr="00342C8E" w:rsidRDefault="0069448B" w:rsidP="00C9794C">
      <w:pPr>
        <w:pStyle w:val="Paragraphedeliste"/>
        <w:numPr>
          <w:ilvl w:val="4"/>
          <w:numId w:val="27"/>
        </w:numPr>
        <w:spacing w:after="0" w:line="360" w:lineRule="auto"/>
        <w:ind w:left="709" w:hanging="284"/>
      </w:pPr>
      <w:r w:rsidRPr="00342C8E">
        <w:t>La mise en œuvre d’une gestion documentaire formalisée.</w:t>
      </w:r>
    </w:p>
    <w:p w14:paraId="723B897D" w14:textId="77777777" w:rsidR="0069448B" w:rsidRPr="00342C8E" w:rsidRDefault="0069448B" w:rsidP="00342C8E">
      <w:pPr>
        <w:pStyle w:val="Paragraphedeliste"/>
        <w:numPr>
          <w:ilvl w:val="4"/>
          <w:numId w:val="27"/>
        </w:numPr>
        <w:ind w:left="709" w:hanging="284"/>
        <w:contextualSpacing w:val="0"/>
      </w:pPr>
      <w:r w:rsidRPr="00342C8E">
        <w:t>La mise en œuvre d’outils d’évaluation adaptés :</w:t>
      </w:r>
    </w:p>
    <w:p w14:paraId="71168315" w14:textId="77777777" w:rsidR="0069448B" w:rsidRPr="00342C8E" w:rsidRDefault="0069448B" w:rsidP="00342C8E">
      <w:pPr>
        <w:pStyle w:val="Paragraphedeliste"/>
        <w:numPr>
          <w:ilvl w:val="0"/>
          <w:numId w:val="86"/>
        </w:numPr>
      </w:pPr>
      <w:r w:rsidRPr="00342C8E">
        <w:t>L’évaluation de pratiques professionnelles (EPP)</w:t>
      </w:r>
    </w:p>
    <w:p w14:paraId="07AFB471" w14:textId="77777777" w:rsidR="0069448B" w:rsidRPr="00342C8E" w:rsidRDefault="0069448B" w:rsidP="00342C8E">
      <w:pPr>
        <w:pStyle w:val="Paragraphedeliste"/>
        <w:numPr>
          <w:ilvl w:val="0"/>
          <w:numId w:val="86"/>
        </w:numPr>
      </w:pPr>
      <w:r w:rsidRPr="00342C8E">
        <w:t>L’accompagné traceur</w:t>
      </w:r>
    </w:p>
    <w:p w14:paraId="7AAA179B" w14:textId="77777777" w:rsidR="0069448B" w:rsidRPr="00342C8E" w:rsidRDefault="0069448B" w:rsidP="00342C8E">
      <w:pPr>
        <w:pStyle w:val="Paragraphedeliste"/>
        <w:numPr>
          <w:ilvl w:val="0"/>
          <w:numId w:val="86"/>
        </w:numPr>
      </w:pPr>
      <w:r w:rsidRPr="00342C8E">
        <w:t>Le traceur ciblé</w:t>
      </w:r>
    </w:p>
    <w:p w14:paraId="6A589D3A" w14:textId="77777777" w:rsidR="0069448B" w:rsidRPr="00342C8E" w:rsidRDefault="0069448B" w:rsidP="00342C8E">
      <w:pPr>
        <w:pStyle w:val="Paragraphedeliste"/>
        <w:numPr>
          <w:ilvl w:val="0"/>
          <w:numId w:val="86"/>
        </w:numPr>
      </w:pPr>
      <w:r w:rsidRPr="00342C8E">
        <w:t>L’audit système</w:t>
      </w:r>
    </w:p>
    <w:p w14:paraId="6494A717" w14:textId="77777777" w:rsidR="0069448B" w:rsidRPr="00342C8E" w:rsidRDefault="0069448B" w:rsidP="00342C8E">
      <w:pPr>
        <w:pStyle w:val="Paragraphedeliste"/>
        <w:numPr>
          <w:ilvl w:val="0"/>
          <w:numId w:val="86"/>
        </w:numPr>
      </w:pPr>
      <w:r w:rsidRPr="00342C8E">
        <w:t>Le suivi d’indicateur qualité</w:t>
      </w:r>
    </w:p>
    <w:p w14:paraId="35DB0236" w14:textId="77777777" w:rsidR="0069448B" w:rsidRDefault="0069448B" w:rsidP="00342C8E">
      <w:pPr>
        <w:pStyle w:val="Paragraphedeliste"/>
        <w:numPr>
          <w:ilvl w:val="0"/>
          <w:numId w:val="86"/>
        </w:numPr>
        <w:spacing w:line="360" w:lineRule="auto"/>
      </w:pPr>
      <w:r w:rsidRPr="00342C8E">
        <w:t>L’enquête de satisfaction</w:t>
      </w:r>
    </w:p>
    <w:p w14:paraId="01988097" w14:textId="55ECD0A0" w:rsidR="00342C8E" w:rsidRDefault="00342C8E" w:rsidP="00342C8E">
      <w:pPr>
        <w:pStyle w:val="Paragraphedeliste"/>
        <w:numPr>
          <w:ilvl w:val="4"/>
          <w:numId w:val="27"/>
        </w:numPr>
        <w:spacing w:after="0" w:line="360" w:lineRule="auto"/>
        <w:ind w:left="709" w:hanging="284"/>
      </w:pPr>
      <w:r w:rsidRPr="00342C8E">
        <w:t>Le suivi de nos actions au sein d’un outil commun : le plan d’amélioration de la qualité (PAQ)</w:t>
      </w:r>
    </w:p>
    <w:p w14:paraId="790C69A8" w14:textId="1D2B1C93" w:rsidR="00342C8E" w:rsidRPr="00342C8E" w:rsidRDefault="00342C8E" w:rsidP="00342C8E">
      <w:pPr>
        <w:pStyle w:val="Paragraphedeliste"/>
        <w:numPr>
          <w:ilvl w:val="4"/>
          <w:numId w:val="27"/>
        </w:numPr>
        <w:spacing w:after="0" w:line="360" w:lineRule="auto"/>
        <w:ind w:left="709" w:hanging="284"/>
      </w:pPr>
      <w:r w:rsidRPr="00342C8E">
        <w:t xml:space="preserve">L’intégration des évaluations internes et externes au sein d’une démarche </w:t>
      </w:r>
      <w:r w:rsidRPr="00342C8E">
        <w:rPr>
          <w:b/>
        </w:rPr>
        <w:t>continue</w:t>
      </w:r>
    </w:p>
    <w:p w14:paraId="76A4509B" w14:textId="77777777" w:rsidR="00342C8E" w:rsidRDefault="00342C8E">
      <w:pPr>
        <w:rPr>
          <w:rFonts w:asciiTheme="majorHAnsi" w:eastAsiaTheme="majorEastAsia" w:hAnsiTheme="majorHAnsi" w:cs="Times New Roman (Titres CS)"/>
          <w:b/>
          <w:bCs/>
          <w:color w:val="B80E80"/>
          <w:spacing w:val="40"/>
          <w:sz w:val="32"/>
          <w:szCs w:val="32"/>
          <w:lang w:eastAsia="ja-JP"/>
        </w:rPr>
      </w:pPr>
      <w:r>
        <w:rPr>
          <w:rFonts w:cs="Times New Roman (Titres CS)"/>
          <w:color w:val="B80E80"/>
          <w:spacing w:val="40"/>
        </w:rPr>
        <w:br w:type="page"/>
      </w:r>
    </w:p>
    <w:p w14:paraId="6BF90FFC" w14:textId="01C0289A" w:rsidR="00342C8E" w:rsidRPr="00C51D97" w:rsidRDefault="00342C8E" w:rsidP="00C51D97">
      <w:pPr>
        <w:pStyle w:val="Paragraphedeliste"/>
        <w:numPr>
          <w:ilvl w:val="1"/>
          <w:numId w:val="22"/>
        </w:numPr>
        <w:spacing w:before="360" w:after="240"/>
        <w:ind w:left="851" w:hanging="567"/>
        <w:contextualSpacing w:val="0"/>
        <w:rPr>
          <w:b/>
          <w:color w:val="B80E80"/>
          <w:sz w:val="32"/>
          <w:szCs w:val="32"/>
          <w:u w:val="single"/>
        </w:rPr>
      </w:pPr>
      <w:r w:rsidRPr="00C51D97">
        <w:rPr>
          <w:b/>
          <w:color w:val="B80E80"/>
          <w:sz w:val="32"/>
          <w:szCs w:val="32"/>
          <w:u w:val="single"/>
        </w:rPr>
        <w:lastRenderedPageBreak/>
        <w:t xml:space="preserve">Développer </w:t>
      </w:r>
      <w:r w:rsidR="00C51D97" w:rsidRPr="00C51D97">
        <w:rPr>
          <w:b/>
          <w:color w:val="B80E80"/>
          <w:sz w:val="32"/>
          <w:szCs w:val="32"/>
          <w:u w:val="single"/>
        </w:rPr>
        <w:t>une dimension sécurité</w:t>
      </w:r>
      <w:r w:rsidRPr="00C51D97">
        <w:rPr>
          <w:b/>
          <w:color w:val="B80E80"/>
          <w:sz w:val="32"/>
          <w:szCs w:val="32"/>
          <w:u w:val="single"/>
        </w:rPr>
        <w:t xml:space="preserve"> </w:t>
      </w:r>
    </w:p>
    <w:p w14:paraId="2F28E7C4" w14:textId="7A6BFE33" w:rsidR="0069448B" w:rsidRPr="00C51D97" w:rsidRDefault="0069448B" w:rsidP="0069448B">
      <w:pPr>
        <w:tabs>
          <w:tab w:val="left" w:pos="20"/>
          <w:tab w:val="left" w:pos="360"/>
        </w:tabs>
        <w:autoSpaceDE w:val="0"/>
        <w:autoSpaceDN w:val="0"/>
        <w:adjustRightInd w:val="0"/>
        <w:spacing w:after="0" w:line="240" w:lineRule="auto"/>
        <w:rPr>
          <w:rFonts w:cstheme="minorHAnsi"/>
          <w:b/>
          <w:bCs/>
          <w:color w:val="000000"/>
          <w:u w:color="000000"/>
        </w:rPr>
      </w:pPr>
      <w:r w:rsidRPr="00C51D97">
        <w:rPr>
          <w:rFonts w:cstheme="minorHAnsi"/>
          <w:b/>
          <w:bCs/>
          <w:color w:val="000000"/>
          <w:u w:color="000000"/>
        </w:rPr>
        <w:t>L’aspect de la sécurisation de nos pratiques au travers la mise en œuvre de :</w:t>
      </w:r>
    </w:p>
    <w:p w14:paraId="4F50089E" w14:textId="77777777" w:rsidR="0069448B" w:rsidRPr="00C51D97" w:rsidRDefault="0069448B" w:rsidP="0069448B">
      <w:pPr>
        <w:autoSpaceDE w:val="0"/>
        <w:autoSpaceDN w:val="0"/>
        <w:adjustRightInd w:val="0"/>
        <w:spacing w:after="0" w:line="240" w:lineRule="auto"/>
        <w:rPr>
          <w:rFonts w:cstheme="minorHAnsi"/>
          <w:color w:val="000000"/>
          <w:u w:color="000000"/>
        </w:rPr>
      </w:pPr>
    </w:p>
    <w:p w14:paraId="4C677B00" w14:textId="77777777" w:rsidR="0069448B" w:rsidRPr="00C51D97" w:rsidRDefault="0069448B" w:rsidP="00CD0559">
      <w:pPr>
        <w:pStyle w:val="Paragraphedeliste"/>
        <w:numPr>
          <w:ilvl w:val="0"/>
          <w:numId w:val="35"/>
        </w:numPr>
        <w:tabs>
          <w:tab w:val="left" w:pos="960"/>
          <w:tab w:val="left" w:pos="1200"/>
        </w:tabs>
        <w:autoSpaceDE w:val="0"/>
        <w:autoSpaceDN w:val="0"/>
        <w:adjustRightInd w:val="0"/>
        <w:spacing w:after="0" w:line="240" w:lineRule="auto"/>
        <w:rPr>
          <w:rFonts w:cstheme="minorHAnsi"/>
          <w:b/>
          <w:color w:val="000000"/>
          <w:u w:color="000000"/>
        </w:rPr>
      </w:pPr>
      <w:r w:rsidRPr="00C51D97">
        <w:rPr>
          <w:rFonts w:cstheme="minorHAnsi"/>
          <w:b/>
          <w:color w:val="000000"/>
          <w:u w:color="000000"/>
        </w:rPr>
        <w:t xml:space="preserve">La prévention des risques </w:t>
      </w:r>
    </w:p>
    <w:p w14:paraId="38E69487"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Prévention du risque suicidaire</w:t>
      </w:r>
    </w:p>
    <w:p w14:paraId="00DCDD9B"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 xml:space="preserve">Prévention de la violence </w:t>
      </w:r>
    </w:p>
    <w:p w14:paraId="342E3FA0"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Prévention de la maltraitance</w:t>
      </w:r>
    </w:p>
    <w:p w14:paraId="6D4BBF6E"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Prévention en santé : addiction, troubles nutritionnels, activité physique, sexualité…</w:t>
      </w:r>
    </w:p>
    <w:p w14:paraId="0DFBD04B"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 xml:space="preserve">Prévention du risque infectieux et des risques liés aux vigilances </w:t>
      </w:r>
    </w:p>
    <w:p w14:paraId="107289B7"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Sécurisation du circuit du médicament</w:t>
      </w:r>
    </w:p>
    <w:p w14:paraId="1519FB5D"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Le document unique d’évaluation des risques professionnels</w:t>
      </w:r>
    </w:p>
    <w:p w14:paraId="20CCD602"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Le plan de gestion de crise et le plan bleu</w:t>
      </w:r>
    </w:p>
    <w:p w14:paraId="6D3ADF8B" w14:textId="77777777" w:rsidR="0069448B" w:rsidRPr="00C51D97" w:rsidRDefault="0069448B" w:rsidP="0069448B">
      <w:pPr>
        <w:tabs>
          <w:tab w:val="left" w:pos="960"/>
          <w:tab w:val="left" w:pos="1200"/>
        </w:tabs>
        <w:autoSpaceDE w:val="0"/>
        <w:autoSpaceDN w:val="0"/>
        <w:adjustRightInd w:val="0"/>
        <w:spacing w:after="0" w:line="240" w:lineRule="auto"/>
        <w:ind w:left="2160"/>
        <w:rPr>
          <w:rFonts w:cstheme="minorHAnsi"/>
          <w:b/>
          <w:color w:val="000000"/>
          <w:u w:color="000000"/>
        </w:rPr>
      </w:pPr>
    </w:p>
    <w:p w14:paraId="069EC904" w14:textId="77777777" w:rsidR="0069448B" w:rsidRPr="00C51D97" w:rsidRDefault="0069448B" w:rsidP="00CD0559">
      <w:pPr>
        <w:numPr>
          <w:ilvl w:val="4"/>
          <w:numId w:val="28"/>
        </w:numPr>
        <w:tabs>
          <w:tab w:val="left" w:pos="960"/>
          <w:tab w:val="left" w:pos="1200"/>
        </w:tabs>
        <w:autoSpaceDE w:val="0"/>
        <w:autoSpaceDN w:val="0"/>
        <w:adjustRightInd w:val="0"/>
        <w:spacing w:after="0" w:line="240" w:lineRule="auto"/>
        <w:ind w:left="1200" w:hanging="774"/>
        <w:rPr>
          <w:rFonts w:cstheme="minorHAnsi"/>
          <w:b/>
          <w:color w:val="000000"/>
          <w:u w:color="000000"/>
        </w:rPr>
      </w:pPr>
      <w:r w:rsidRPr="00C51D97">
        <w:rPr>
          <w:rFonts w:cstheme="minorHAnsi"/>
          <w:b/>
          <w:color w:val="000000"/>
          <w:u w:color="000000"/>
        </w:rPr>
        <w:t>La gestion des évènements indésirables</w:t>
      </w:r>
    </w:p>
    <w:p w14:paraId="14925920"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 xml:space="preserve">Le renforcement du signalement </w:t>
      </w:r>
    </w:p>
    <w:p w14:paraId="4D71DCB8"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 xml:space="preserve">La formalisation des modalités de traitement </w:t>
      </w:r>
    </w:p>
    <w:p w14:paraId="242D4C3F"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left="1276" w:hanging="283"/>
        <w:jc w:val="both"/>
        <w:rPr>
          <w:rFonts w:cstheme="minorHAnsi"/>
          <w:b/>
          <w:color w:val="000000"/>
          <w:u w:color="000000"/>
        </w:rPr>
      </w:pPr>
      <w:r w:rsidRPr="00C51D97">
        <w:rPr>
          <w:rFonts w:cstheme="minorHAnsi"/>
          <w:color w:val="000000"/>
          <w:u w:color="000000"/>
        </w:rPr>
        <w:t>La création d’un CREX (comité de retour d’expérience) et le développement des REX (retours d’expériences) permettant l’analyse des causes profondes des évènements indésirables.</w:t>
      </w:r>
    </w:p>
    <w:p w14:paraId="78D2D8B6" w14:textId="77777777" w:rsidR="0069448B" w:rsidRPr="00C51D97" w:rsidRDefault="0069448B" w:rsidP="0069448B">
      <w:pPr>
        <w:tabs>
          <w:tab w:val="left" w:pos="960"/>
          <w:tab w:val="left" w:pos="1200"/>
        </w:tabs>
        <w:autoSpaceDE w:val="0"/>
        <w:autoSpaceDN w:val="0"/>
        <w:adjustRightInd w:val="0"/>
        <w:spacing w:after="0" w:line="240" w:lineRule="auto"/>
        <w:ind w:left="2160"/>
        <w:rPr>
          <w:rFonts w:cstheme="minorHAnsi"/>
          <w:b/>
          <w:color w:val="000000"/>
          <w:u w:color="000000"/>
        </w:rPr>
      </w:pPr>
    </w:p>
    <w:p w14:paraId="4BD0B76D" w14:textId="77777777" w:rsidR="0069448B" w:rsidRPr="00C51D97" w:rsidRDefault="0069448B" w:rsidP="00CD0559">
      <w:pPr>
        <w:numPr>
          <w:ilvl w:val="4"/>
          <w:numId w:val="28"/>
        </w:numPr>
        <w:tabs>
          <w:tab w:val="left" w:pos="960"/>
          <w:tab w:val="left" w:pos="1200"/>
        </w:tabs>
        <w:autoSpaceDE w:val="0"/>
        <w:autoSpaceDN w:val="0"/>
        <w:adjustRightInd w:val="0"/>
        <w:spacing w:after="0" w:line="240" w:lineRule="auto"/>
        <w:ind w:left="1200" w:hanging="774"/>
        <w:rPr>
          <w:rFonts w:cstheme="minorHAnsi"/>
          <w:b/>
          <w:color w:val="000000"/>
          <w:u w:color="000000"/>
        </w:rPr>
      </w:pPr>
      <w:r w:rsidRPr="00C51D97">
        <w:rPr>
          <w:rFonts w:cstheme="minorHAnsi"/>
          <w:b/>
          <w:color w:val="000000"/>
          <w:u w:color="000000"/>
        </w:rPr>
        <w:t>La gestion des plaintes et réclamations</w:t>
      </w:r>
    </w:p>
    <w:p w14:paraId="2119AD70"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hanging="1167"/>
        <w:rPr>
          <w:rFonts w:cstheme="minorHAnsi"/>
          <w:b/>
          <w:color w:val="000000"/>
          <w:u w:color="000000"/>
        </w:rPr>
      </w:pPr>
      <w:r w:rsidRPr="00C51D97">
        <w:rPr>
          <w:rFonts w:cstheme="minorHAnsi"/>
          <w:color w:val="000000"/>
          <w:u w:color="000000"/>
        </w:rPr>
        <w:t>La formalisation des circuits de signalement et de recueil</w:t>
      </w:r>
    </w:p>
    <w:p w14:paraId="711F572F" w14:textId="77777777" w:rsidR="0069448B" w:rsidRPr="00C51D97" w:rsidRDefault="0069448B" w:rsidP="00C51D97">
      <w:pPr>
        <w:numPr>
          <w:ilvl w:val="2"/>
          <w:numId w:val="28"/>
        </w:numPr>
        <w:tabs>
          <w:tab w:val="left" w:pos="960"/>
          <w:tab w:val="left" w:pos="1276"/>
        </w:tabs>
        <w:autoSpaceDE w:val="0"/>
        <w:autoSpaceDN w:val="0"/>
        <w:adjustRightInd w:val="0"/>
        <w:spacing w:after="0" w:line="240" w:lineRule="auto"/>
        <w:ind w:hanging="1167"/>
        <w:rPr>
          <w:rFonts w:cstheme="minorHAnsi"/>
          <w:b/>
          <w:color w:val="000000"/>
          <w:u w:color="000000"/>
        </w:rPr>
      </w:pPr>
      <w:r w:rsidRPr="00C51D97">
        <w:rPr>
          <w:rFonts w:cstheme="minorHAnsi"/>
          <w:color w:val="000000"/>
          <w:u w:color="000000"/>
        </w:rPr>
        <w:t xml:space="preserve">La formalisation des modalités de traitement </w:t>
      </w:r>
    </w:p>
    <w:p w14:paraId="5A609A70" w14:textId="77777777" w:rsidR="0069448B" w:rsidRPr="00C51D97" w:rsidRDefault="0069448B" w:rsidP="0069448B">
      <w:pPr>
        <w:tabs>
          <w:tab w:val="left" w:pos="960"/>
          <w:tab w:val="left" w:pos="1200"/>
        </w:tabs>
        <w:autoSpaceDE w:val="0"/>
        <w:autoSpaceDN w:val="0"/>
        <w:adjustRightInd w:val="0"/>
        <w:spacing w:after="0" w:line="240" w:lineRule="auto"/>
        <w:ind w:left="2160"/>
        <w:rPr>
          <w:rFonts w:cstheme="minorHAnsi"/>
          <w:b/>
          <w:color w:val="000000"/>
          <w:u w:color="000000"/>
        </w:rPr>
      </w:pPr>
    </w:p>
    <w:p w14:paraId="471197F9" w14:textId="77777777" w:rsidR="0069448B" w:rsidRPr="00C51D97" w:rsidRDefault="0069448B" w:rsidP="00CD0559">
      <w:pPr>
        <w:pStyle w:val="Paragraphedeliste"/>
        <w:numPr>
          <w:ilvl w:val="0"/>
          <w:numId w:val="42"/>
        </w:numPr>
        <w:tabs>
          <w:tab w:val="left" w:pos="960"/>
          <w:tab w:val="left" w:pos="1200"/>
        </w:tabs>
        <w:autoSpaceDE w:val="0"/>
        <w:autoSpaceDN w:val="0"/>
        <w:adjustRightInd w:val="0"/>
        <w:spacing w:after="0" w:line="240" w:lineRule="auto"/>
        <w:ind w:left="993" w:hanging="633"/>
        <w:rPr>
          <w:rFonts w:cstheme="minorHAnsi"/>
          <w:b/>
          <w:color w:val="000000"/>
          <w:u w:color="000000"/>
        </w:rPr>
      </w:pPr>
      <w:r w:rsidRPr="00C51D97">
        <w:rPr>
          <w:rFonts w:cstheme="minorHAnsi"/>
          <w:b/>
          <w:color w:val="000000"/>
          <w:u w:color="000000"/>
        </w:rPr>
        <w:t>La gestion des données personnelles de l’usager</w:t>
      </w:r>
    </w:p>
    <w:p w14:paraId="09000AC5" w14:textId="770DC63E" w:rsidR="0069448B" w:rsidRPr="00C51D97" w:rsidRDefault="0069448B" w:rsidP="00C51D97">
      <w:pPr>
        <w:pStyle w:val="Paragraphedeliste"/>
        <w:numPr>
          <w:ilvl w:val="0"/>
          <w:numId w:val="43"/>
        </w:numPr>
        <w:tabs>
          <w:tab w:val="left" w:pos="960"/>
          <w:tab w:val="left" w:pos="1200"/>
        </w:tabs>
        <w:autoSpaceDE w:val="0"/>
        <w:autoSpaceDN w:val="0"/>
        <w:adjustRightInd w:val="0"/>
        <w:spacing w:after="0" w:line="240" w:lineRule="auto"/>
        <w:ind w:hanging="447"/>
        <w:rPr>
          <w:rFonts w:cstheme="minorHAnsi"/>
          <w:color w:val="000000"/>
          <w:u w:color="000000"/>
        </w:rPr>
      </w:pPr>
      <w:r w:rsidRPr="00C51D97">
        <w:rPr>
          <w:rFonts w:cstheme="minorHAnsi"/>
          <w:color w:val="000000"/>
          <w:u w:color="000000"/>
        </w:rPr>
        <w:t>Le déploiement du dossier unique de l’usager</w:t>
      </w:r>
    </w:p>
    <w:p w14:paraId="61A9DCD7" w14:textId="667B313B" w:rsidR="0069448B" w:rsidRPr="00C51D97" w:rsidRDefault="0069448B" w:rsidP="00C51D97">
      <w:pPr>
        <w:pStyle w:val="Paragraphedeliste"/>
        <w:numPr>
          <w:ilvl w:val="0"/>
          <w:numId w:val="43"/>
        </w:numPr>
        <w:tabs>
          <w:tab w:val="left" w:pos="960"/>
          <w:tab w:val="left" w:pos="1200"/>
        </w:tabs>
        <w:autoSpaceDE w:val="0"/>
        <w:autoSpaceDN w:val="0"/>
        <w:adjustRightInd w:val="0"/>
        <w:spacing w:after="0" w:line="240" w:lineRule="auto"/>
        <w:ind w:hanging="447"/>
        <w:rPr>
          <w:rFonts w:cstheme="minorHAnsi"/>
          <w:color w:val="000000"/>
          <w:u w:color="000000"/>
        </w:rPr>
      </w:pPr>
      <w:r w:rsidRPr="00C51D97">
        <w:rPr>
          <w:rFonts w:cstheme="minorHAnsi"/>
          <w:color w:val="000000"/>
          <w:u w:color="000000"/>
        </w:rPr>
        <w:t>La mise en œuvre du RGPD (règlement général sur la protection des données)</w:t>
      </w:r>
    </w:p>
    <w:p w14:paraId="6B1949AA" w14:textId="6AA437D7" w:rsidR="00C51D97" w:rsidRPr="00C51D97" w:rsidRDefault="00C51D97" w:rsidP="00C51D97">
      <w:pPr>
        <w:pStyle w:val="Paragraphedeliste"/>
        <w:numPr>
          <w:ilvl w:val="1"/>
          <w:numId w:val="22"/>
        </w:numPr>
        <w:spacing w:before="480" w:after="240"/>
        <w:ind w:left="709" w:hanging="425"/>
        <w:contextualSpacing w:val="0"/>
        <w:jc w:val="both"/>
        <w:rPr>
          <w:b/>
          <w:color w:val="B80E80"/>
          <w:sz w:val="32"/>
          <w:szCs w:val="32"/>
          <w:u w:val="single"/>
        </w:rPr>
      </w:pPr>
      <w:r>
        <w:rPr>
          <w:b/>
          <w:color w:val="B80E80"/>
          <w:sz w:val="32"/>
          <w:szCs w:val="32"/>
          <w:u w:val="single"/>
        </w:rPr>
        <w:t>Ancrer la démarche qualité gestion des risques dans le quotidien</w:t>
      </w:r>
    </w:p>
    <w:p w14:paraId="4ED79FAE" w14:textId="77777777" w:rsidR="0069448B" w:rsidRPr="00B87078" w:rsidRDefault="0069448B" w:rsidP="0069448B">
      <w:pPr>
        <w:pStyle w:val="Paragraphedeliste"/>
        <w:widowControl w:val="0"/>
        <w:spacing w:after="200" w:line="300" w:lineRule="auto"/>
        <w:ind w:left="0"/>
        <w:rPr>
          <w:rFonts w:cstheme="minorHAnsi"/>
          <w:color w:val="000000"/>
          <w:u w:color="000000"/>
        </w:rPr>
      </w:pPr>
      <w:r w:rsidRPr="00B87078">
        <w:rPr>
          <w:rFonts w:cstheme="minorHAnsi"/>
          <w:color w:val="000000"/>
          <w:u w:color="000000"/>
        </w:rPr>
        <w:t>Pour développer la culture qualité et gestion des risques au sein de nos services,  notre démarche doit être déclinée au plus près du terrain et auprès de tous (professionnels ou usagers).</w:t>
      </w:r>
    </w:p>
    <w:p w14:paraId="6F3A395C" w14:textId="77777777" w:rsidR="0069448B" w:rsidRPr="00B87078" w:rsidRDefault="0069448B" w:rsidP="0069448B">
      <w:pPr>
        <w:pStyle w:val="Paragraphedeliste"/>
        <w:widowControl w:val="0"/>
        <w:spacing w:after="200" w:line="360" w:lineRule="auto"/>
        <w:ind w:left="0"/>
        <w:rPr>
          <w:rFonts w:cstheme="minorHAnsi"/>
          <w:color w:val="000000"/>
          <w:u w:color="000000"/>
        </w:rPr>
      </w:pPr>
      <w:r w:rsidRPr="00B87078">
        <w:rPr>
          <w:rFonts w:cstheme="minorHAnsi"/>
          <w:color w:val="000000"/>
          <w:u w:color="000000"/>
        </w:rPr>
        <w:t>Pour cela, nos objectifs sont les suivants :</w:t>
      </w:r>
    </w:p>
    <w:p w14:paraId="27B76659" w14:textId="77777777" w:rsidR="0069448B" w:rsidRPr="00B87078" w:rsidRDefault="0069448B" w:rsidP="00B87078">
      <w:pPr>
        <w:pStyle w:val="Paragraphedeliste"/>
        <w:widowControl w:val="0"/>
        <w:numPr>
          <w:ilvl w:val="0"/>
          <w:numId w:val="40"/>
        </w:numPr>
        <w:spacing w:after="100" w:line="240" w:lineRule="auto"/>
        <w:ind w:left="850" w:hanging="425"/>
        <w:contextualSpacing w:val="0"/>
        <w:rPr>
          <w:rFonts w:cstheme="minorHAnsi"/>
          <w:color w:val="000000"/>
          <w:u w:color="000000"/>
        </w:rPr>
      </w:pPr>
      <w:r w:rsidRPr="00B87078">
        <w:rPr>
          <w:rFonts w:cstheme="minorHAnsi"/>
          <w:color w:val="000000"/>
          <w:u w:color="000000"/>
        </w:rPr>
        <w:t>Le pilotage de la démarche en CODIR (comité de direction) avec la participation pérenne du responsable qualité</w:t>
      </w:r>
    </w:p>
    <w:p w14:paraId="05A7F3CC" w14:textId="77777777" w:rsidR="0069448B" w:rsidRPr="00B87078" w:rsidRDefault="0069448B" w:rsidP="00B87078">
      <w:pPr>
        <w:pStyle w:val="Paragraphedeliste"/>
        <w:widowControl w:val="0"/>
        <w:numPr>
          <w:ilvl w:val="0"/>
          <w:numId w:val="40"/>
        </w:numPr>
        <w:spacing w:after="100" w:line="240" w:lineRule="auto"/>
        <w:ind w:left="850" w:hanging="425"/>
        <w:contextualSpacing w:val="0"/>
        <w:rPr>
          <w:rFonts w:cstheme="minorHAnsi"/>
          <w:color w:val="000000"/>
          <w:u w:color="000000"/>
        </w:rPr>
      </w:pPr>
      <w:r w:rsidRPr="00B87078">
        <w:rPr>
          <w:rFonts w:cstheme="minorHAnsi"/>
          <w:color w:val="000000"/>
          <w:u w:color="000000"/>
        </w:rPr>
        <w:t>La création d’un CREX (comité de retour d’expérience)</w:t>
      </w:r>
    </w:p>
    <w:p w14:paraId="24D0CBF9" w14:textId="77777777" w:rsidR="0069448B" w:rsidRPr="00B87078" w:rsidRDefault="0069448B" w:rsidP="00B87078">
      <w:pPr>
        <w:pStyle w:val="Paragraphedeliste"/>
        <w:widowControl w:val="0"/>
        <w:numPr>
          <w:ilvl w:val="0"/>
          <w:numId w:val="40"/>
        </w:numPr>
        <w:spacing w:after="100" w:line="240" w:lineRule="auto"/>
        <w:ind w:left="851" w:hanging="425"/>
        <w:contextualSpacing w:val="0"/>
        <w:rPr>
          <w:rFonts w:cstheme="minorHAnsi"/>
          <w:color w:val="000000"/>
          <w:u w:color="000000"/>
        </w:rPr>
      </w:pPr>
      <w:r w:rsidRPr="00B87078">
        <w:rPr>
          <w:rFonts w:cstheme="minorHAnsi"/>
          <w:color w:val="000000"/>
          <w:u w:color="000000"/>
        </w:rPr>
        <w:t>La structuration d’un réseau de référents qualité au sein de chaque service</w:t>
      </w:r>
    </w:p>
    <w:p w14:paraId="6EE376BB" w14:textId="77777777" w:rsidR="0069448B" w:rsidRPr="00B87078" w:rsidRDefault="0069448B" w:rsidP="00B87078">
      <w:pPr>
        <w:pStyle w:val="Paragraphedeliste"/>
        <w:widowControl w:val="0"/>
        <w:numPr>
          <w:ilvl w:val="0"/>
          <w:numId w:val="40"/>
        </w:numPr>
        <w:spacing w:after="100" w:line="240" w:lineRule="auto"/>
        <w:ind w:left="851" w:hanging="425"/>
        <w:contextualSpacing w:val="0"/>
        <w:rPr>
          <w:rFonts w:cstheme="minorHAnsi"/>
          <w:color w:val="000000"/>
          <w:u w:color="000000"/>
        </w:rPr>
      </w:pPr>
      <w:r w:rsidRPr="00B87078">
        <w:rPr>
          <w:rFonts w:cstheme="minorHAnsi"/>
          <w:color w:val="000000"/>
          <w:u w:color="000000"/>
        </w:rPr>
        <w:t>La création de groupes de travail thématiques</w:t>
      </w:r>
    </w:p>
    <w:p w14:paraId="166AFD4C" w14:textId="77777777" w:rsidR="0069448B" w:rsidRPr="00B87078" w:rsidRDefault="0069448B" w:rsidP="00B87078">
      <w:pPr>
        <w:pStyle w:val="Paragraphedeliste"/>
        <w:widowControl w:val="0"/>
        <w:numPr>
          <w:ilvl w:val="0"/>
          <w:numId w:val="40"/>
        </w:numPr>
        <w:spacing w:after="100" w:line="240" w:lineRule="auto"/>
        <w:ind w:left="851" w:hanging="425"/>
        <w:contextualSpacing w:val="0"/>
        <w:rPr>
          <w:rFonts w:cstheme="minorHAnsi"/>
          <w:color w:val="000000"/>
          <w:u w:color="000000"/>
        </w:rPr>
      </w:pPr>
      <w:r w:rsidRPr="00B87078">
        <w:rPr>
          <w:rFonts w:cstheme="minorHAnsi"/>
          <w:color w:val="000000"/>
          <w:u w:color="000000"/>
        </w:rPr>
        <w:t>La communication auprès des équipes lors des réunions de service</w:t>
      </w:r>
    </w:p>
    <w:p w14:paraId="5ED64B3E" w14:textId="77777777" w:rsidR="0069448B" w:rsidRPr="00B87078" w:rsidRDefault="0069448B" w:rsidP="00B87078">
      <w:pPr>
        <w:pStyle w:val="Paragraphedeliste"/>
        <w:widowControl w:val="0"/>
        <w:numPr>
          <w:ilvl w:val="0"/>
          <w:numId w:val="40"/>
        </w:numPr>
        <w:spacing w:after="100" w:line="240" w:lineRule="auto"/>
        <w:ind w:left="850" w:hanging="425"/>
        <w:contextualSpacing w:val="0"/>
        <w:rPr>
          <w:rFonts w:eastAsia="Times New Roman" w:cstheme="minorHAnsi"/>
          <w:kern w:val="28"/>
          <w:lang w:eastAsia="fr-FR"/>
          <w14:cntxtAlts/>
        </w:rPr>
      </w:pPr>
      <w:r w:rsidRPr="00B87078">
        <w:rPr>
          <w:rFonts w:eastAsia="Times New Roman" w:cstheme="minorHAnsi"/>
          <w:kern w:val="28"/>
          <w:lang w:eastAsia="fr-FR"/>
          <w14:cntxtAlts/>
        </w:rPr>
        <w:t>L’intégration du suivi de la démarche qualité et gestion des risques aux ordres du jour du CVS (conseil de la vie sociale)</w:t>
      </w:r>
    </w:p>
    <w:p w14:paraId="5DA786BD" w14:textId="77777777" w:rsidR="0069448B" w:rsidRPr="00B87078" w:rsidRDefault="0069448B" w:rsidP="00CD0559">
      <w:pPr>
        <w:pStyle w:val="Paragraphedeliste"/>
        <w:widowControl w:val="0"/>
        <w:numPr>
          <w:ilvl w:val="0"/>
          <w:numId w:val="40"/>
        </w:numPr>
        <w:spacing w:after="0" w:line="240" w:lineRule="auto"/>
        <w:ind w:left="850" w:hanging="425"/>
        <w:rPr>
          <w:rFonts w:eastAsia="Times New Roman" w:cstheme="minorHAnsi"/>
          <w:kern w:val="28"/>
          <w:lang w:eastAsia="fr-FR"/>
          <w14:cntxtAlts/>
        </w:rPr>
      </w:pPr>
      <w:r w:rsidRPr="00B87078">
        <w:rPr>
          <w:rFonts w:eastAsia="Times New Roman" w:cstheme="minorHAnsi"/>
          <w:kern w:val="28"/>
          <w:lang w:eastAsia="fr-FR"/>
          <w14:cntxtAlts/>
        </w:rPr>
        <w:t>La création d’outils de communication sur la démarche qualité et gestion des risques à destination des professionnels et des usagers</w:t>
      </w:r>
    </w:p>
    <w:p w14:paraId="59004651" w14:textId="4B20A32B" w:rsidR="00885548" w:rsidRPr="00C51D97" w:rsidRDefault="00885548" w:rsidP="00885548">
      <w:pPr>
        <w:pStyle w:val="Paragraphedeliste"/>
        <w:numPr>
          <w:ilvl w:val="1"/>
          <w:numId w:val="22"/>
        </w:numPr>
        <w:spacing w:before="480" w:after="240"/>
        <w:ind w:left="709" w:hanging="425"/>
        <w:contextualSpacing w:val="0"/>
        <w:jc w:val="both"/>
        <w:rPr>
          <w:b/>
          <w:color w:val="B80E80"/>
          <w:sz w:val="32"/>
          <w:szCs w:val="32"/>
          <w:u w:val="single"/>
        </w:rPr>
      </w:pPr>
      <w:r>
        <w:rPr>
          <w:b/>
          <w:color w:val="B80E80"/>
          <w:sz w:val="32"/>
          <w:szCs w:val="32"/>
          <w:u w:val="single"/>
        </w:rPr>
        <w:lastRenderedPageBreak/>
        <w:t>Un engagement fort sur la RSE (responsabilité sociétale des entreprises)</w:t>
      </w:r>
    </w:p>
    <w:p w14:paraId="47A2C032" w14:textId="4D5DAC1E" w:rsidR="0069448B" w:rsidRPr="00885548" w:rsidRDefault="0069448B" w:rsidP="0069448B">
      <w:pPr>
        <w:spacing w:line="240" w:lineRule="auto"/>
        <w:jc w:val="both"/>
        <w:rPr>
          <w:rFonts w:cstheme="minorHAnsi"/>
        </w:rPr>
      </w:pPr>
      <w:r w:rsidRPr="00885548">
        <w:rPr>
          <w:rFonts w:cstheme="minorHAnsi"/>
          <w:b/>
          <w:bCs/>
          <w:color w:val="000000"/>
          <w:u w:color="000000"/>
        </w:rPr>
        <w:t>Un engagement très marqué sur le plan RSE de part :</w:t>
      </w:r>
    </w:p>
    <w:p w14:paraId="49B41A40" w14:textId="77777777" w:rsidR="0069448B" w:rsidRPr="00885548" w:rsidRDefault="0069448B" w:rsidP="00885548">
      <w:pPr>
        <w:numPr>
          <w:ilvl w:val="4"/>
          <w:numId w:val="29"/>
        </w:numPr>
        <w:autoSpaceDE w:val="0"/>
        <w:autoSpaceDN w:val="0"/>
        <w:adjustRightInd w:val="0"/>
        <w:spacing w:after="0" w:line="240" w:lineRule="auto"/>
        <w:ind w:left="851" w:hanging="284"/>
        <w:rPr>
          <w:rFonts w:cstheme="minorHAnsi"/>
          <w:color w:val="000000"/>
          <w:u w:color="000000"/>
        </w:rPr>
      </w:pPr>
      <w:r w:rsidRPr="00885548">
        <w:rPr>
          <w:rFonts w:cstheme="minorHAnsi"/>
          <w:color w:val="000000"/>
          <w:u w:color="000000"/>
        </w:rPr>
        <w:t>Une vigilance sur  l’impact environnemental et la sensibilisation écologique. Pour cela, l’association prendra en compte l’impact écologique dans la réalisation de ses projets et envisagera les transformations dans le respect des normes selon des objectifs durables (ex copieur, papier recyclé, déchets verts…).</w:t>
      </w:r>
    </w:p>
    <w:p w14:paraId="1D5FEC28" w14:textId="77777777" w:rsidR="0069448B" w:rsidRPr="00885548" w:rsidRDefault="0069448B" w:rsidP="0069448B">
      <w:pPr>
        <w:autoSpaceDE w:val="0"/>
        <w:autoSpaceDN w:val="0"/>
        <w:adjustRightInd w:val="0"/>
        <w:spacing w:after="0" w:line="240" w:lineRule="auto"/>
        <w:ind w:left="993"/>
        <w:rPr>
          <w:rFonts w:cstheme="minorHAnsi"/>
          <w:color w:val="000000"/>
          <w:u w:color="000000"/>
        </w:rPr>
      </w:pPr>
    </w:p>
    <w:p w14:paraId="03F38B62" w14:textId="77777777" w:rsidR="0069448B" w:rsidRPr="00885548" w:rsidRDefault="0069448B" w:rsidP="00885548">
      <w:pPr>
        <w:pStyle w:val="Paragraphedeliste"/>
        <w:widowControl w:val="0"/>
        <w:numPr>
          <w:ilvl w:val="4"/>
          <w:numId w:val="29"/>
        </w:numPr>
        <w:spacing w:after="200" w:line="300" w:lineRule="auto"/>
        <w:ind w:left="851" w:hanging="284"/>
        <w:rPr>
          <w:rFonts w:eastAsia="Times New Roman" w:cstheme="minorHAnsi"/>
          <w:kern w:val="28"/>
          <w:lang w:eastAsia="fr-FR"/>
          <w14:cntxtAlts/>
        </w:rPr>
      </w:pPr>
      <w:r w:rsidRPr="00885548">
        <w:rPr>
          <w:rFonts w:eastAsia="Times New Roman" w:cstheme="minorHAnsi"/>
          <w:kern w:val="28"/>
          <w:lang w:eastAsia="fr-FR"/>
          <w14:cntxtAlts/>
        </w:rPr>
        <w:t xml:space="preserve">Une vigilance sur l’impact des décisions en matière sociétale avec : </w:t>
      </w:r>
    </w:p>
    <w:p w14:paraId="3136E1B4" w14:textId="77777777" w:rsidR="0069448B" w:rsidRPr="00885548" w:rsidRDefault="0069448B" w:rsidP="00885548">
      <w:pPr>
        <w:pStyle w:val="Paragraphedeliste"/>
        <w:widowControl w:val="0"/>
        <w:numPr>
          <w:ilvl w:val="0"/>
          <w:numId w:val="91"/>
        </w:numPr>
        <w:spacing w:after="200" w:line="300" w:lineRule="auto"/>
        <w:ind w:left="1418" w:hanging="284"/>
        <w:rPr>
          <w:rFonts w:eastAsia="Times New Roman" w:cstheme="minorHAnsi"/>
          <w:kern w:val="28"/>
          <w:lang w:eastAsia="fr-FR"/>
          <w14:cntxtAlts/>
        </w:rPr>
      </w:pPr>
      <w:r w:rsidRPr="00885548">
        <w:rPr>
          <w:rFonts w:eastAsia="Times New Roman" w:cstheme="minorHAnsi"/>
          <w:kern w:val="28"/>
          <w:lang w:eastAsia="fr-FR"/>
          <w14:cntxtAlts/>
        </w:rPr>
        <w:t>la mise en œuvre d’un dialogue social constructif</w:t>
      </w:r>
    </w:p>
    <w:p w14:paraId="217D8B96" w14:textId="77777777" w:rsidR="0069448B" w:rsidRPr="00885548" w:rsidRDefault="0069448B" w:rsidP="00885548">
      <w:pPr>
        <w:pStyle w:val="Paragraphedeliste"/>
        <w:widowControl w:val="0"/>
        <w:numPr>
          <w:ilvl w:val="0"/>
          <w:numId w:val="91"/>
        </w:numPr>
        <w:spacing w:after="200" w:line="300" w:lineRule="auto"/>
        <w:ind w:left="1418" w:hanging="284"/>
        <w:rPr>
          <w:rFonts w:eastAsia="Times New Roman" w:cstheme="minorHAnsi"/>
          <w:kern w:val="28"/>
          <w:lang w:eastAsia="fr-FR"/>
          <w14:cntxtAlts/>
        </w:rPr>
      </w:pPr>
      <w:r w:rsidRPr="00885548">
        <w:rPr>
          <w:rFonts w:eastAsia="Times New Roman" w:cstheme="minorHAnsi"/>
          <w:kern w:val="28"/>
          <w:lang w:eastAsia="fr-FR"/>
          <w14:cntxtAlts/>
        </w:rPr>
        <w:t>la prise en compte de la qualité de vie au travail dans les choix organisationnels</w:t>
      </w:r>
    </w:p>
    <w:p w14:paraId="6860C11F" w14:textId="77777777" w:rsidR="0069448B" w:rsidRPr="00885548" w:rsidRDefault="0069448B" w:rsidP="00885548">
      <w:pPr>
        <w:pStyle w:val="Paragraphedeliste"/>
        <w:widowControl w:val="0"/>
        <w:numPr>
          <w:ilvl w:val="0"/>
          <w:numId w:val="91"/>
        </w:numPr>
        <w:spacing w:after="200" w:line="300" w:lineRule="auto"/>
        <w:ind w:left="1418" w:hanging="284"/>
        <w:rPr>
          <w:rFonts w:eastAsia="Times New Roman" w:cstheme="minorHAnsi"/>
          <w:kern w:val="28"/>
          <w:lang w:eastAsia="fr-FR"/>
          <w14:cntxtAlts/>
        </w:rPr>
      </w:pPr>
      <w:r w:rsidRPr="00885548">
        <w:rPr>
          <w:rFonts w:eastAsia="Times New Roman" w:cstheme="minorHAnsi"/>
          <w:kern w:val="28"/>
          <w:lang w:eastAsia="fr-FR"/>
          <w14:cntxtAlts/>
        </w:rPr>
        <w:t xml:space="preserve">l’accès à l’emploi facilité pour des personnes en situation de vulnérabilité </w:t>
      </w:r>
    </w:p>
    <w:p w14:paraId="63EBAB18" w14:textId="71327A5C" w:rsidR="00776FF2" w:rsidRPr="00885548" w:rsidRDefault="0069448B" w:rsidP="00885548">
      <w:pPr>
        <w:pStyle w:val="Paragraphedeliste"/>
        <w:widowControl w:val="0"/>
        <w:numPr>
          <w:ilvl w:val="0"/>
          <w:numId w:val="91"/>
        </w:numPr>
        <w:spacing w:after="200" w:line="300" w:lineRule="auto"/>
        <w:ind w:left="1418" w:hanging="284"/>
        <w:jc w:val="both"/>
        <w:rPr>
          <w:lang w:eastAsia="ja-JP"/>
        </w:rPr>
      </w:pPr>
      <w:r w:rsidRPr="00885548">
        <w:rPr>
          <w:rFonts w:eastAsia="Times New Roman" w:cstheme="minorHAnsi"/>
          <w:kern w:val="28"/>
          <w:lang w:eastAsia="fr-FR"/>
          <w14:cntxtAlts/>
        </w:rPr>
        <w:t>une politique d’achats et d’investissements durable</w:t>
      </w:r>
    </w:p>
    <w:sectPr w:rsidR="00776FF2" w:rsidRPr="00885548" w:rsidSect="00764905">
      <w:footerReference w:type="default" r:id="rId38"/>
      <w:pgSz w:w="11906" w:h="16838" w:code="9"/>
      <w:pgMar w:top="1418" w:right="1418" w:bottom="1418" w:left="1418" w:header="709"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F50D1" w14:textId="77777777" w:rsidR="000E766D" w:rsidRDefault="000E766D" w:rsidP="00BD4EB0">
      <w:pPr>
        <w:spacing w:after="0" w:line="240" w:lineRule="auto"/>
      </w:pPr>
      <w:r>
        <w:separator/>
      </w:r>
    </w:p>
  </w:endnote>
  <w:endnote w:type="continuationSeparator" w:id="0">
    <w:p w14:paraId="5C8C5019" w14:textId="77777777" w:rsidR="000E766D" w:rsidRDefault="000E766D" w:rsidP="00BD4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Corps CS)">
    <w:panose1 w:val="00000000000000000000"/>
    <w:charset w:val="00"/>
    <w:family w:val="roman"/>
    <w:notTrueType/>
    <w:pitch w:val="default"/>
  </w:font>
  <w:font w:name="Times New Roman (Titres 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3C110" w14:textId="381AC908" w:rsidR="000E766D" w:rsidRDefault="000E766D">
    <w:pPr>
      <w:pStyle w:val="Pieddepage"/>
    </w:pPr>
    <w:r>
      <w:rPr>
        <w:noProof/>
        <w:lang w:eastAsia="fr-FR"/>
      </w:rPr>
      <mc:AlternateContent>
        <mc:Choice Requires="wpg">
          <w:drawing>
            <wp:anchor distT="0" distB="0" distL="114300" distR="114300" simplePos="0" relativeHeight="251682816" behindDoc="0" locked="0" layoutInCell="1" allowOverlap="1" wp14:anchorId="769EF7AB" wp14:editId="1482B94A">
              <wp:simplePos x="0" y="0"/>
              <wp:positionH relativeFrom="column">
                <wp:posOffset>2840355</wp:posOffset>
              </wp:positionH>
              <wp:positionV relativeFrom="paragraph">
                <wp:posOffset>-175260</wp:posOffset>
              </wp:positionV>
              <wp:extent cx="436880" cy="715969"/>
              <wp:effectExtent l="0" t="0" r="20320" b="27305"/>
              <wp:wrapNone/>
              <wp:docPr id="73" name="Groupe 73"/>
              <wp:cNvGraphicFramePr/>
              <a:graphic xmlns:a="http://schemas.openxmlformats.org/drawingml/2006/main">
                <a:graphicData uri="http://schemas.microsoft.com/office/word/2010/wordprocessingGroup">
                  <wpg:wgp>
                    <wpg:cNvGrpSpPr/>
                    <wpg:grpSpPr>
                      <a:xfrm>
                        <a:off x="0" y="0"/>
                        <a:ext cx="436880" cy="715969"/>
                        <a:chOff x="0" y="0"/>
                        <a:chExt cx="436880" cy="715969"/>
                      </a:xfrm>
                    </wpg:grpSpPr>
                    <wps:wsp>
                      <wps:cNvPr id="74" name="AutoShape 77"/>
                      <wps:cNvCnPr>
                        <a:cxnSpLocks noChangeShapeType="1"/>
                      </wps:cNvCnPr>
                      <wps:spPr bwMode="auto">
                        <a:xfrm flipV="1">
                          <a:off x="215217" y="435934"/>
                          <a:ext cx="0" cy="280035"/>
                        </a:xfrm>
                        <a:prstGeom prst="straightConnector1">
                          <a:avLst/>
                        </a:prstGeom>
                        <a:noFill/>
                        <a:ln w="12700">
                          <a:solidFill>
                            <a:srgbClr val="420042"/>
                          </a:solidFill>
                          <a:round/>
                          <a:headEnd/>
                          <a:tailEnd/>
                        </a:ln>
                        <a:extLst>
                          <a:ext uri="{909E8E84-426E-40DD-AFC4-6F175D3DCCD1}">
                            <a14:hiddenFill xmlns:a14="http://schemas.microsoft.com/office/drawing/2010/main">
                              <a:noFill/>
                            </a14:hiddenFill>
                          </a:ext>
                        </a:extLst>
                      </wps:spPr>
                      <wps:bodyPr/>
                    </wps:wsp>
                    <wps:wsp>
                      <wps:cNvPr id="75" name="Rectangle 78"/>
                      <wps:cNvSpPr>
                        <a:spLocks noChangeArrowheads="1"/>
                      </wps:cNvSpPr>
                      <wps:spPr bwMode="auto">
                        <a:xfrm>
                          <a:off x="0" y="0"/>
                          <a:ext cx="436880" cy="436880"/>
                        </a:xfrm>
                        <a:prstGeom prst="rect">
                          <a:avLst/>
                        </a:prstGeom>
                        <a:solidFill>
                          <a:srgbClr val="420042"/>
                        </a:solidFill>
                        <a:ln w="9525">
                          <a:solidFill>
                            <a:srgbClr val="420042"/>
                          </a:solidFill>
                          <a:miter lim="800000"/>
                          <a:headEnd/>
                          <a:tailEnd/>
                        </a:ln>
                        <a:extLst/>
                      </wps:spPr>
                      <wps:txbx>
                        <w:txbxContent>
                          <w:p w14:paraId="7B9256D9" w14:textId="77777777" w:rsidR="000E766D" w:rsidRPr="004345CB" w:rsidRDefault="000E766D" w:rsidP="00ED3B7A">
                            <w:pPr>
                              <w:pStyle w:val="Pieddepage"/>
                              <w:jc w:val="center"/>
                              <w:rPr>
                                <w:b/>
                                <w:sz w:val="28"/>
                                <w:szCs w:val="28"/>
                              </w:rPr>
                            </w:pPr>
                            <w:r w:rsidRPr="004345CB">
                              <w:rPr>
                                <w:b/>
                                <w:sz w:val="28"/>
                                <w:szCs w:val="28"/>
                              </w:rPr>
                              <w:fldChar w:fldCharType="begin"/>
                            </w:r>
                            <w:r w:rsidRPr="004345CB">
                              <w:rPr>
                                <w:b/>
                                <w:sz w:val="28"/>
                                <w:szCs w:val="28"/>
                              </w:rPr>
                              <w:instrText>PAGE    \* MERGEFORMAT</w:instrText>
                            </w:r>
                            <w:r w:rsidRPr="004345CB">
                              <w:rPr>
                                <w:b/>
                                <w:sz w:val="28"/>
                                <w:szCs w:val="28"/>
                              </w:rPr>
                              <w:fldChar w:fldCharType="separate"/>
                            </w:r>
                            <w:r>
                              <w:rPr>
                                <w:b/>
                                <w:noProof/>
                                <w:sz w:val="28"/>
                                <w:szCs w:val="28"/>
                              </w:rPr>
                              <w:t>3</w:t>
                            </w:r>
                            <w:r w:rsidRPr="004345CB">
                              <w:rPr>
                                <w:b/>
                                <w:sz w:val="28"/>
                                <w:szCs w:val="28"/>
                              </w:rPr>
                              <w:fldChar w:fldCharType="end"/>
                            </w:r>
                          </w:p>
                        </w:txbxContent>
                      </wps:txbx>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w14:anchorId="769EF7AB" id="Groupe 73" o:spid="_x0000_s1057" style="position:absolute;margin-left:223.65pt;margin-top:-13.8pt;width:34.4pt;height:56.4pt;z-index:251682816;mso-position-horizontal-relative:text;mso-position-vertical-relative:text;mso-width-relative:margin" coordsize="4368,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">
              <v:shapetype id="_x0000_t32" coordsize="21600,21600" o:spt="32" o:oned="t" path="m,l21600,21600e" filled="f">
                <v:path arrowok="t" fillok="f" o:connecttype="none"/>
                <o:lock v:ext="edit" shapetype="t"/>
              </v:shapetype>
              <v:shape id="AutoShape 77" o:spid="_x0000_s1058" type="#_x0000_t32" style="position:absolute;left:2152;top:4359;width:0;height:2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6Fx8QAAADbAAAADwAAAGRycy9kb3ducmV2LnhtbESP3WoCMRSE7wu+QziCN0Wz2lZlNYoI&#10;ltK7qg9w2Bx3VzcnS5L96T59Uyj0cpiZb5jtvjeVaMn50rKC+SwBQZxZXXKu4Ho5TdcgfEDWWFkm&#10;Bd/kYb8bPW0x1bbjL2rPIRcRwj5FBUUIdSqlzwoy6Ge2Jo7ezTqDIUqXS+2wi3BTyUWSLKXBkuNC&#10;gTUdC8oe58YocG/lcn0fGm67+/M7fr4MpjkOSk3G/WEDIlAf/sN/7Q+tYPUK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oXHxAAAANsAAAAPAAAAAAAAAAAA&#10;AAAAAKECAABkcnMvZG93bnJldi54bWxQSwUGAAAAAAQABAD5AAAAkgMAAAAA&#10;" strokecolor="#420042" strokeweight="1pt"/>
              <v:rect id="Rectangle 78" o:spid="_x0000_s1059" style="position:absolute;width:4368;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QcMA&#10;AADbAAAADwAAAGRycy9kb3ducmV2LnhtbESPQWvCQBSE7wX/w/KEXopurGg0uoqUFpSetHp/ZJ9J&#10;dPdtyG5j/PfdguBxmJlvmOW6s0a01PjKsYLRMAFBnDtdcaHg+PM1mIHwAVmjcUwK7uRhveq9LDHT&#10;7sZ7ag+hEBHCPkMFZQh1JqXPS7Loh64mjt7ZNRZDlE0hdYO3CLdGvifJVFqsOC6UWNNHSfn18GsV&#10;tGOZXt6mZnKaG0P7+Tb93NG3Uq/9brMAEagLz/CjvdUK0g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XQcMAAADbAAAADwAAAAAAAAAAAAAAAACYAgAAZHJzL2Rv&#10;d25yZXYueG1sUEsFBgAAAAAEAAQA9QAAAIgDAAAAAA==&#10;" fillcolor="#420042" strokecolor="#420042">
                <v:textbox>
                  <w:txbxContent>
                    <w:p w14:paraId="7B9256D9" w14:textId="77777777" w:rsidR="000E766D" w:rsidRPr="004345CB" w:rsidRDefault="000E766D" w:rsidP="00ED3B7A">
                      <w:pPr>
                        <w:pStyle w:val="Pieddepage"/>
                        <w:jc w:val="center"/>
                        <w:rPr>
                          <w:b/>
                          <w:sz w:val="28"/>
                          <w:szCs w:val="28"/>
                        </w:rPr>
                      </w:pPr>
                      <w:r w:rsidRPr="004345CB">
                        <w:rPr>
                          <w:b/>
                          <w:sz w:val="28"/>
                          <w:szCs w:val="28"/>
                        </w:rPr>
                        <w:fldChar w:fldCharType="begin"/>
                      </w:r>
                      <w:r w:rsidRPr="004345CB">
                        <w:rPr>
                          <w:b/>
                          <w:sz w:val="28"/>
                          <w:szCs w:val="28"/>
                        </w:rPr>
                        <w:instrText>PAGE    \* MERGEFORMAT</w:instrText>
                      </w:r>
                      <w:r w:rsidRPr="004345CB">
                        <w:rPr>
                          <w:b/>
                          <w:sz w:val="28"/>
                          <w:szCs w:val="28"/>
                        </w:rPr>
                        <w:fldChar w:fldCharType="separate"/>
                      </w:r>
                      <w:r>
                        <w:rPr>
                          <w:b/>
                          <w:noProof/>
                          <w:sz w:val="28"/>
                          <w:szCs w:val="28"/>
                        </w:rPr>
                        <w:t>3</w:t>
                      </w:r>
                      <w:r w:rsidRPr="004345CB">
                        <w:rPr>
                          <w:b/>
                          <w:sz w:val="28"/>
                          <w:szCs w:val="28"/>
                        </w:rPr>
                        <w:fldChar w:fldCharType="end"/>
                      </w:r>
                    </w:p>
                  </w:txbxContent>
                </v:textbox>
              </v:rect>
            </v:group>
          </w:pict>
        </mc:Fallback>
      </mc:AlternateContent>
    </w:r>
    <w:r w:rsidRPr="00B53178">
      <w:rPr>
        <w:noProof/>
        <w:lang w:eastAsia="fr-FR"/>
      </w:rPr>
      <mc:AlternateContent>
        <mc:Choice Requires="wpg">
          <w:drawing>
            <wp:anchor distT="0" distB="0" distL="114300" distR="114300" simplePos="0" relativeHeight="251673600" behindDoc="0" locked="0" layoutInCell="1" allowOverlap="1" wp14:anchorId="69E2541C" wp14:editId="760B0FFD">
              <wp:simplePos x="0" y="0"/>
              <wp:positionH relativeFrom="column">
                <wp:posOffset>-666115</wp:posOffset>
              </wp:positionH>
              <wp:positionV relativeFrom="paragraph">
                <wp:posOffset>666588</wp:posOffset>
              </wp:positionV>
              <wp:extent cx="7559675" cy="1447800"/>
              <wp:effectExtent l="0" t="0" r="0" b="19050"/>
              <wp:wrapNone/>
              <wp:docPr id="50" name="Groupe 12"/>
              <wp:cNvGraphicFramePr/>
              <a:graphic xmlns:a="http://schemas.openxmlformats.org/drawingml/2006/main">
                <a:graphicData uri="http://schemas.microsoft.com/office/word/2010/wordprocessingGroup">
                  <wpg:wgp>
                    <wpg:cNvGrpSpPr/>
                    <wpg:grpSpPr>
                      <a:xfrm>
                        <a:off x="0" y="0"/>
                        <a:ext cx="7559675" cy="1447800"/>
                        <a:chOff x="0" y="0"/>
                        <a:chExt cx="7559675" cy="1447800"/>
                      </a:xfrm>
                    </wpg:grpSpPr>
                    <wpg:grpSp>
                      <wpg:cNvPr id="2" name="Groupe 51"/>
                      <wpg:cNvGrpSpPr/>
                      <wpg:grpSpPr>
                        <a:xfrm>
                          <a:off x="0" y="0"/>
                          <a:ext cx="7559675" cy="1447800"/>
                          <a:chOff x="0" y="0"/>
                          <a:chExt cx="7559675" cy="1447800"/>
                        </a:xfrm>
                      </wpg:grpSpPr>
                      <pic:pic xmlns:pic="http://schemas.openxmlformats.org/drawingml/2006/picture">
                        <pic:nvPicPr>
                          <pic:cNvPr id="5" name="Image 52"/>
                          <pic:cNvPicPr/>
                        </pic:nvPicPr>
                        <pic:blipFill>
                          <a:blip r:embed="rId1">
                            <a:extLst>
                              <a:ext uri="{28A0092B-C50C-407E-A947-70E740481C1C}">
                                <a14:useLocalDpi xmlns:a14="http://schemas.microsoft.com/office/drawing/2010/main" val="0"/>
                              </a:ext>
                            </a:extLst>
                          </a:blip>
                          <a:stretch>
                            <a:fillRect/>
                          </a:stretch>
                        </pic:blipFill>
                        <pic:spPr>
                          <a:xfrm>
                            <a:off x="0" y="0"/>
                            <a:ext cx="7559675" cy="1447800"/>
                          </a:xfrm>
                          <a:prstGeom prst="rect">
                            <a:avLst/>
                          </a:prstGeom>
                        </pic:spPr>
                      </pic:pic>
                      <wps:wsp>
                        <wps:cNvPr id="16" name="Rectangle 53"/>
                        <wps:cNvSpPr/>
                        <wps:spPr>
                          <a:xfrm>
                            <a:off x="2924579" y="234270"/>
                            <a:ext cx="4299044" cy="9621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ZoneTexte 6"/>
                        <wps:cNvSpPr txBox="1"/>
                        <wps:spPr>
                          <a:xfrm>
                            <a:off x="2917746" y="643704"/>
                            <a:ext cx="3489960" cy="509905"/>
                          </a:xfrm>
                          <a:prstGeom prst="rect">
                            <a:avLst/>
                          </a:prstGeom>
                          <a:noFill/>
                        </wps:spPr>
                        <wps:txbx>
                          <w:txbxContent>
                            <w:p w14:paraId="3A7EC9E2" w14:textId="77777777" w:rsidR="000E766D" w:rsidRDefault="000E766D" w:rsidP="00B53178">
                              <w:pPr>
                                <w:pStyle w:val="NormalWeb"/>
                                <w:spacing w:before="0" w:beforeAutospacing="0" w:after="0" w:afterAutospacing="0"/>
                              </w:pPr>
                              <w:r>
                                <w:rPr>
                                  <w:rFonts w:asciiTheme="minorHAnsi" w:hAnsi="Calibri" w:cstheme="minorBidi"/>
                                  <w:b/>
                                  <w:bCs/>
                                  <w:color w:val="B80E80"/>
                                  <w:kern w:val="24"/>
                                  <w:sz w:val="54"/>
                                  <w:szCs w:val="54"/>
                                </w:rPr>
                                <w:t>Rapport d’activité 2020</w:t>
                              </w:r>
                            </w:p>
                          </w:txbxContent>
                        </wps:txbx>
                        <wps:bodyPr wrap="none" rtlCol="0">
                          <a:spAutoFit/>
                        </wps:bodyPr>
                      </wps:wsp>
                    </wpg:grpSp>
                    <wps:wsp>
                      <wps:cNvPr id="55" name="Rectangle 55"/>
                      <wps:cNvSpPr/>
                      <wps:spPr>
                        <a:xfrm>
                          <a:off x="6372123" y="1373864"/>
                          <a:ext cx="828778" cy="739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E2541C" id="Groupe 12" o:spid="_x0000_s1060" style="position:absolute;margin-left:-52.45pt;margin-top:52.5pt;width:595.25pt;height:114pt;z-index:251673600;mso-position-horizontal-relative:text;mso-position-vertical-relative:text" coordsize="75596,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10;Wsfpus5Nza6VFgIAAAAwcTcfrHSO01V9a2nJ0XbumJ0vAAAAAAfguIVsS6U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vz06KAAQBAIgeJiDMkQwgOkIQAXC0ENb+Libib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">
              <v:group id="Groupe 51" o:spid="_x0000_s1061" style="position:absolute;width:75596;height:14478" coordsize="755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62" type="#_x0000_t75" style="position:absolute;width:75596;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m8nCAAAA2gAAAA8AAABkcnMvZG93bnJldi54bWxEj0FrwkAUhO8F/8PyhN7qRsGq0VVUkPbi&#10;oWl/wCP7TILZtzH7TNJ/3xWEHoeZ+YbZ7AZXq47aUHk2MJ0koIhzbysuDPx8n96WoIIgW6w9k4Ff&#10;CrDbjl42mFrf8xd1mRQqQjikaKAUaVKtQ16SwzDxDXH0Lr51KFG2hbYt9hHuaj1LknftsOK4UGJD&#10;x5Lya3Z3kXKZSZgePrL5ql+cl7fiLN1iZczreNivQQkN8h9+tj+tgTk8rsQbo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JvJwgAAANoAAAAPAAAAAAAAAAAAAAAAAJ8C&#10;AABkcnMvZG93bnJldi54bWxQSwUGAAAAAAQABAD3AAAAjgMAAAAA&#10;">
                  <v:imagedata r:id="rId2" o:title=""/>
                </v:shape>
                <v:rect id="Rectangle 53" o:spid="_x0000_s1063" style="position:absolute;left:29245;top:2342;width:42991;height: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pJMIA&#10;AADbAAAADwAAAGRycy9kb3ducmV2LnhtbERPS2vCQBC+F/wPywje6kYPWlNXEVFU6KE+oD0O2dkk&#10;NDsbspsY/71bKPQ2H99zluveVqKjxpeOFUzGCQjizOmScwW36/71DYQPyBorx6TgQR7Wq8HLElPt&#10;7nym7hJyEUPYp6igCKFOpfRZQRb92NXEkTOusRgibHKpG7zHcFvJaZLMpMWSY0OBNW0Lyn4urVXw&#10;bfBw3Z38hzTTzizKz/bLzFulRsN+8w4iUB/+xX/uo47zZ/D7Szx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qkkwgAAANsAAAAPAAAAAAAAAAAAAAAAAJgCAABkcnMvZG93&#10;bnJldi54bWxQSwUGAAAAAAQABAD1AAAAhwMAAAAA&#10;" fillcolor="white [3212]" strokecolor="white [3212]" strokeweight="1pt"/>
                <v:shapetype id="_x0000_t202" coordsize="21600,21600" o:spt="202" path="m,l,21600r21600,l21600,xe">
                  <v:stroke joinstyle="miter"/>
                  <v:path gradientshapeok="t" o:connecttype="rect"/>
                </v:shapetype>
                <v:shape id="ZoneTexte 6" o:spid="_x0000_s1064" type="#_x0000_t202" style="position:absolute;left:29177;top:6437;width:34900;height:5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14:paraId="3A7EC9E2" w14:textId="77777777" w:rsidR="000E766D" w:rsidRDefault="000E766D" w:rsidP="00B53178">
                        <w:pPr>
                          <w:pStyle w:val="NormalWeb"/>
                          <w:spacing w:before="0" w:beforeAutospacing="0" w:after="0" w:afterAutospacing="0"/>
                        </w:pPr>
                        <w:r>
                          <w:rPr>
                            <w:rFonts w:asciiTheme="minorHAnsi" w:hAnsi="Calibri" w:cstheme="minorBidi"/>
                            <w:b/>
                            <w:bCs/>
                            <w:color w:val="B80E80"/>
                            <w:kern w:val="24"/>
                            <w:sz w:val="54"/>
                            <w:szCs w:val="54"/>
                          </w:rPr>
                          <w:t>Rapport d’activité 2020</w:t>
                        </w:r>
                      </w:p>
                    </w:txbxContent>
                  </v:textbox>
                </v:shape>
              </v:group>
              <v:rect id="Rectangle 55" o:spid="_x0000_s1065" style="position:absolute;left:63721;top:13738;width:8288;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Ok8QA&#10;AADbAAAADwAAAGRycy9kb3ducmV2LnhtbESPQWvCQBSE7wX/w/KE3upGQavRVUSUWuihVUGPj+zb&#10;JJh9G7KbmP77bqHQ4zAz3zCrTW8r0VHjS8cKxqMEBHHmdMm5gsv58DIH4QOyxsoxKfgmD5v14GmF&#10;qXYP/qLuFHIRIexTVFCEUKdS+qwgi37kauLoGddYDFE2udQNPiLcVnKSJDNpseS4UGBNu4Ky+6m1&#10;Cm4G3877d/8hzaQzi/KzvZrXVqnnYb9dggjUh//wX/uoFUy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KjpPEAAAA2wAAAA8AAAAAAAAAAAAAAAAAmAIAAGRycy9k&#10;b3ducmV2LnhtbFBLBQYAAAAABAAEAPUAAACJAwAAAAA=&#10;" fillcolor="white [3212]" strokecolor="white [3212]" strokeweight="1p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DFF15" w14:textId="446A27C5" w:rsidR="000E766D" w:rsidRDefault="000E766D">
    <w:pPr>
      <w:pStyle w:val="Pieddepage"/>
    </w:pPr>
    <w:r w:rsidRPr="00B53178">
      <w:rPr>
        <w:noProof/>
        <w:lang w:eastAsia="fr-FR"/>
      </w:rPr>
      <mc:AlternateContent>
        <mc:Choice Requires="wpg">
          <w:drawing>
            <wp:anchor distT="0" distB="0" distL="114300" distR="114300" simplePos="0" relativeHeight="251691008" behindDoc="0" locked="0" layoutInCell="1" allowOverlap="1" wp14:anchorId="3CD19C9D" wp14:editId="37847D12">
              <wp:simplePos x="0" y="0"/>
              <wp:positionH relativeFrom="column">
                <wp:posOffset>-666115</wp:posOffset>
              </wp:positionH>
              <wp:positionV relativeFrom="paragraph">
                <wp:posOffset>666588</wp:posOffset>
              </wp:positionV>
              <wp:extent cx="7559675" cy="1447800"/>
              <wp:effectExtent l="0" t="0" r="0" b="19050"/>
              <wp:wrapNone/>
              <wp:docPr id="109" name="Groupe 12"/>
              <wp:cNvGraphicFramePr/>
              <a:graphic xmlns:a="http://schemas.openxmlformats.org/drawingml/2006/main">
                <a:graphicData uri="http://schemas.microsoft.com/office/word/2010/wordprocessingGroup">
                  <wpg:wgp>
                    <wpg:cNvGrpSpPr/>
                    <wpg:grpSpPr>
                      <a:xfrm>
                        <a:off x="0" y="0"/>
                        <a:ext cx="7559675" cy="1447800"/>
                        <a:chOff x="0" y="0"/>
                        <a:chExt cx="7559675" cy="1447800"/>
                      </a:xfrm>
                    </wpg:grpSpPr>
                    <wpg:grpSp>
                      <wpg:cNvPr id="110" name="Groupe 51"/>
                      <wpg:cNvGrpSpPr/>
                      <wpg:grpSpPr>
                        <a:xfrm>
                          <a:off x="0" y="0"/>
                          <a:ext cx="7559675" cy="1447800"/>
                          <a:chOff x="0" y="0"/>
                          <a:chExt cx="7559675" cy="1447800"/>
                        </a:xfrm>
                      </wpg:grpSpPr>
                      <pic:pic xmlns:pic="http://schemas.openxmlformats.org/drawingml/2006/picture">
                        <pic:nvPicPr>
                          <pic:cNvPr id="111" name="Image 52"/>
                          <pic:cNvPicPr/>
                        </pic:nvPicPr>
                        <pic:blipFill>
                          <a:blip r:embed="rId1">
                            <a:extLst>
                              <a:ext uri="{28A0092B-C50C-407E-A947-70E740481C1C}">
                                <a14:useLocalDpi xmlns:a14="http://schemas.microsoft.com/office/drawing/2010/main" val="0"/>
                              </a:ext>
                            </a:extLst>
                          </a:blip>
                          <a:stretch>
                            <a:fillRect/>
                          </a:stretch>
                        </pic:blipFill>
                        <pic:spPr>
                          <a:xfrm>
                            <a:off x="0" y="0"/>
                            <a:ext cx="7559675" cy="1447800"/>
                          </a:xfrm>
                          <a:prstGeom prst="rect">
                            <a:avLst/>
                          </a:prstGeom>
                        </pic:spPr>
                      </pic:pic>
                      <wps:wsp>
                        <wps:cNvPr id="112" name="Rectangle 53"/>
                        <wps:cNvSpPr/>
                        <wps:spPr>
                          <a:xfrm>
                            <a:off x="2924579" y="234270"/>
                            <a:ext cx="4299044" cy="9621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ZoneTexte 6"/>
                        <wps:cNvSpPr txBox="1"/>
                        <wps:spPr>
                          <a:xfrm>
                            <a:off x="2917746" y="643704"/>
                            <a:ext cx="3489960" cy="509905"/>
                          </a:xfrm>
                          <a:prstGeom prst="rect">
                            <a:avLst/>
                          </a:prstGeom>
                          <a:noFill/>
                        </wps:spPr>
                        <wps:txbx>
                          <w:txbxContent>
                            <w:p w14:paraId="4798CDDA" w14:textId="77777777" w:rsidR="000E766D" w:rsidRDefault="000E766D" w:rsidP="00B53178">
                              <w:pPr>
                                <w:pStyle w:val="NormalWeb"/>
                                <w:spacing w:before="0" w:beforeAutospacing="0" w:after="0" w:afterAutospacing="0"/>
                              </w:pPr>
                              <w:r>
                                <w:rPr>
                                  <w:rFonts w:asciiTheme="minorHAnsi" w:hAnsi="Calibri" w:cstheme="minorBidi"/>
                                  <w:b/>
                                  <w:bCs/>
                                  <w:color w:val="B80E80"/>
                                  <w:kern w:val="24"/>
                                  <w:sz w:val="54"/>
                                  <w:szCs w:val="54"/>
                                </w:rPr>
                                <w:t>Rapport d’activité 2020</w:t>
                              </w:r>
                            </w:p>
                          </w:txbxContent>
                        </wps:txbx>
                        <wps:bodyPr wrap="none" rtlCol="0">
                          <a:spAutoFit/>
                        </wps:bodyPr>
                      </wps:wsp>
                    </wpg:grpSp>
                    <wps:wsp>
                      <wps:cNvPr id="114" name="Rectangle 114"/>
                      <wps:cNvSpPr/>
                      <wps:spPr>
                        <a:xfrm>
                          <a:off x="6372123" y="1373864"/>
                          <a:ext cx="828778" cy="739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D19C9D" id="_x0000_s1066" style="position:absolute;margin-left:-52.45pt;margin-top:52.5pt;width:595.25pt;height:114pt;z-index:251691008;mso-position-horizontal-relative:text;mso-position-vertical-relative:text" coordsize="75596,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D9ax+m6zk3NrpUWAgAAADBxNx+sdI7TVX1racnRdu6YnS8AAAAAB+C4hWxLpS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PTooABAEAiB4mIMyRDCA6QhABcLQQ1v4uJuJs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">
              <v:group id="Groupe 51" o:spid="_x0000_s1067" style="position:absolute;width:75596;height:14478" coordsize="755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68" type="#_x0000_t75" style="position:absolute;width:75596;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O/EAAAA3AAAAA8AAABkcnMvZG93bnJldi54bWxEj0FrwkAQhe8F/8MyQm91E8Gq0VVaQdqL&#10;h0Z/wJAdk2B2NmbHJP333UKhtxnee9+82e5H16ieulB7NpDOElDEhbc1lwYu5+PLClQQZIuNZzLw&#10;TQH2u8nTFjPrB/6iPpdSRQiHDA1UIm2mdSgqchhmviWO2tV3DiWuXalth0OEu0bPk+RVO6w5Xqiw&#10;pUNFxS1/uEi5ziWk7x/5Yj0sT6t7eZJ+uTbmeTq+bUAJjfJv/kt/2lg/TeH3mTiB3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nO/EAAAA3AAAAA8AAAAAAAAAAAAAAAAA&#10;nwIAAGRycy9kb3ducmV2LnhtbFBLBQYAAAAABAAEAPcAAACQAwAAAAA=&#10;">
                  <v:imagedata r:id="rId2" o:title=""/>
                </v:shape>
                <v:rect id="Rectangle 53" o:spid="_x0000_s1069" style="position:absolute;left:29245;top:2342;width:42991;height: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pl8MA&#10;AADcAAAADwAAAGRycy9kb3ducmV2LnhtbERPS2vCQBC+F/wPyxS86cYcqkZXKdJSCx7qA9rjkJ1N&#10;gtnZkN3E9N+7QqG3+fies94OthY9tb5yrGA2TUAQ505XXCi4nN8nCxA+IGusHZOCX/Kw3Yye1php&#10;d+Mj9adQiBjCPkMFZQhNJqXPS7Lop64hjpxxrcUQYVtI3eIthttapknyIi1WHBtKbGhXUn49dVbB&#10;j8GP89unP0iT9mZZfXXfZt4pNX4eXlcgAg3hX/zn3us4f5bC4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pl8MAAADcAAAADwAAAAAAAAAAAAAAAACYAgAAZHJzL2Rv&#10;d25yZXYueG1sUEsFBgAAAAAEAAQA9QAAAIgDAAAAAA==&#10;" fillcolor="white [3212]" strokecolor="white [3212]" strokeweight="1pt"/>
                <v:shapetype id="_x0000_t202" coordsize="21600,21600" o:spt="202" path="m,l,21600r21600,l21600,xe">
                  <v:stroke joinstyle="miter"/>
                  <v:path gradientshapeok="t" o:connecttype="rect"/>
                </v:shapetype>
                <v:shape id="ZoneTexte 6" o:spid="_x0000_s1070" type="#_x0000_t202" style="position:absolute;left:29177;top:6437;width:34900;height:5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14:paraId="4798CDDA" w14:textId="77777777" w:rsidR="000E766D" w:rsidRDefault="000E766D" w:rsidP="00B53178">
                        <w:pPr>
                          <w:pStyle w:val="NormalWeb"/>
                          <w:spacing w:before="0" w:beforeAutospacing="0" w:after="0" w:afterAutospacing="0"/>
                        </w:pPr>
                        <w:r>
                          <w:rPr>
                            <w:rFonts w:asciiTheme="minorHAnsi" w:hAnsi="Calibri" w:cstheme="minorBidi"/>
                            <w:b/>
                            <w:bCs/>
                            <w:color w:val="B80E80"/>
                            <w:kern w:val="24"/>
                            <w:sz w:val="54"/>
                            <w:szCs w:val="54"/>
                          </w:rPr>
                          <w:t>Rapport d’activité 2020</w:t>
                        </w:r>
                      </w:p>
                    </w:txbxContent>
                  </v:textbox>
                </v:shape>
              </v:group>
              <v:rect id="Rectangle 114" o:spid="_x0000_s1071" style="position:absolute;left:63721;top:13738;width:8288;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eMMA&#10;AADcAAAADwAAAGRycy9kb3ducmV2LnhtbERPTWvCQBC9C/0PyxR6qxul1Da6ShFLK3hoo6DHITub&#10;hGZnQ3YT4793hYK3ebzPWawGW4ueWl85VjAZJyCIc6crLhQc9p/PbyB8QNZYOyYFF/KwWj6MFphq&#10;d+Zf6rNQiBjCPkUFZQhNKqXPS7Lox64hjpxxrcUQYVtI3eI5httaTpPkVVqsODaU2NC6pPwv66yC&#10;k8Gv/Wbrd9JMe/Ne/XRHM+uUenocPuYgAg3hLv53f+s4f/I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UeMMAAADcAAAADwAAAAAAAAAAAAAAAACYAgAAZHJzL2Rv&#10;d25yZXYueG1sUEsFBgAAAAAEAAQA9QAAAIgDAAAAAA==&#10;" fillcolor="white [3212]" strokecolor="white [3212]" strokeweight="1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CAD" w14:textId="77777777" w:rsidR="000E766D" w:rsidRDefault="000E766D">
    <w:pPr>
      <w:pStyle w:val="Pieddepage"/>
    </w:pPr>
    <w:r>
      <w:rPr>
        <w:noProof/>
        <w:lang w:eastAsia="fr-FR"/>
      </w:rPr>
      <mc:AlternateContent>
        <mc:Choice Requires="wpg">
          <w:drawing>
            <wp:anchor distT="0" distB="0" distL="114300" distR="114300" simplePos="0" relativeHeight="251688960" behindDoc="0" locked="0" layoutInCell="1" allowOverlap="1" wp14:anchorId="55E598F8" wp14:editId="574D2D6C">
              <wp:simplePos x="0" y="0"/>
              <wp:positionH relativeFrom="column">
                <wp:posOffset>2840297</wp:posOffset>
              </wp:positionH>
              <wp:positionV relativeFrom="paragraph">
                <wp:posOffset>-155204</wp:posOffset>
              </wp:positionV>
              <wp:extent cx="436880" cy="715969"/>
              <wp:effectExtent l="0" t="0" r="20320" b="27305"/>
              <wp:wrapNone/>
              <wp:docPr id="103" name="Groupe 103"/>
              <wp:cNvGraphicFramePr/>
              <a:graphic xmlns:a="http://schemas.openxmlformats.org/drawingml/2006/main">
                <a:graphicData uri="http://schemas.microsoft.com/office/word/2010/wordprocessingGroup">
                  <wpg:wgp>
                    <wpg:cNvGrpSpPr/>
                    <wpg:grpSpPr>
                      <a:xfrm>
                        <a:off x="0" y="0"/>
                        <a:ext cx="436880" cy="715969"/>
                        <a:chOff x="0" y="23750"/>
                        <a:chExt cx="436880" cy="715969"/>
                      </a:xfrm>
                    </wpg:grpSpPr>
                    <wps:wsp>
                      <wps:cNvPr id="104" name="AutoShape 77"/>
                      <wps:cNvCnPr>
                        <a:cxnSpLocks noChangeShapeType="1"/>
                      </wps:cNvCnPr>
                      <wps:spPr bwMode="auto">
                        <a:xfrm flipV="1">
                          <a:off x="215217" y="459684"/>
                          <a:ext cx="0" cy="280035"/>
                        </a:xfrm>
                        <a:prstGeom prst="straightConnector1">
                          <a:avLst/>
                        </a:prstGeom>
                        <a:noFill/>
                        <a:ln w="12700">
                          <a:solidFill>
                            <a:srgbClr val="420042"/>
                          </a:solidFill>
                          <a:round/>
                          <a:headEnd/>
                          <a:tailEnd/>
                        </a:ln>
                        <a:extLst>
                          <a:ext uri="{909E8E84-426E-40DD-AFC4-6F175D3DCCD1}">
                            <a14:hiddenFill xmlns:a14="http://schemas.microsoft.com/office/drawing/2010/main">
                              <a:noFill/>
                            </a14:hiddenFill>
                          </a:ext>
                        </a:extLst>
                      </wps:spPr>
                      <wps:bodyPr/>
                    </wps:wsp>
                    <wps:wsp>
                      <wps:cNvPr id="105" name="Rectangle 78"/>
                      <wps:cNvSpPr>
                        <a:spLocks noChangeArrowheads="1"/>
                      </wps:cNvSpPr>
                      <wps:spPr bwMode="auto">
                        <a:xfrm>
                          <a:off x="0" y="23750"/>
                          <a:ext cx="436880" cy="436880"/>
                        </a:xfrm>
                        <a:prstGeom prst="rect">
                          <a:avLst/>
                        </a:prstGeom>
                        <a:solidFill>
                          <a:srgbClr val="420042"/>
                        </a:solidFill>
                        <a:ln w="9525">
                          <a:solidFill>
                            <a:srgbClr val="420042"/>
                          </a:solidFill>
                          <a:miter lim="800000"/>
                          <a:headEnd/>
                          <a:tailEnd/>
                        </a:ln>
                        <a:extLst/>
                      </wps:spPr>
                      <wps:txbx>
                        <w:txbxContent>
                          <w:p w14:paraId="0CB945BE" w14:textId="77777777" w:rsidR="000E766D" w:rsidRPr="004345CB" w:rsidRDefault="000E766D" w:rsidP="007C71B4">
                            <w:pPr>
                              <w:pStyle w:val="Pieddepage"/>
                              <w:jc w:val="center"/>
                              <w:rPr>
                                <w:b/>
                                <w:sz w:val="28"/>
                                <w:szCs w:val="28"/>
                              </w:rPr>
                            </w:pPr>
                            <w:r w:rsidRPr="004345CB">
                              <w:rPr>
                                <w:b/>
                                <w:sz w:val="28"/>
                                <w:szCs w:val="28"/>
                              </w:rPr>
                              <w:fldChar w:fldCharType="begin"/>
                            </w:r>
                            <w:r w:rsidRPr="004345CB">
                              <w:rPr>
                                <w:b/>
                                <w:sz w:val="28"/>
                                <w:szCs w:val="28"/>
                              </w:rPr>
                              <w:instrText>PAGE    \* MERGEFORMAT</w:instrText>
                            </w:r>
                            <w:r w:rsidRPr="004345CB">
                              <w:rPr>
                                <w:b/>
                                <w:sz w:val="28"/>
                                <w:szCs w:val="28"/>
                              </w:rPr>
                              <w:fldChar w:fldCharType="separate"/>
                            </w:r>
                            <w:r w:rsidR="002F2F1B">
                              <w:rPr>
                                <w:b/>
                                <w:noProof/>
                                <w:sz w:val="28"/>
                                <w:szCs w:val="28"/>
                              </w:rPr>
                              <w:t>2</w:t>
                            </w:r>
                            <w:r w:rsidRPr="004345CB">
                              <w:rPr>
                                <w:b/>
                                <w:sz w:val="28"/>
                                <w:szCs w:val="28"/>
                              </w:rPr>
                              <w:fldChar w:fldCharType="end"/>
                            </w:r>
                          </w:p>
                        </w:txbxContent>
                      </wps:txbx>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w14:anchorId="55E598F8" id="Groupe 103" o:spid="_x0000_s1072" style="position:absolute;margin-left:223.65pt;margin-top:-12.2pt;width:34.4pt;height:56.4pt;z-index:251688960;mso-position-horizontal-relative:text;mso-position-vertical-relative:text;mso-width-relative:margin" coordorigin=",237" coordsize="4368,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">
              <v:shapetype id="_x0000_t32" coordsize="21600,21600" o:spt="32" o:oned="t" path="m,l21600,21600e" filled="f">
                <v:path arrowok="t" fillok="f" o:connecttype="none"/>
                <o:lock v:ext="edit" shapetype="t"/>
              </v:shapetype>
              <v:shape id="AutoShape 77" o:spid="_x0000_s1073" type="#_x0000_t32" style="position:absolute;left:2152;top:4596;width:0;height:2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vh8EAAADcAAAADwAAAGRycy9kb3ducmV2LnhtbERP22oCMRB9L/gPYQRfimZtq8hqFBEq&#10;pW9VP2DYjLurm8mSZC/u15tCoW9zONfZ7HpTiZacLy0rmM8SEMSZ1SXnCi7nz+kKhA/IGivLpOBB&#10;Hnbb0csGU207/qH2FHIRQ9inqKAIoU6l9FlBBv3M1sSRu1pnMETocqkddjHcVPItSZbSYMmxocCa&#10;DgVl91NjFLhFuVzdhobb7vZ6xO/3wTSHQanJuN+vQQTqw7/4z/2l4/zkA36fiRf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O+HwQAAANwAAAAPAAAAAAAAAAAAAAAA&#10;AKECAABkcnMvZG93bnJldi54bWxQSwUGAAAAAAQABAD5AAAAjwMAAAAA&#10;" strokecolor="#420042" strokeweight="1pt"/>
              <v:rect id="Rectangle 78" o:spid="_x0000_s1074" style="position:absolute;top:237;width:4368;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14cIA&#10;AADcAAAADwAAAGRycy9kb3ducmV2LnhtbERPS2vCQBC+F/wPywi9FN3Y4itmI1JaUHqK1fuQHZO0&#10;u7Mhu43pv+8WBG/z8T0n2w7WiJ463zhWMJsmIIhLpxuuFJw+3ycrED4gazSOScEvedjmo4cMU+2u&#10;XFB/DJWIIexTVFCH0KZS+rImi37qWuLIXVxnMUTYVVJ3eI3h1sjnJFlIiw3Hhhpbeq2p/D7+WAX9&#10;i1x+PS3M/Lw2hor1fvl2oA+lHsfDbgMi0BDu4pt7r+P8ZA7/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jXhwgAAANwAAAAPAAAAAAAAAAAAAAAAAJgCAABkcnMvZG93&#10;bnJldi54bWxQSwUGAAAAAAQABAD1AAAAhwMAAAAA&#10;" fillcolor="#420042" strokecolor="#420042">
                <v:textbox>
                  <w:txbxContent>
                    <w:p w14:paraId="0CB945BE" w14:textId="77777777" w:rsidR="000E766D" w:rsidRPr="004345CB" w:rsidRDefault="000E766D" w:rsidP="007C71B4">
                      <w:pPr>
                        <w:pStyle w:val="Pieddepage"/>
                        <w:jc w:val="center"/>
                        <w:rPr>
                          <w:b/>
                          <w:sz w:val="28"/>
                          <w:szCs w:val="28"/>
                        </w:rPr>
                      </w:pPr>
                      <w:r w:rsidRPr="004345CB">
                        <w:rPr>
                          <w:b/>
                          <w:sz w:val="28"/>
                          <w:szCs w:val="28"/>
                        </w:rPr>
                        <w:fldChar w:fldCharType="begin"/>
                      </w:r>
                      <w:r w:rsidRPr="004345CB">
                        <w:rPr>
                          <w:b/>
                          <w:sz w:val="28"/>
                          <w:szCs w:val="28"/>
                        </w:rPr>
                        <w:instrText>PAGE    \* MERGEFORMAT</w:instrText>
                      </w:r>
                      <w:r w:rsidRPr="004345CB">
                        <w:rPr>
                          <w:b/>
                          <w:sz w:val="28"/>
                          <w:szCs w:val="28"/>
                        </w:rPr>
                        <w:fldChar w:fldCharType="separate"/>
                      </w:r>
                      <w:r w:rsidR="002F2F1B">
                        <w:rPr>
                          <w:b/>
                          <w:noProof/>
                          <w:sz w:val="28"/>
                          <w:szCs w:val="28"/>
                        </w:rPr>
                        <w:t>2</w:t>
                      </w:r>
                      <w:r w:rsidRPr="004345CB">
                        <w:rPr>
                          <w:b/>
                          <w:sz w:val="28"/>
                          <w:szCs w:val="28"/>
                        </w:rPr>
                        <w:fldChar w:fldCharType="end"/>
                      </w:r>
                    </w:p>
                  </w:txbxContent>
                </v:textbox>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8D576" w14:textId="77777777" w:rsidR="000E766D" w:rsidRDefault="000E766D" w:rsidP="00BD4EB0">
      <w:pPr>
        <w:spacing w:after="0" w:line="240" w:lineRule="auto"/>
      </w:pPr>
      <w:r>
        <w:separator/>
      </w:r>
    </w:p>
  </w:footnote>
  <w:footnote w:type="continuationSeparator" w:id="0">
    <w:p w14:paraId="241AD9D9" w14:textId="77777777" w:rsidR="000E766D" w:rsidRDefault="000E766D" w:rsidP="00BD4EB0">
      <w:pPr>
        <w:spacing w:after="0" w:line="240" w:lineRule="auto"/>
      </w:pPr>
      <w:r>
        <w:continuationSeparator/>
      </w:r>
    </w:p>
  </w:footnote>
  <w:footnote w:id="1">
    <w:p w14:paraId="7DC999EC" w14:textId="3EB3F732" w:rsidR="000E766D" w:rsidRDefault="000E766D">
      <w:pPr>
        <w:pStyle w:val="Notedebasdepage"/>
      </w:pPr>
      <w:r>
        <w:rPr>
          <w:rStyle w:val="Appelnotedebasdep"/>
        </w:rPr>
        <w:footnoteRef/>
      </w:r>
      <w:r>
        <w:t xml:space="preserve"> Projet associatif accessible sur alaph.org en version PDF</w:t>
      </w:r>
    </w:p>
  </w:footnote>
  <w:footnote w:id="2">
    <w:p w14:paraId="61F06E34" w14:textId="77777777" w:rsidR="000E766D" w:rsidRDefault="000E766D" w:rsidP="00987134">
      <w:pPr>
        <w:pStyle w:val="Notedebasdepage"/>
      </w:pPr>
      <w:r>
        <w:rPr>
          <w:rStyle w:val="Appelnotedebasdep"/>
        </w:rPr>
        <w:footnoteRef/>
      </w:r>
      <w:r>
        <w:t xml:space="preserve"> </w:t>
      </w:r>
      <w:r w:rsidRPr="002E5E02">
        <w:t>c.</w:t>
      </w:r>
      <w:r w:rsidRPr="002E5E02">
        <w:tab/>
        <w:t>Guide pour l’application de la nomenclature des établissements et services médicosociaux  accompagnants des personnes handicapées ou malades chroniques</w:t>
      </w:r>
    </w:p>
  </w:footnote>
  <w:footnote w:id="3">
    <w:p w14:paraId="32CA5F8D" w14:textId="4880F15C" w:rsidR="000E766D" w:rsidRDefault="000E766D">
      <w:pPr>
        <w:pStyle w:val="Notedebasdepage"/>
      </w:pPr>
      <w:r>
        <w:rPr>
          <w:rStyle w:val="Appelnotedebasdep"/>
        </w:rPr>
        <w:footnoteRef/>
      </w:r>
      <w:r>
        <w:t xml:space="preserve"> Source : service-public.fr</w:t>
      </w:r>
    </w:p>
  </w:footnote>
  <w:footnote w:id="4">
    <w:p w14:paraId="04686C6B" w14:textId="7E885C47" w:rsidR="000E766D" w:rsidRDefault="000E766D">
      <w:pPr>
        <w:pStyle w:val="Notedebasdepage"/>
      </w:pPr>
      <w:r>
        <w:rPr>
          <w:rStyle w:val="Appelnotedebasdep"/>
        </w:rPr>
        <w:footnoteRef/>
      </w:r>
      <w:r>
        <w:t xml:space="preserve"> Fiche descriptive détaillée des logements en annexe 2</w:t>
      </w:r>
    </w:p>
  </w:footnote>
  <w:footnote w:id="5">
    <w:p w14:paraId="11341803" w14:textId="08AFB3D1" w:rsidR="000E766D" w:rsidRDefault="000E766D">
      <w:pPr>
        <w:pStyle w:val="Notedebasdepage"/>
      </w:pPr>
      <w:r>
        <w:rPr>
          <w:rStyle w:val="Appelnotedebasdep"/>
        </w:rPr>
        <w:footnoteRef/>
      </w:r>
      <w:r>
        <w:t xml:space="preserve"> La liste complète et détaillée des prestations proposées par le Foyer de vie est accessible en annexe 4</w:t>
      </w:r>
    </w:p>
  </w:footnote>
  <w:footnote w:id="6">
    <w:p w14:paraId="7285BB94" w14:textId="599C5A38" w:rsidR="000E766D" w:rsidRDefault="000E766D">
      <w:pPr>
        <w:pStyle w:val="Notedebasdepage"/>
      </w:pPr>
      <w:r>
        <w:rPr>
          <w:rStyle w:val="Appelnotedebasdep"/>
        </w:rPr>
        <w:footnoteRef/>
      </w:r>
      <w:r>
        <w:t xml:space="preserve"> Fiche descriptive détaillée des logements en annexe 2</w:t>
      </w:r>
    </w:p>
  </w:footnote>
  <w:footnote w:id="7">
    <w:p w14:paraId="1F47BF2B" w14:textId="458B1EAC" w:rsidR="000E766D" w:rsidRDefault="000E766D">
      <w:pPr>
        <w:pStyle w:val="Notedebasdepage"/>
      </w:pPr>
      <w:r>
        <w:rPr>
          <w:rStyle w:val="Appelnotedebasdep"/>
        </w:rPr>
        <w:footnoteRef/>
      </w:r>
      <w:r>
        <w:t xml:space="preserve"> Politique qualité et gestion des risques (annexe 5)</w:t>
      </w:r>
    </w:p>
  </w:footnote>
  <w:footnote w:id="8">
    <w:p w14:paraId="6BEC0028" w14:textId="77777777" w:rsidR="000E766D" w:rsidRDefault="000E766D" w:rsidP="00FB5C14">
      <w:pPr>
        <w:pStyle w:val="Notedebasdepage"/>
      </w:pPr>
      <w:r>
        <w:rPr>
          <w:rStyle w:val="Appelnotedebasdep"/>
        </w:rPr>
        <w:footnoteRef/>
      </w:r>
      <w:r>
        <w:t xml:space="preserve"> Entretien téléphonique sur l’Avenir des Esat avec Valérie Loisel, directrice du GIP les Maffrais, le 02/02/2021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2232"/>
      </v:shape>
    </w:pict>
  </w:numPicBullet>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00000069">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000000CC">
      <w:start w:val="1"/>
      <w:numFmt w:val="bullet"/>
      <w:lvlText w:val="•"/>
      <w:lvlJc w:val="left"/>
      <w:pPr>
        <w:ind w:left="2880" w:hanging="360"/>
      </w:pPr>
    </w:lvl>
    <w:lvl w:ilvl="4" w:tplc="000000CD">
      <w:start w:val="1"/>
      <w:numFmt w:val="bullet"/>
      <w:lvlText w:val="•"/>
      <w:lvlJc w:val="left"/>
      <w:pPr>
        <w:ind w:left="3600" w:hanging="360"/>
      </w:pPr>
    </w:lvl>
    <w:lvl w:ilvl="5" w:tplc="000000CE">
      <w:start w:val="1"/>
      <w:numFmt w:val="bullet"/>
      <w:lvlText w:val="•"/>
      <w:lvlJc w:val="left"/>
      <w:pPr>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12F">
      <w:start w:val="1"/>
      <w:numFmt w:val="bullet"/>
      <w:lvlText w:val="•"/>
      <w:lvlJc w:val="left"/>
      <w:pPr>
        <w:ind w:left="2160" w:hanging="360"/>
      </w:pPr>
    </w:lvl>
    <w:lvl w:ilvl="3" w:tplc="00000130">
      <w:start w:val="1"/>
      <w:numFmt w:val="bullet"/>
      <w:lvlText w:val="•"/>
      <w:lvlJc w:val="left"/>
      <w:pPr>
        <w:ind w:left="2880" w:hanging="360"/>
      </w:pPr>
    </w:lvl>
    <w:lvl w:ilvl="4" w:tplc="00000131">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00000194">
      <w:start w:val="1"/>
      <w:numFmt w:val="bullet"/>
      <w:lvlText w:val="•"/>
      <w:lvlJc w:val="left"/>
      <w:pPr>
        <w:ind w:left="2880" w:hanging="360"/>
      </w:pPr>
    </w:lvl>
    <w:lvl w:ilvl="4" w:tplc="00000195">
      <w:start w:val="1"/>
      <w:numFmt w:val="bullet"/>
      <w:lvlText w:val="•"/>
      <w:lvlJc w:val="left"/>
      <w:pPr>
        <w:ind w:left="3600" w:hanging="360"/>
      </w:pPr>
    </w:lvl>
    <w:lvl w:ilvl="5" w:tplc="00000196">
      <w:start w:val="1"/>
      <w:numFmt w:val="bullet"/>
      <w:lvlText w:val="•"/>
      <w:lvlJc w:val="left"/>
      <w:pPr>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F5009B88"/>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000001F8">
      <w:start w:val="1"/>
      <w:numFmt w:val="bullet"/>
      <w:lvlText w:val="•"/>
      <w:lvlJc w:val="left"/>
      <w:pPr>
        <w:ind w:left="2880" w:hanging="360"/>
      </w:pPr>
    </w:lvl>
    <w:lvl w:ilvl="4" w:tplc="000001F9">
      <w:start w:val="1"/>
      <w:numFmt w:val="bullet"/>
      <w:lvlText w:val="•"/>
      <w:lvlJc w:val="left"/>
      <w:pPr>
        <w:ind w:left="3600" w:hanging="360"/>
      </w:pPr>
    </w:lvl>
    <w:lvl w:ilvl="5" w:tplc="040C0001">
      <w:start w:val="1"/>
      <w:numFmt w:val="bullet"/>
      <w:lvlText w:val=""/>
      <w:lvlJc w:val="left"/>
      <w:rPr>
        <w:rFonts w:ascii="Symbol" w:hAnsi="Symbol"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8"/>
    <w:multiLevelType w:val="hybridMultilevel"/>
    <w:tmpl w:val="BA88A238"/>
    <w:lvl w:ilvl="0" w:tplc="000002BD">
      <w:start w:val="1"/>
      <w:numFmt w:val="bullet"/>
      <w:lvlText w:val="•"/>
      <w:lvlJc w:val="left"/>
      <w:pPr>
        <w:ind w:left="720" w:hanging="360"/>
      </w:pPr>
    </w:lvl>
    <w:lvl w:ilvl="1" w:tplc="000002BE">
      <w:start w:val="1"/>
      <w:numFmt w:val="bullet"/>
      <w:lvlText w:val="•"/>
      <w:lvlJc w:val="left"/>
      <w:pPr>
        <w:ind w:left="1440" w:hanging="360"/>
      </w:pPr>
    </w:lvl>
    <w:lvl w:ilvl="2" w:tplc="000002BF">
      <w:start w:val="1"/>
      <w:numFmt w:val="bullet"/>
      <w:lvlText w:val="•"/>
      <w:lvlJc w:val="left"/>
      <w:pPr>
        <w:ind w:left="2160" w:hanging="360"/>
      </w:pPr>
    </w:lvl>
    <w:lvl w:ilvl="3" w:tplc="000002C0">
      <w:start w:val="1"/>
      <w:numFmt w:val="bullet"/>
      <w:lvlText w:val="•"/>
      <w:lvlJc w:val="left"/>
      <w:pPr>
        <w:ind w:left="2880" w:hanging="360"/>
      </w:pPr>
    </w:lvl>
    <w:lvl w:ilvl="4" w:tplc="C57A8608">
      <w:start w:val="1"/>
      <w:numFmt w:val="bullet"/>
      <w:lvlText w:val=""/>
      <w:lvlJc w:val="left"/>
      <w:pPr>
        <w:ind w:left="3600" w:hanging="360"/>
      </w:pPr>
      <w:rPr>
        <w:rFonts w:ascii="Wingdings" w:hAnsi="Wingdings" w:hint="default"/>
        <w:color w:val="auto"/>
        <w:sz w:val="24"/>
      </w:rPr>
    </w:lvl>
    <w:lvl w:ilvl="5" w:tplc="000002C2">
      <w:start w:val="1"/>
      <w:numFmt w:val="bullet"/>
      <w:lvlText w:val="•"/>
      <w:lvlJc w:val="left"/>
      <w:pPr>
        <w:ind w:left="4320" w:hanging="360"/>
      </w:pPr>
    </w:lvl>
    <w:lvl w:ilvl="6" w:tplc="000002C3">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6" w15:restartNumberingAfterBreak="0">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00000387">
      <w:start w:val="1"/>
      <w:numFmt w:val="bullet"/>
      <w:lvlText w:val="•"/>
      <w:lvlJc w:val="left"/>
      <w:pPr>
        <w:ind w:left="2160" w:hanging="360"/>
      </w:pPr>
    </w:lvl>
    <w:lvl w:ilvl="3" w:tplc="00000388">
      <w:start w:val="1"/>
      <w:numFmt w:val="bullet"/>
      <w:lvlText w:val="•"/>
      <w:lvlJc w:val="left"/>
      <w:pPr>
        <w:ind w:left="2880" w:hanging="360"/>
      </w:pPr>
    </w:lvl>
    <w:lvl w:ilvl="4" w:tplc="00000389">
      <w:start w:val="1"/>
      <w:numFmt w:val="bullet"/>
      <w:lvlText w:val="•"/>
      <w:lvlJc w:val="left"/>
      <w:pPr>
        <w:ind w:left="3600" w:hanging="360"/>
      </w:pPr>
    </w:lvl>
    <w:lvl w:ilvl="5" w:tplc="0000038A">
      <w:start w:val="1"/>
      <w:numFmt w:val="bullet"/>
      <w:lvlText w:val="•"/>
      <w:lvlJc w:val="left"/>
      <w:pPr>
        <w:ind w:left="4320" w:hanging="360"/>
      </w:pPr>
    </w:lvl>
    <w:lvl w:ilvl="6" w:tplc="0000038B">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7" w15:restartNumberingAfterBreak="0">
    <w:nsid w:val="02577295"/>
    <w:multiLevelType w:val="hybridMultilevel"/>
    <w:tmpl w:val="5AD652F8"/>
    <w:lvl w:ilvl="0" w:tplc="8DA0B3C0">
      <w:start w:val="1"/>
      <w:numFmt w:val="decimal"/>
      <w:pStyle w:val="Titre3"/>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2936F01"/>
    <w:multiLevelType w:val="hybridMultilevel"/>
    <w:tmpl w:val="715EC122"/>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32D0BF0"/>
    <w:multiLevelType w:val="hybridMultilevel"/>
    <w:tmpl w:val="03B6B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3307E0A"/>
    <w:multiLevelType w:val="hybridMultilevel"/>
    <w:tmpl w:val="23805A22"/>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9C1741"/>
    <w:multiLevelType w:val="hybridMultilevel"/>
    <w:tmpl w:val="98822AA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07A14ACD"/>
    <w:multiLevelType w:val="hybridMultilevel"/>
    <w:tmpl w:val="AB44CB7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194883"/>
    <w:multiLevelType w:val="hybridMultilevel"/>
    <w:tmpl w:val="2FDEB478"/>
    <w:lvl w:ilvl="0" w:tplc="00000389">
      <w:start w:val="1"/>
      <w:numFmt w:val="bullet"/>
      <w:lvlText w:val="•"/>
      <w:lvlJc w:val="left"/>
      <w:pPr>
        <w:ind w:left="1008" w:hanging="360"/>
      </w:pPr>
      <w:rPr>
        <w:rFonts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14" w15:restartNumberingAfterBreak="0">
    <w:nsid w:val="09F408D9"/>
    <w:multiLevelType w:val="hybridMultilevel"/>
    <w:tmpl w:val="B9CA1D0E"/>
    <w:lvl w:ilvl="0" w:tplc="9998058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44317D"/>
    <w:multiLevelType w:val="hybridMultilevel"/>
    <w:tmpl w:val="6E3A2D98"/>
    <w:lvl w:ilvl="0" w:tplc="121E8882">
      <w:start w:val="1"/>
      <w:numFmt w:val="bullet"/>
      <w:lvlText w:val=""/>
      <w:lvlJc w:val="left"/>
      <w:pPr>
        <w:ind w:left="862" w:hanging="360"/>
      </w:pPr>
      <w:rPr>
        <w:rFonts w:ascii="Symbol" w:hAnsi="Symbol" w:hint="default"/>
        <w:b/>
        <w:sz w:val="24"/>
        <w:u w:val="none"/>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6" w15:restartNumberingAfterBreak="0">
    <w:nsid w:val="0D6A495B"/>
    <w:multiLevelType w:val="hybridMultilevel"/>
    <w:tmpl w:val="DFD46FD8"/>
    <w:lvl w:ilvl="0" w:tplc="74287E02">
      <w:numFmt w:val="bullet"/>
      <w:lvlText w:val="-"/>
      <w:lvlJc w:val="left"/>
      <w:pPr>
        <w:ind w:left="720" w:hanging="360"/>
      </w:pPr>
      <w:rPr>
        <w:rFonts w:ascii="Calibri" w:eastAsiaTheme="minorEastAsia" w:hAnsi="Calibri" w:cs="Calibri" w:hint="default"/>
        <w:b/>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1F522A1"/>
    <w:multiLevelType w:val="hybridMultilevel"/>
    <w:tmpl w:val="4D482F44"/>
    <w:lvl w:ilvl="0" w:tplc="D80A86AA">
      <w:start w:val="1"/>
      <w:numFmt w:val="bullet"/>
      <w:lvlText w:val=""/>
      <w:lvlJc w:val="left"/>
      <w:pPr>
        <w:ind w:left="862" w:hanging="360"/>
      </w:pPr>
      <w:rPr>
        <w:rFonts w:ascii="Symbol" w:hAnsi="Symbol" w:hint="default"/>
        <w:b/>
        <w:sz w:val="22"/>
        <w:u w:val="none"/>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8" w15:restartNumberingAfterBreak="0">
    <w:nsid w:val="15B3387F"/>
    <w:multiLevelType w:val="hybridMultilevel"/>
    <w:tmpl w:val="4CFA60C8"/>
    <w:lvl w:ilvl="0" w:tplc="121E8882">
      <w:start w:val="1"/>
      <w:numFmt w:val="bullet"/>
      <w:lvlText w:val=""/>
      <w:lvlJc w:val="left"/>
      <w:pPr>
        <w:ind w:left="720" w:hanging="360"/>
      </w:pPr>
      <w:rPr>
        <w:rFonts w:ascii="Symbol" w:hAnsi="Symbol" w:hint="default"/>
        <w:b/>
        <w:sz w:val="24"/>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5DF3271"/>
    <w:multiLevelType w:val="hybridMultilevel"/>
    <w:tmpl w:val="9B489D14"/>
    <w:lvl w:ilvl="0" w:tplc="74287E02">
      <w:numFmt w:val="bullet"/>
      <w:lvlText w:val="-"/>
      <w:lvlJc w:val="left"/>
      <w:pPr>
        <w:ind w:left="720" w:hanging="360"/>
      </w:pPr>
      <w:rPr>
        <w:rFonts w:ascii="Calibri" w:eastAsiaTheme="minorEastAsia" w:hAnsi="Calibri" w:cs="Calibr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E403E9"/>
    <w:multiLevelType w:val="hybridMultilevel"/>
    <w:tmpl w:val="6316A568"/>
    <w:lvl w:ilvl="0" w:tplc="8CAE712E">
      <w:start w:val="1"/>
      <w:numFmt w:val="bullet"/>
      <w:lvlText w:val="-"/>
      <w:lvlJc w:val="left"/>
      <w:pPr>
        <w:ind w:left="720" w:hanging="360"/>
      </w:pPr>
      <w:rPr>
        <w:rFonts w:ascii="Arial" w:hAnsi="Arial"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7B77BBD"/>
    <w:multiLevelType w:val="hybridMultilevel"/>
    <w:tmpl w:val="D04A595A"/>
    <w:lvl w:ilvl="0" w:tplc="8CAE712E">
      <w:start w:val="1"/>
      <w:numFmt w:val="bullet"/>
      <w:lvlText w:val="-"/>
      <w:lvlJc w:val="left"/>
      <w:pPr>
        <w:ind w:left="720" w:hanging="360"/>
      </w:pPr>
      <w:rPr>
        <w:rFonts w:ascii="Arial" w:hAnsi="Arial"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83E2C00"/>
    <w:multiLevelType w:val="hybridMultilevel"/>
    <w:tmpl w:val="8F702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9811CC1"/>
    <w:multiLevelType w:val="hybridMultilevel"/>
    <w:tmpl w:val="707A61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C0D434C"/>
    <w:multiLevelType w:val="hybridMultilevel"/>
    <w:tmpl w:val="E842CCBC"/>
    <w:lvl w:ilvl="0" w:tplc="74287E02">
      <w:numFmt w:val="bullet"/>
      <w:lvlText w:val="-"/>
      <w:lvlJc w:val="left"/>
      <w:pPr>
        <w:ind w:left="720" w:hanging="360"/>
      </w:pPr>
      <w:rPr>
        <w:rFonts w:ascii="Calibri" w:eastAsiaTheme="minorEastAsia" w:hAnsi="Calibri" w:cs="Calibr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DB42EE"/>
    <w:multiLevelType w:val="hybridMultilevel"/>
    <w:tmpl w:val="B00085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154992"/>
    <w:multiLevelType w:val="hybridMultilevel"/>
    <w:tmpl w:val="4028B770"/>
    <w:lvl w:ilvl="0" w:tplc="74287E02">
      <w:numFmt w:val="bullet"/>
      <w:lvlText w:val="-"/>
      <w:lvlJc w:val="left"/>
      <w:pPr>
        <w:ind w:left="720" w:hanging="360"/>
      </w:pPr>
      <w:rPr>
        <w:rFonts w:ascii="Calibri" w:eastAsiaTheme="minorEastAsia" w:hAnsi="Calibri" w:cs="Calibr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2C638FE"/>
    <w:multiLevelType w:val="hybridMultilevel"/>
    <w:tmpl w:val="6E449D24"/>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3077910"/>
    <w:multiLevelType w:val="multilevel"/>
    <w:tmpl w:val="4648B98C"/>
    <w:lvl w:ilvl="0">
      <w:start w:val="2"/>
      <w:numFmt w:val="decimal"/>
      <w:lvlText w:val="%1."/>
      <w:lvlJc w:val="left"/>
      <w:pPr>
        <w:ind w:left="675" w:hanging="675"/>
      </w:pPr>
      <w:rPr>
        <w:rFonts w:hint="default"/>
      </w:rPr>
    </w:lvl>
    <w:lvl w:ilvl="1">
      <w:start w:val="3"/>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4140" w:hanging="1440"/>
      </w:pPr>
      <w:rPr>
        <w:rFonts w:hint="default"/>
      </w:rPr>
    </w:lvl>
    <w:lvl w:ilvl="4">
      <w:start w:val="1"/>
      <w:numFmt w:val="decimal"/>
      <w:lvlText w:val="%1.%2.%3.%4.%5."/>
      <w:lvlJc w:val="left"/>
      <w:pPr>
        <w:ind w:left="5400" w:hanging="1800"/>
      </w:pPr>
      <w:rPr>
        <w:rFonts w:hint="default"/>
      </w:rPr>
    </w:lvl>
    <w:lvl w:ilvl="5">
      <w:start w:val="1"/>
      <w:numFmt w:val="decimal"/>
      <w:lvlText w:val="%1.%2.%3.%4.%5.%6."/>
      <w:lvlJc w:val="left"/>
      <w:pPr>
        <w:ind w:left="6660" w:hanging="2160"/>
      </w:pPr>
      <w:rPr>
        <w:rFonts w:hint="default"/>
      </w:rPr>
    </w:lvl>
    <w:lvl w:ilvl="6">
      <w:start w:val="1"/>
      <w:numFmt w:val="decimal"/>
      <w:lvlText w:val="%1.%2.%3.%4.%5.%6.%7."/>
      <w:lvlJc w:val="left"/>
      <w:pPr>
        <w:ind w:left="7920" w:hanging="2520"/>
      </w:pPr>
      <w:rPr>
        <w:rFonts w:hint="default"/>
      </w:rPr>
    </w:lvl>
    <w:lvl w:ilvl="7">
      <w:start w:val="1"/>
      <w:numFmt w:val="decimal"/>
      <w:lvlText w:val="%1.%2.%3.%4.%5.%6.%7.%8."/>
      <w:lvlJc w:val="left"/>
      <w:pPr>
        <w:ind w:left="8820" w:hanging="2520"/>
      </w:pPr>
      <w:rPr>
        <w:rFonts w:hint="default"/>
      </w:rPr>
    </w:lvl>
    <w:lvl w:ilvl="8">
      <w:start w:val="1"/>
      <w:numFmt w:val="decimal"/>
      <w:lvlText w:val="%1.%2.%3.%4.%5.%6.%7.%8.%9."/>
      <w:lvlJc w:val="left"/>
      <w:pPr>
        <w:ind w:left="10080" w:hanging="2880"/>
      </w:pPr>
      <w:rPr>
        <w:rFonts w:hint="default"/>
      </w:rPr>
    </w:lvl>
  </w:abstractNum>
  <w:abstractNum w:abstractNumId="29" w15:restartNumberingAfterBreak="0">
    <w:nsid w:val="23B10002"/>
    <w:multiLevelType w:val="hybridMultilevel"/>
    <w:tmpl w:val="DC2ACF24"/>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5736FE1"/>
    <w:multiLevelType w:val="hybridMultilevel"/>
    <w:tmpl w:val="4AB45602"/>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77F6098"/>
    <w:multiLevelType w:val="hybridMultilevel"/>
    <w:tmpl w:val="AFF00C98"/>
    <w:lvl w:ilvl="0" w:tplc="601811B8">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AE12A7E"/>
    <w:multiLevelType w:val="hybridMultilevel"/>
    <w:tmpl w:val="C5587358"/>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F4C3029"/>
    <w:multiLevelType w:val="hybridMultilevel"/>
    <w:tmpl w:val="77CC271E"/>
    <w:lvl w:ilvl="0" w:tplc="2FDC8F08">
      <w:start w:val="1"/>
      <w:numFmt w:val="upperLetter"/>
      <w:lvlText w:val="%1."/>
      <w:lvlJc w:val="left"/>
      <w:pPr>
        <w:ind w:left="720" w:hanging="360"/>
      </w:pPr>
      <w:rPr>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33C4C7B"/>
    <w:multiLevelType w:val="hybridMultilevel"/>
    <w:tmpl w:val="85E6346E"/>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4887DB3"/>
    <w:multiLevelType w:val="hybridMultilevel"/>
    <w:tmpl w:val="27B26072"/>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5327BEC"/>
    <w:multiLevelType w:val="hybridMultilevel"/>
    <w:tmpl w:val="DCEE556E"/>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A52D16"/>
    <w:multiLevelType w:val="hybridMultilevel"/>
    <w:tmpl w:val="BD1A1D3A"/>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99373A9"/>
    <w:multiLevelType w:val="hybridMultilevel"/>
    <w:tmpl w:val="B78ABD50"/>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9FC3775"/>
    <w:multiLevelType w:val="hybridMultilevel"/>
    <w:tmpl w:val="82543054"/>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A311D20"/>
    <w:multiLevelType w:val="hybridMultilevel"/>
    <w:tmpl w:val="FEEA189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A8F5263"/>
    <w:multiLevelType w:val="hybridMultilevel"/>
    <w:tmpl w:val="ECDEC0FC"/>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ABC0950"/>
    <w:multiLevelType w:val="hybridMultilevel"/>
    <w:tmpl w:val="E6585D78"/>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B0F6355"/>
    <w:multiLevelType w:val="hybridMultilevel"/>
    <w:tmpl w:val="F37EAFC2"/>
    <w:lvl w:ilvl="0" w:tplc="00000389">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3D971C12"/>
    <w:multiLevelType w:val="hybridMultilevel"/>
    <w:tmpl w:val="4FD2A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023300B"/>
    <w:multiLevelType w:val="hybridMultilevel"/>
    <w:tmpl w:val="B6FEB8E2"/>
    <w:lvl w:ilvl="0" w:tplc="1886526C">
      <w:start w:val="1"/>
      <w:numFmt w:val="bullet"/>
      <w:lvlText w:val="-"/>
      <w:lvlJc w:val="left"/>
      <w:pPr>
        <w:ind w:left="720" w:hanging="360"/>
      </w:pPr>
      <w:rPr>
        <w:rFonts w:ascii="Arial" w:hAnsi="Arial" w:hint="default"/>
        <w:b/>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3A6705F"/>
    <w:multiLevelType w:val="hybridMultilevel"/>
    <w:tmpl w:val="7CDA5E2E"/>
    <w:lvl w:ilvl="0" w:tplc="00000389">
      <w:start w:val="1"/>
      <w:numFmt w:val="bullet"/>
      <w:lvlText w:val="•"/>
      <w:lvlJc w:val="left"/>
      <w:pPr>
        <w:ind w:left="1440" w:hanging="360"/>
      </w:p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43BF46E1"/>
    <w:multiLevelType w:val="hybridMultilevel"/>
    <w:tmpl w:val="EFA405F8"/>
    <w:lvl w:ilvl="0" w:tplc="040C0001">
      <w:start w:val="1"/>
      <w:numFmt w:val="bullet"/>
      <w:lvlText w:val=""/>
      <w:lvlJc w:val="left"/>
      <w:pPr>
        <w:ind w:left="720" w:hanging="360"/>
      </w:pPr>
      <w:rPr>
        <w:rFonts w:ascii="Symbol" w:hAnsi="Symbol" w:hint="default"/>
        <w:b/>
        <w:sz w:val="2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42B656D"/>
    <w:multiLevelType w:val="hybridMultilevel"/>
    <w:tmpl w:val="9B5ED4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9" w15:restartNumberingAfterBreak="0">
    <w:nsid w:val="449C5B17"/>
    <w:multiLevelType w:val="hybridMultilevel"/>
    <w:tmpl w:val="E47A9B1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7D16745"/>
    <w:multiLevelType w:val="hybridMultilevel"/>
    <w:tmpl w:val="FD76657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A184CD9"/>
    <w:multiLevelType w:val="hybridMultilevel"/>
    <w:tmpl w:val="F50C61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CE65D81"/>
    <w:multiLevelType w:val="hybridMultilevel"/>
    <w:tmpl w:val="E098D5DC"/>
    <w:lvl w:ilvl="0" w:tplc="040C0019">
      <w:start w:val="1"/>
      <w:numFmt w:val="lowerLetter"/>
      <w:lvlText w:val="%1."/>
      <w:lvlJc w:val="left"/>
      <w:pPr>
        <w:ind w:left="1495" w:hanging="360"/>
      </w:p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53" w15:restartNumberingAfterBreak="0">
    <w:nsid w:val="510B4793"/>
    <w:multiLevelType w:val="hybridMultilevel"/>
    <w:tmpl w:val="D41CBCF6"/>
    <w:lvl w:ilvl="0" w:tplc="054EE7D0">
      <w:numFmt w:val="bullet"/>
      <w:lvlText w:val="•"/>
      <w:lvlJc w:val="left"/>
      <w:pPr>
        <w:ind w:left="720" w:hanging="360"/>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164386E"/>
    <w:multiLevelType w:val="hybridMultilevel"/>
    <w:tmpl w:val="0B7E5FF0"/>
    <w:lvl w:ilvl="0" w:tplc="040C0001">
      <w:start w:val="1"/>
      <w:numFmt w:val="bullet"/>
      <w:lvlText w:val=""/>
      <w:lvlJc w:val="left"/>
      <w:pPr>
        <w:ind w:left="1008" w:hanging="360"/>
      </w:pPr>
      <w:rPr>
        <w:rFonts w:ascii="Symbol" w:hAnsi="Symbol"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55" w15:restartNumberingAfterBreak="0">
    <w:nsid w:val="519055CA"/>
    <w:multiLevelType w:val="hybridMultilevel"/>
    <w:tmpl w:val="E34EEA4C"/>
    <w:lvl w:ilvl="0" w:tplc="040C000B">
      <w:start w:val="1"/>
      <w:numFmt w:val="bullet"/>
      <w:lvlText w:val=""/>
      <w:lvlJc w:val="left"/>
      <w:pPr>
        <w:ind w:left="786" w:hanging="360"/>
      </w:pPr>
      <w:rPr>
        <w:rFonts w:ascii="Wingdings" w:hAnsi="Wingdings" w:hint="default"/>
      </w:rPr>
    </w:lvl>
    <w:lvl w:ilvl="1" w:tplc="040C0003">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56" w15:restartNumberingAfterBreak="0">
    <w:nsid w:val="54C71E1B"/>
    <w:multiLevelType w:val="hybridMultilevel"/>
    <w:tmpl w:val="47B0A5F4"/>
    <w:lvl w:ilvl="0" w:tplc="00000389">
      <w:start w:val="1"/>
      <w:numFmt w:val="bullet"/>
      <w:lvlText w:val="•"/>
      <w:lvlJc w:val="left"/>
      <w:pPr>
        <w:ind w:left="1368" w:hanging="360"/>
      </w:pPr>
    </w:lvl>
    <w:lvl w:ilvl="1" w:tplc="040C0003" w:tentative="1">
      <w:start w:val="1"/>
      <w:numFmt w:val="bullet"/>
      <w:lvlText w:val="o"/>
      <w:lvlJc w:val="left"/>
      <w:pPr>
        <w:ind w:left="2088" w:hanging="360"/>
      </w:pPr>
      <w:rPr>
        <w:rFonts w:ascii="Courier New" w:hAnsi="Courier New" w:cs="Courier New" w:hint="default"/>
      </w:rPr>
    </w:lvl>
    <w:lvl w:ilvl="2" w:tplc="040C0005" w:tentative="1">
      <w:start w:val="1"/>
      <w:numFmt w:val="bullet"/>
      <w:lvlText w:val=""/>
      <w:lvlJc w:val="left"/>
      <w:pPr>
        <w:ind w:left="2808" w:hanging="360"/>
      </w:pPr>
      <w:rPr>
        <w:rFonts w:ascii="Wingdings" w:hAnsi="Wingdings" w:hint="default"/>
      </w:rPr>
    </w:lvl>
    <w:lvl w:ilvl="3" w:tplc="040C0001" w:tentative="1">
      <w:start w:val="1"/>
      <w:numFmt w:val="bullet"/>
      <w:lvlText w:val=""/>
      <w:lvlJc w:val="left"/>
      <w:pPr>
        <w:ind w:left="3528" w:hanging="360"/>
      </w:pPr>
      <w:rPr>
        <w:rFonts w:ascii="Symbol" w:hAnsi="Symbol" w:hint="default"/>
      </w:rPr>
    </w:lvl>
    <w:lvl w:ilvl="4" w:tplc="040C0003" w:tentative="1">
      <w:start w:val="1"/>
      <w:numFmt w:val="bullet"/>
      <w:lvlText w:val="o"/>
      <w:lvlJc w:val="left"/>
      <w:pPr>
        <w:ind w:left="4248" w:hanging="360"/>
      </w:pPr>
      <w:rPr>
        <w:rFonts w:ascii="Courier New" w:hAnsi="Courier New" w:cs="Courier New" w:hint="default"/>
      </w:rPr>
    </w:lvl>
    <w:lvl w:ilvl="5" w:tplc="040C0005" w:tentative="1">
      <w:start w:val="1"/>
      <w:numFmt w:val="bullet"/>
      <w:lvlText w:val=""/>
      <w:lvlJc w:val="left"/>
      <w:pPr>
        <w:ind w:left="4968" w:hanging="360"/>
      </w:pPr>
      <w:rPr>
        <w:rFonts w:ascii="Wingdings" w:hAnsi="Wingdings" w:hint="default"/>
      </w:rPr>
    </w:lvl>
    <w:lvl w:ilvl="6" w:tplc="040C0001" w:tentative="1">
      <w:start w:val="1"/>
      <w:numFmt w:val="bullet"/>
      <w:lvlText w:val=""/>
      <w:lvlJc w:val="left"/>
      <w:pPr>
        <w:ind w:left="5688" w:hanging="360"/>
      </w:pPr>
      <w:rPr>
        <w:rFonts w:ascii="Symbol" w:hAnsi="Symbol" w:hint="default"/>
      </w:rPr>
    </w:lvl>
    <w:lvl w:ilvl="7" w:tplc="040C0003" w:tentative="1">
      <w:start w:val="1"/>
      <w:numFmt w:val="bullet"/>
      <w:lvlText w:val="o"/>
      <w:lvlJc w:val="left"/>
      <w:pPr>
        <w:ind w:left="6408" w:hanging="360"/>
      </w:pPr>
      <w:rPr>
        <w:rFonts w:ascii="Courier New" w:hAnsi="Courier New" w:cs="Courier New" w:hint="default"/>
      </w:rPr>
    </w:lvl>
    <w:lvl w:ilvl="8" w:tplc="040C0005" w:tentative="1">
      <w:start w:val="1"/>
      <w:numFmt w:val="bullet"/>
      <w:lvlText w:val=""/>
      <w:lvlJc w:val="left"/>
      <w:pPr>
        <w:ind w:left="7128" w:hanging="360"/>
      </w:pPr>
      <w:rPr>
        <w:rFonts w:ascii="Wingdings" w:hAnsi="Wingdings" w:hint="default"/>
      </w:rPr>
    </w:lvl>
  </w:abstractNum>
  <w:abstractNum w:abstractNumId="57" w15:restartNumberingAfterBreak="0">
    <w:nsid w:val="55C649C8"/>
    <w:multiLevelType w:val="hybridMultilevel"/>
    <w:tmpl w:val="A998A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64152A6"/>
    <w:multiLevelType w:val="hybridMultilevel"/>
    <w:tmpl w:val="FDAC6398"/>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8A735FF"/>
    <w:multiLevelType w:val="hybridMultilevel"/>
    <w:tmpl w:val="7048DC30"/>
    <w:lvl w:ilvl="0" w:tplc="74287E02">
      <w:numFmt w:val="bullet"/>
      <w:lvlText w:val="-"/>
      <w:lvlJc w:val="left"/>
      <w:pPr>
        <w:ind w:left="720" w:hanging="360"/>
      </w:pPr>
      <w:rPr>
        <w:rFonts w:ascii="Calibri" w:eastAsiaTheme="minorEastAsia" w:hAnsi="Calibri" w:cs="Calibr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9C5330A"/>
    <w:multiLevelType w:val="hybridMultilevel"/>
    <w:tmpl w:val="7E6A46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B8C5B45"/>
    <w:multiLevelType w:val="hybridMultilevel"/>
    <w:tmpl w:val="50F8A15A"/>
    <w:lvl w:ilvl="0" w:tplc="8CAE712E">
      <w:start w:val="1"/>
      <w:numFmt w:val="bullet"/>
      <w:lvlText w:val="-"/>
      <w:lvlJc w:val="left"/>
      <w:pPr>
        <w:ind w:left="1008" w:hanging="360"/>
      </w:pPr>
      <w:rPr>
        <w:rFonts w:ascii="Arial" w:hAnsi="Arial" w:hint="default"/>
        <w:b w:val="0"/>
        <w:i w:val="0"/>
        <w:sz w:val="22"/>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62" w15:restartNumberingAfterBreak="0">
    <w:nsid w:val="5C853220"/>
    <w:multiLevelType w:val="hybridMultilevel"/>
    <w:tmpl w:val="32D68F8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F3C4FE6"/>
    <w:multiLevelType w:val="hybridMultilevel"/>
    <w:tmpl w:val="2A6E0BFC"/>
    <w:lvl w:ilvl="0" w:tplc="6A2CA6C2">
      <w:start w:val="1"/>
      <w:numFmt w:val="bullet"/>
      <w:lvlText w:val=""/>
      <w:lvlJc w:val="left"/>
      <w:pPr>
        <w:ind w:left="1080" w:hanging="360"/>
      </w:pPr>
      <w:rPr>
        <w:rFonts w:ascii="Wingdings" w:hAnsi="Wingdings" w:hint="default"/>
        <w:b w:val="0"/>
        <w:i w:val="0"/>
        <w:sz w:val="29"/>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5F5E6D4E"/>
    <w:multiLevelType w:val="hybridMultilevel"/>
    <w:tmpl w:val="1A126AA2"/>
    <w:lvl w:ilvl="0" w:tplc="8CAE712E">
      <w:start w:val="1"/>
      <w:numFmt w:val="bullet"/>
      <w:lvlText w:val="-"/>
      <w:lvlJc w:val="left"/>
      <w:pPr>
        <w:ind w:left="1004" w:hanging="360"/>
      </w:pPr>
      <w:rPr>
        <w:rFonts w:ascii="Arial" w:hAnsi="Arial" w:hint="default"/>
        <w:b w:val="0"/>
        <w:i w:val="0"/>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5" w15:restartNumberingAfterBreak="0">
    <w:nsid w:val="60266832"/>
    <w:multiLevelType w:val="hybridMultilevel"/>
    <w:tmpl w:val="1D8254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1043333"/>
    <w:multiLevelType w:val="hybridMultilevel"/>
    <w:tmpl w:val="74066BDA"/>
    <w:lvl w:ilvl="0" w:tplc="E6E6C168">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65226A4"/>
    <w:multiLevelType w:val="hybridMultilevel"/>
    <w:tmpl w:val="46626CF0"/>
    <w:lvl w:ilvl="0" w:tplc="8CAE712E">
      <w:start w:val="1"/>
      <w:numFmt w:val="bullet"/>
      <w:lvlText w:val="-"/>
      <w:lvlJc w:val="left"/>
      <w:pPr>
        <w:ind w:left="720" w:hanging="360"/>
      </w:pPr>
      <w:rPr>
        <w:rFonts w:ascii="Arial" w:hAnsi="Arial"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6D71E43"/>
    <w:multiLevelType w:val="hybridMultilevel"/>
    <w:tmpl w:val="48986842"/>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9" w15:restartNumberingAfterBreak="0">
    <w:nsid w:val="6CE13649"/>
    <w:multiLevelType w:val="hybridMultilevel"/>
    <w:tmpl w:val="953E1424"/>
    <w:lvl w:ilvl="0" w:tplc="097406B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DF81A6A"/>
    <w:multiLevelType w:val="hybridMultilevel"/>
    <w:tmpl w:val="65E0B252"/>
    <w:lvl w:ilvl="0" w:tplc="8E76C450">
      <w:start w:val="1"/>
      <w:numFmt w:val="decimal"/>
      <w:pStyle w:val="Style3"/>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1" w15:restartNumberingAfterBreak="0">
    <w:nsid w:val="6E5C0390"/>
    <w:multiLevelType w:val="hybridMultilevel"/>
    <w:tmpl w:val="B55AF68C"/>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0FC5376"/>
    <w:multiLevelType w:val="hybridMultilevel"/>
    <w:tmpl w:val="24FC19A6"/>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3670A7F"/>
    <w:multiLevelType w:val="hybridMultilevel"/>
    <w:tmpl w:val="3AC27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47E5FBB"/>
    <w:multiLevelType w:val="hybridMultilevel"/>
    <w:tmpl w:val="BA64365E"/>
    <w:lvl w:ilvl="0" w:tplc="74287E02">
      <w:numFmt w:val="bullet"/>
      <w:lvlText w:val="-"/>
      <w:lvlJc w:val="left"/>
      <w:pPr>
        <w:ind w:left="720" w:hanging="360"/>
      </w:pPr>
      <w:rPr>
        <w:rFonts w:ascii="Calibri" w:eastAsiaTheme="minorEastAsia" w:hAnsi="Calibri" w:cs="Calibr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6171FFD"/>
    <w:multiLevelType w:val="hybridMultilevel"/>
    <w:tmpl w:val="A3A4475A"/>
    <w:lvl w:ilvl="0" w:tplc="8CAE712E">
      <w:start w:val="1"/>
      <w:numFmt w:val="bullet"/>
      <w:lvlText w:val="-"/>
      <w:lvlJc w:val="left"/>
      <w:pPr>
        <w:ind w:left="1080" w:hanging="360"/>
      </w:pPr>
      <w:rPr>
        <w:rFonts w:ascii="Arial" w:hAnsi="Arial" w:hint="default"/>
        <w:b w:val="0"/>
        <w:i w:val="0"/>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775424EE"/>
    <w:multiLevelType w:val="hybridMultilevel"/>
    <w:tmpl w:val="C9B47EA2"/>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9DB1ED6"/>
    <w:multiLevelType w:val="hybridMultilevel"/>
    <w:tmpl w:val="7CB8262A"/>
    <w:lvl w:ilvl="0" w:tplc="0F8E00CA">
      <w:numFmt w:val="bullet"/>
      <w:lvlText w:val="-"/>
      <w:lvlJc w:val="left"/>
      <w:pPr>
        <w:ind w:left="720" w:hanging="360"/>
      </w:pPr>
      <w:rPr>
        <w:rFonts w:ascii="Calibri" w:eastAsiaTheme="minorEastAsia" w:hAnsi="Calibr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E764B0F"/>
    <w:multiLevelType w:val="hybridMultilevel"/>
    <w:tmpl w:val="808CEE4C"/>
    <w:lvl w:ilvl="0" w:tplc="8CAE712E">
      <w:start w:val="1"/>
      <w:numFmt w:val="bullet"/>
      <w:lvlText w:val="-"/>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EE733BF"/>
    <w:multiLevelType w:val="hybridMultilevel"/>
    <w:tmpl w:val="71BEEB86"/>
    <w:lvl w:ilvl="0" w:tplc="7B60AFCC">
      <w:start w:val="1"/>
      <w:numFmt w:val="upperRoman"/>
      <w:pStyle w:val="Style2"/>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F36080C"/>
    <w:multiLevelType w:val="hybridMultilevel"/>
    <w:tmpl w:val="B2366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4"/>
  </w:num>
  <w:num w:numId="2">
    <w:abstractNumId w:val="77"/>
  </w:num>
  <w:num w:numId="3">
    <w:abstractNumId w:val="79"/>
  </w:num>
  <w:num w:numId="4">
    <w:abstractNumId w:val="73"/>
  </w:num>
  <w:num w:numId="5">
    <w:abstractNumId w:val="30"/>
  </w:num>
  <w:num w:numId="6">
    <w:abstractNumId w:val="53"/>
  </w:num>
  <w:num w:numId="7">
    <w:abstractNumId w:val="62"/>
  </w:num>
  <w:num w:numId="8">
    <w:abstractNumId w:val="7"/>
  </w:num>
  <w:num w:numId="9">
    <w:abstractNumId w:val="70"/>
  </w:num>
  <w:num w:numId="10">
    <w:abstractNumId w:val="59"/>
  </w:num>
  <w:num w:numId="11">
    <w:abstractNumId w:val="19"/>
  </w:num>
  <w:num w:numId="12">
    <w:abstractNumId w:val="14"/>
  </w:num>
  <w:num w:numId="13">
    <w:abstractNumId w:val="31"/>
  </w:num>
  <w:num w:numId="14">
    <w:abstractNumId w:val="26"/>
  </w:num>
  <w:num w:numId="15">
    <w:abstractNumId w:val="24"/>
  </w:num>
  <w:num w:numId="16">
    <w:abstractNumId w:val="16"/>
  </w:num>
  <w:num w:numId="17">
    <w:abstractNumId w:val="69"/>
  </w:num>
  <w:num w:numId="18">
    <w:abstractNumId w:val="51"/>
  </w:num>
  <w:num w:numId="19">
    <w:abstractNumId w:val="25"/>
  </w:num>
  <w:num w:numId="20">
    <w:abstractNumId w:val="23"/>
  </w:num>
  <w:num w:numId="21">
    <w:abstractNumId w:val="57"/>
  </w:num>
  <w:num w:numId="22">
    <w:abstractNumId w:val="49"/>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22"/>
  </w:num>
  <w:num w:numId="31">
    <w:abstractNumId w:val="44"/>
  </w:num>
  <w:num w:numId="32">
    <w:abstractNumId w:val="54"/>
  </w:num>
  <w:num w:numId="33">
    <w:abstractNumId w:val="11"/>
  </w:num>
  <w:num w:numId="34">
    <w:abstractNumId w:val="28"/>
  </w:num>
  <w:num w:numId="35">
    <w:abstractNumId w:val="68"/>
  </w:num>
  <w:num w:numId="36">
    <w:abstractNumId w:val="12"/>
  </w:num>
  <w:num w:numId="37">
    <w:abstractNumId w:val="33"/>
  </w:num>
  <w:num w:numId="38">
    <w:abstractNumId w:val="66"/>
  </w:num>
  <w:num w:numId="39">
    <w:abstractNumId w:val="18"/>
  </w:num>
  <w:num w:numId="40">
    <w:abstractNumId w:val="55"/>
  </w:num>
  <w:num w:numId="41">
    <w:abstractNumId w:val="43"/>
  </w:num>
  <w:num w:numId="42">
    <w:abstractNumId w:val="65"/>
  </w:num>
  <w:num w:numId="43">
    <w:abstractNumId w:val="46"/>
  </w:num>
  <w:num w:numId="44">
    <w:abstractNumId w:val="13"/>
  </w:num>
  <w:num w:numId="45">
    <w:abstractNumId w:val="56"/>
  </w:num>
  <w:num w:numId="46">
    <w:abstractNumId w:val="9"/>
  </w:num>
  <w:num w:numId="47">
    <w:abstractNumId w:val="80"/>
  </w:num>
  <w:num w:numId="48">
    <w:abstractNumId w:val="7"/>
    <w:lvlOverride w:ilvl="0">
      <w:startOverride w:val="1"/>
    </w:lvlOverride>
  </w:num>
  <w:num w:numId="49">
    <w:abstractNumId w:val="7"/>
    <w:lvlOverride w:ilvl="0">
      <w:startOverride w:val="1"/>
    </w:lvlOverride>
  </w:num>
  <w:num w:numId="50">
    <w:abstractNumId w:val="7"/>
    <w:lvlOverride w:ilvl="0">
      <w:startOverride w:val="1"/>
    </w:lvlOverride>
  </w:num>
  <w:num w:numId="51">
    <w:abstractNumId w:val="31"/>
    <w:lvlOverride w:ilvl="0">
      <w:startOverride w:val="1"/>
    </w:lvlOverride>
  </w:num>
  <w:num w:numId="52">
    <w:abstractNumId w:val="7"/>
    <w:lvlOverride w:ilvl="0">
      <w:startOverride w:val="1"/>
    </w:lvlOverride>
  </w:num>
  <w:num w:numId="53">
    <w:abstractNumId w:val="7"/>
    <w:lvlOverride w:ilvl="0">
      <w:startOverride w:val="1"/>
    </w:lvlOverride>
  </w:num>
  <w:num w:numId="54">
    <w:abstractNumId w:val="7"/>
    <w:lvlOverride w:ilvl="0">
      <w:startOverride w:val="1"/>
    </w:lvlOverride>
  </w:num>
  <w:num w:numId="55">
    <w:abstractNumId w:val="7"/>
    <w:lvlOverride w:ilvl="0">
      <w:startOverride w:val="1"/>
    </w:lvlOverride>
  </w:num>
  <w:num w:numId="56">
    <w:abstractNumId w:val="7"/>
    <w:lvlOverride w:ilvl="0">
      <w:startOverride w:val="1"/>
    </w:lvlOverride>
  </w:num>
  <w:num w:numId="57">
    <w:abstractNumId w:val="47"/>
  </w:num>
  <w:num w:numId="58">
    <w:abstractNumId w:val="32"/>
  </w:num>
  <w:num w:numId="59">
    <w:abstractNumId w:val="39"/>
  </w:num>
  <w:num w:numId="60">
    <w:abstractNumId w:val="31"/>
    <w:lvlOverride w:ilvl="0">
      <w:startOverride w:val="1"/>
    </w:lvlOverride>
  </w:num>
  <w:num w:numId="61">
    <w:abstractNumId w:val="64"/>
  </w:num>
  <w:num w:numId="62">
    <w:abstractNumId w:val="58"/>
  </w:num>
  <w:num w:numId="63">
    <w:abstractNumId w:val="42"/>
  </w:num>
  <w:num w:numId="64">
    <w:abstractNumId w:val="45"/>
  </w:num>
  <w:num w:numId="65">
    <w:abstractNumId w:val="67"/>
  </w:num>
  <w:num w:numId="66">
    <w:abstractNumId w:val="20"/>
  </w:num>
  <w:num w:numId="67">
    <w:abstractNumId w:val="21"/>
  </w:num>
  <w:num w:numId="68">
    <w:abstractNumId w:val="29"/>
  </w:num>
  <w:num w:numId="69">
    <w:abstractNumId w:val="72"/>
  </w:num>
  <w:num w:numId="70">
    <w:abstractNumId w:val="35"/>
  </w:num>
  <w:num w:numId="71">
    <w:abstractNumId w:val="34"/>
  </w:num>
  <w:num w:numId="72">
    <w:abstractNumId w:val="27"/>
  </w:num>
  <w:num w:numId="73">
    <w:abstractNumId w:val="41"/>
  </w:num>
  <w:num w:numId="74">
    <w:abstractNumId w:val="38"/>
  </w:num>
  <w:num w:numId="75">
    <w:abstractNumId w:val="10"/>
  </w:num>
  <w:num w:numId="76">
    <w:abstractNumId w:val="36"/>
  </w:num>
  <w:num w:numId="77">
    <w:abstractNumId w:val="60"/>
  </w:num>
  <w:num w:numId="78">
    <w:abstractNumId w:val="50"/>
  </w:num>
  <w:num w:numId="79">
    <w:abstractNumId w:val="40"/>
  </w:num>
  <w:num w:numId="80">
    <w:abstractNumId w:val="37"/>
  </w:num>
  <w:num w:numId="81">
    <w:abstractNumId w:val="71"/>
  </w:num>
  <w:num w:numId="82">
    <w:abstractNumId w:val="78"/>
  </w:num>
  <w:num w:numId="83">
    <w:abstractNumId w:val="76"/>
  </w:num>
  <w:num w:numId="84">
    <w:abstractNumId w:val="8"/>
  </w:num>
  <w:num w:numId="85">
    <w:abstractNumId w:val="63"/>
  </w:num>
  <w:num w:numId="86">
    <w:abstractNumId w:val="61"/>
  </w:num>
  <w:num w:numId="87">
    <w:abstractNumId w:val="15"/>
  </w:num>
  <w:num w:numId="88">
    <w:abstractNumId w:val="17"/>
  </w:num>
  <w:num w:numId="89">
    <w:abstractNumId w:val="52"/>
  </w:num>
  <w:num w:numId="90">
    <w:abstractNumId w:val="48"/>
  </w:num>
  <w:num w:numId="91">
    <w:abstractNumId w:val="7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65"/>
    <w:rsid w:val="00004269"/>
    <w:rsid w:val="000123C5"/>
    <w:rsid w:val="00016DFC"/>
    <w:rsid w:val="0001794E"/>
    <w:rsid w:val="00021700"/>
    <w:rsid w:val="0005043E"/>
    <w:rsid w:val="00055AD5"/>
    <w:rsid w:val="00062DFD"/>
    <w:rsid w:val="00065BE6"/>
    <w:rsid w:val="0007324F"/>
    <w:rsid w:val="000831BA"/>
    <w:rsid w:val="00085547"/>
    <w:rsid w:val="00085FE1"/>
    <w:rsid w:val="00091BCC"/>
    <w:rsid w:val="00096945"/>
    <w:rsid w:val="00096CBC"/>
    <w:rsid w:val="0009724E"/>
    <w:rsid w:val="000A48B9"/>
    <w:rsid w:val="000A796D"/>
    <w:rsid w:val="000A7C8C"/>
    <w:rsid w:val="000B5B98"/>
    <w:rsid w:val="000D2078"/>
    <w:rsid w:val="000E0A49"/>
    <w:rsid w:val="000E2573"/>
    <w:rsid w:val="000E766D"/>
    <w:rsid w:val="000F0DB2"/>
    <w:rsid w:val="000F1EFF"/>
    <w:rsid w:val="00106354"/>
    <w:rsid w:val="001247DA"/>
    <w:rsid w:val="001300BF"/>
    <w:rsid w:val="001323F2"/>
    <w:rsid w:val="001424CE"/>
    <w:rsid w:val="00143B5F"/>
    <w:rsid w:val="00150253"/>
    <w:rsid w:val="00153B3A"/>
    <w:rsid w:val="00156D11"/>
    <w:rsid w:val="0016106F"/>
    <w:rsid w:val="00171C1E"/>
    <w:rsid w:val="00174C55"/>
    <w:rsid w:val="00175087"/>
    <w:rsid w:val="00175598"/>
    <w:rsid w:val="00177EF4"/>
    <w:rsid w:val="001820A4"/>
    <w:rsid w:val="001828BD"/>
    <w:rsid w:val="001905BF"/>
    <w:rsid w:val="00190E39"/>
    <w:rsid w:val="001912E6"/>
    <w:rsid w:val="001920B9"/>
    <w:rsid w:val="0019244F"/>
    <w:rsid w:val="001941F6"/>
    <w:rsid w:val="001B5580"/>
    <w:rsid w:val="001D04CF"/>
    <w:rsid w:val="001D270B"/>
    <w:rsid w:val="001E77E3"/>
    <w:rsid w:val="001F0341"/>
    <w:rsid w:val="00217C77"/>
    <w:rsid w:val="00220280"/>
    <w:rsid w:val="00231CA5"/>
    <w:rsid w:val="0023694E"/>
    <w:rsid w:val="002414BA"/>
    <w:rsid w:val="002461B4"/>
    <w:rsid w:val="00247A46"/>
    <w:rsid w:val="0025683B"/>
    <w:rsid w:val="00271A99"/>
    <w:rsid w:val="00275119"/>
    <w:rsid w:val="00276977"/>
    <w:rsid w:val="0028430A"/>
    <w:rsid w:val="00292864"/>
    <w:rsid w:val="002A0E47"/>
    <w:rsid w:val="002A1BE9"/>
    <w:rsid w:val="002A4E70"/>
    <w:rsid w:val="002A5791"/>
    <w:rsid w:val="002B2F80"/>
    <w:rsid w:val="002C2E8F"/>
    <w:rsid w:val="002C5302"/>
    <w:rsid w:val="002C76B9"/>
    <w:rsid w:val="002C7C4F"/>
    <w:rsid w:val="002D614B"/>
    <w:rsid w:val="002D7D7B"/>
    <w:rsid w:val="002E04E1"/>
    <w:rsid w:val="002E3BAE"/>
    <w:rsid w:val="002F16FB"/>
    <w:rsid w:val="002F2F1B"/>
    <w:rsid w:val="002F6BCB"/>
    <w:rsid w:val="00302403"/>
    <w:rsid w:val="0031199E"/>
    <w:rsid w:val="00315AAA"/>
    <w:rsid w:val="00320370"/>
    <w:rsid w:val="00324A4E"/>
    <w:rsid w:val="0032792B"/>
    <w:rsid w:val="0033308E"/>
    <w:rsid w:val="00335DE9"/>
    <w:rsid w:val="003363EB"/>
    <w:rsid w:val="00336BE9"/>
    <w:rsid w:val="00337B5C"/>
    <w:rsid w:val="00342C8E"/>
    <w:rsid w:val="00345900"/>
    <w:rsid w:val="0035242C"/>
    <w:rsid w:val="00352BBB"/>
    <w:rsid w:val="00362DE0"/>
    <w:rsid w:val="003714AB"/>
    <w:rsid w:val="0037291C"/>
    <w:rsid w:val="00376680"/>
    <w:rsid w:val="0038007C"/>
    <w:rsid w:val="003A341F"/>
    <w:rsid w:val="003A47E1"/>
    <w:rsid w:val="003A5262"/>
    <w:rsid w:val="003B1A22"/>
    <w:rsid w:val="003C03A3"/>
    <w:rsid w:val="003C1DFF"/>
    <w:rsid w:val="003C3ED5"/>
    <w:rsid w:val="003C69C6"/>
    <w:rsid w:val="003D0BEF"/>
    <w:rsid w:val="003D27F7"/>
    <w:rsid w:val="003D3314"/>
    <w:rsid w:val="003E466C"/>
    <w:rsid w:val="003F32D0"/>
    <w:rsid w:val="00400CA6"/>
    <w:rsid w:val="00404B6D"/>
    <w:rsid w:val="00405517"/>
    <w:rsid w:val="00414DA6"/>
    <w:rsid w:val="00416B5D"/>
    <w:rsid w:val="00417872"/>
    <w:rsid w:val="00421DBA"/>
    <w:rsid w:val="004244F9"/>
    <w:rsid w:val="004345CB"/>
    <w:rsid w:val="0044287C"/>
    <w:rsid w:val="00446FB1"/>
    <w:rsid w:val="004505DD"/>
    <w:rsid w:val="00454913"/>
    <w:rsid w:val="0045763E"/>
    <w:rsid w:val="00457C73"/>
    <w:rsid w:val="00463F84"/>
    <w:rsid w:val="00464326"/>
    <w:rsid w:val="00465EA6"/>
    <w:rsid w:val="004724F1"/>
    <w:rsid w:val="00495274"/>
    <w:rsid w:val="00496158"/>
    <w:rsid w:val="004974B5"/>
    <w:rsid w:val="004A1296"/>
    <w:rsid w:val="004B17B3"/>
    <w:rsid w:val="004C3873"/>
    <w:rsid w:val="004C7B59"/>
    <w:rsid w:val="004E31BD"/>
    <w:rsid w:val="004E4CAE"/>
    <w:rsid w:val="005173B4"/>
    <w:rsid w:val="00517FAB"/>
    <w:rsid w:val="005206AA"/>
    <w:rsid w:val="005258A3"/>
    <w:rsid w:val="00532EE7"/>
    <w:rsid w:val="005348D2"/>
    <w:rsid w:val="005716C1"/>
    <w:rsid w:val="00576BFC"/>
    <w:rsid w:val="00583532"/>
    <w:rsid w:val="0058590B"/>
    <w:rsid w:val="00585D65"/>
    <w:rsid w:val="00591399"/>
    <w:rsid w:val="0059306E"/>
    <w:rsid w:val="00594F4D"/>
    <w:rsid w:val="00596725"/>
    <w:rsid w:val="00597649"/>
    <w:rsid w:val="00597663"/>
    <w:rsid w:val="005A03E0"/>
    <w:rsid w:val="005A703A"/>
    <w:rsid w:val="005B1DFE"/>
    <w:rsid w:val="005E2064"/>
    <w:rsid w:val="005E22FB"/>
    <w:rsid w:val="005E5649"/>
    <w:rsid w:val="005F417F"/>
    <w:rsid w:val="006008FD"/>
    <w:rsid w:val="00603918"/>
    <w:rsid w:val="00603E52"/>
    <w:rsid w:val="00610F4B"/>
    <w:rsid w:val="00611775"/>
    <w:rsid w:val="00622E7E"/>
    <w:rsid w:val="00623720"/>
    <w:rsid w:val="00626CC1"/>
    <w:rsid w:val="00640B61"/>
    <w:rsid w:val="006451E5"/>
    <w:rsid w:val="006523F8"/>
    <w:rsid w:val="006539B4"/>
    <w:rsid w:val="00656822"/>
    <w:rsid w:val="00663EDB"/>
    <w:rsid w:val="00666520"/>
    <w:rsid w:val="00667569"/>
    <w:rsid w:val="0067668D"/>
    <w:rsid w:val="00680A2F"/>
    <w:rsid w:val="00683B34"/>
    <w:rsid w:val="0069448B"/>
    <w:rsid w:val="0069668E"/>
    <w:rsid w:val="006A306C"/>
    <w:rsid w:val="006A5E0B"/>
    <w:rsid w:val="006A729C"/>
    <w:rsid w:val="006A72BD"/>
    <w:rsid w:val="006B01FE"/>
    <w:rsid w:val="006B3289"/>
    <w:rsid w:val="006B595C"/>
    <w:rsid w:val="006B690B"/>
    <w:rsid w:val="006C14AA"/>
    <w:rsid w:val="006D7327"/>
    <w:rsid w:val="007060F7"/>
    <w:rsid w:val="00706390"/>
    <w:rsid w:val="007066E8"/>
    <w:rsid w:val="00707645"/>
    <w:rsid w:val="00713EBC"/>
    <w:rsid w:val="0071400E"/>
    <w:rsid w:val="00720621"/>
    <w:rsid w:val="00726EF9"/>
    <w:rsid w:val="00737014"/>
    <w:rsid w:val="007443C9"/>
    <w:rsid w:val="0075345D"/>
    <w:rsid w:val="00753537"/>
    <w:rsid w:val="007555C9"/>
    <w:rsid w:val="00761323"/>
    <w:rsid w:val="00763A14"/>
    <w:rsid w:val="00764905"/>
    <w:rsid w:val="00770FE7"/>
    <w:rsid w:val="00776FF2"/>
    <w:rsid w:val="00786CE0"/>
    <w:rsid w:val="00792840"/>
    <w:rsid w:val="007931E0"/>
    <w:rsid w:val="00793427"/>
    <w:rsid w:val="00793501"/>
    <w:rsid w:val="00796617"/>
    <w:rsid w:val="007A5EE5"/>
    <w:rsid w:val="007B3150"/>
    <w:rsid w:val="007B799E"/>
    <w:rsid w:val="007C080F"/>
    <w:rsid w:val="007C09EF"/>
    <w:rsid w:val="007C3FC9"/>
    <w:rsid w:val="007C6A1A"/>
    <w:rsid w:val="007C71B4"/>
    <w:rsid w:val="007D5015"/>
    <w:rsid w:val="007D6B9B"/>
    <w:rsid w:val="007E1931"/>
    <w:rsid w:val="007F0426"/>
    <w:rsid w:val="007F0620"/>
    <w:rsid w:val="007F6A09"/>
    <w:rsid w:val="00801FD1"/>
    <w:rsid w:val="00804471"/>
    <w:rsid w:val="00804B42"/>
    <w:rsid w:val="00814F47"/>
    <w:rsid w:val="00825A69"/>
    <w:rsid w:val="00825AD6"/>
    <w:rsid w:val="008312E5"/>
    <w:rsid w:val="008346CA"/>
    <w:rsid w:val="00834825"/>
    <w:rsid w:val="0084263B"/>
    <w:rsid w:val="008427BE"/>
    <w:rsid w:val="00842E75"/>
    <w:rsid w:val="00844721"/>
    <w:rsid w:val="00852971"/>
    <w:rsid w:val="00854687"/>
    <w:rsid w:val="00863A3B"/>
    <w:rsid w:val="008644A8"/>
    <w:rsid w:val="0087003C"/>
    <w:rsid w:val="00874099"/>
    <w:rsid w:val="00885548"/>
    <w:rsid w:val="008863CB"/>
    <w:rsid w:val="008929E8"/>
    <w:rsid w:val="00892C30"/>
    <w:rsid w:val="008A2D9E"/>
    <w:rsid w:val="008B08E2"/>
    <w:rsid w:val="008C06E0"/>
    <w:rsid w:val="008C2390"/>
    <w:rsid w:val="008D5F2F"/>
    <w:rsid w:val="008E4F8D"/>
    <w:rsid w:val="008F73B2"/>
    <w:rsid w:val="00924EC9"/>
    <w:rsid w:val="00933604"/>
    <w:rsid w:val="00935407"/>
    <w:rsid w:val="009442CA"/>
    <w:rsid w:val="009459B0"/>
    <w:rsid w:val="0095748C"/>
    <w:rsid w:val="009625B9"/>
    <w:rsid w:val="00966130"/>
    <w:rsid w:val="0097688B"/>
    <w:rsid w:val="0098403B"/>
    <w:rsid w:val="00985942"/>
    <w:rsid w:val="00987134"/>
    <w:rsid w:val="00987C8C"/>
    <w:rsid w:val="00990D25"/>
    <w:rsid w:val="0099622A"/>
    <w:rsid w:val="009C0FCA"/>
    <w:rsid w:val="009C24F5"/>
    <w:rsid w:val="009C433F"/>
    <w:rsid w:val="009C50F9"/>
    <w:rsid w:val="009E265D"/>
    <w:rsid w:val="009F00B6"/>
    <w:rsid w:val="009F204F"/>
    <w:rsid w:val="009F4260"/>
    <w:rsid w:val="009F44CB"/>
    <w:rsid w:val="00A00186"/>
    <w:rsid w:val="00A01E40"/>
    <w:rsid w:val="00A06313"/>
    <w:rsid w:val="00A1080D"/>
    <w:rsid w:val="00A1211C"/>
    <w:rsid w:val="00A12232"/>
    <w:rsid w:val="00A145AB"/>
    <w:rsid w:val="00A20285"/>
    <w:rsid w:val="00A305FE"/>
    <w:rsid w:val="00A325EA"/>
    <w:rsid w:val="00A3571D"/>
    <w:rsid w:val="00A35C69"/>
    <w:rsid w:val="00A414DC"/>
    <w:rsid w:val="00A51B60"/>
    <w:rsid w:val="00A52033"/>
    <w:rsid w:val="00A5206C"/>
    <w:rsid w:val="00A52528"/>
    <w:rsid w:val="00A54695"/>
    <w:rsid w:val="00A677C6"/>
    <w:rsid w:val="00A713FD"/>
    <w:rsid w:val="00A72569"/>
    <w:rsid w:val="00A83AE4"/>
    <w:rsid w:val="00A8417D"/>
    <w:rsid w:val="00A8650D"/>
    <w:rsid w:val="00A953E7"/>
    <w:rsid w:val="00AA4384"/>
    <w:rsid w:val="00AB2642"/>
    <w:rsid w:val="00AB2E45"/>
    <w:rsid w:val="00AB6A71"/>
    <w:rsid w:val="00AC43CA"/>
    <w:rsid w:val="00AC4B29"/>
    <w:rsid w:val="00AD448A"/>
    <w:rsid w:val="00AE613F"/>
    <w:rsid w:val="00AE77FC"/>
    <w:rsid w:val="00AF4AA9"/>
    <w:rsid w:val="00AF6D99"/>
    <w:rsid w:val="00B02187"/>
    <w:rsid w:val="00B02D01"/>
    <w:rsid w:val="00B04C62"/>
    <w:rsid w:val="00B156A6"/>
    <w:rsid w:val="00B15A8A"/>
    <w:rsid w:val="00B16740"/>
    <w:rsid w:val="00B16C71"/>
    <w:rsid w:val="00B22319"/>
    <w:rsid w:val="00B23F07"/>
    <w:rsid w:val="00B24C92"/>
    <w:rsid w:val="00B24EBA"/>
    <w:rsid w:val="00B26138"/>
    <w:rsid w:val="00B26E9A"/>
    <w:rsid w:val="00B400B2"/>
    <w:rsid w:val="00B41AA5"/>
    <w:rsid w:val="00B43F6B"/>
    <w:rsid w:val="00B4453B"/>
    <w:rsid w:val="00B46B95"/>
    <w:rsid w:val="00B50E1F"/>
    <w:rsid w:val="00B53178"/>
    <w:rsid w:val="00B5326C"/>
    <w:rsid w:val="00B5555A"/>
    <w:rsid w:val="00B645C9"/>
    <w:rsid w:val="00B67820"/>
    <w:rsid w:val="00B76FB4"/>
    <w:rsid w:val="00B87078"/>
    <w:rsid w:val="00B87238"/>
    <w:rsid w:val="00B9394F"/>
    <w:rsid w:val="00B96700"/>
    <w:rsid w:val="00BB3A0A"/>
    <w:rsid w:val="00BC1F1E"/>
    <w:rsid w:val="00BC2190"/>
    <w:rsid w:val="00BC2BAD"/>
    <w:rsid w:val="00BC6DF2"/>
    <w:rsid w:val="00BD2475"/>
    <w:rsid w:val="00BD4EB0"/>
    <w:rsid w:val="00BE2E14"/>
    <w:rsid w:val="00BE4039"/>
    <w:rsid w:val="00BE44E6"/>
    <w:rsid w:val="00C00E92"/>
    <w:rsid w:val="00C17A09"/>
    <w:rsid w:val="00C24764"/>
    <w:rsid w:val="00C26A69"/>
    <w:rsid w:val="00C40694"/>
    <w:rsid w:val="00C51D97"/>
    <w:rsid w:val="00C57CF5"/>
    <w:rsid w:val="00C717E1"/>
    <w:rsid w:val="00C840BF"/>
    <w:rsid w:val="00C93633"/>
    <w:rsid w:val="00C94A51"/>
    <w:rsid w:val="00C94B3D"/>
    <w:rsid w:val="00C94C9F"/>
    <w:rsid w:val="00C9794C"/>
    <w:rsid w:val="00CB0617"/>
    <w:rsid w:val="00CB271A"/>
    <w:rsid w:val="00CB5E76"/>
    <w:rsid w:val="00CB6ACD"/>
    <w:rsid w:val="00CB7ED1"/>
    <w:rsid w:val="00CC0363"/>
    <w:rsid w:val="00CC14BE"/>
    <w:rsid w:val="00CC1DC7"/>
    <w:rsid w:val="00CD0559"/>
    <w:rsid w:val="00CD325E"/>
    <w:rsid w:val="00CD5EFF"/>
    <w:rsid w:val="00CD70F4"/>
    <w:rsid w:val="00CF5D25"/>
    <w:rsid w:val="00D02566"/>
    <w:rsid w:val="00D02B1F"/>
    <w:rsid w:val="00D05B1C"/>
    <w:rsid w:val="00D14516"/>
    <w:rsid w:val="00D22EBB"/>
    <w:rsid w:val="00D22F4D"/>
    <w:rsid w:val="00D2364F"/>
    <w:rsid w:val="00D25C05"/>
    <w:rsid w:val="00D36108"/>
    <w:rsid w:val="00D36A6E"/>
    <w:rsid w:val="00D4285C"/>
    <w:rsid w:val="00D450FC"/>
    <w:rsid w:val="00D456E0"/>
    <w:rsid w:val="00D46441"/>
    <w:rsid w:val="00D5189B"/>
    <w:rsid w:val="00D6062F"/>
    <w:rsid w:val="00D60E5B"/>
    <w:rsid w:val="00D63E00"/>
    <w:rsid w:val="00D76B76"/>
    <w:rsid w:val="00D76EE1"/>
    <w:rsid w:val="00D841FF"/>
    <w:rsid w:val="00D8749A"/>
    <w:rsid w:val="00D929B3"/>
    <w:rsid w:val="00DA1736"/>
    <w:rsid w:val="00DA4732"/>
    <w:rsid w:val="00DB07FA"/>
    <w:rsid w:val="00DB2FD5"/>
    <w:rsid w:val="00DB39CF"/>
    <w:rsid w:val="00DD2806"/>
    <w:rsid w:val="00DD5162"/>
    <w:rsid w:val="00DE2A5E"/>
    <w:rsid w:val="00DE35E1"/>
    <w:rsid w:val="00DE6D0D"/>
    <w:rsid w:val="00DF2209"/>
    <w:rsid w:val="00DF26C3"/>
    <w:rsid w:val="00E00C9D"/>
    <w:rsid w:val="00E016D3"/>
    <w:rsid w:val="00E0351B"/>
    <w:rsid w:val="00E05370"/>
    <w:rsid w:val="00E0579A"/>
    <w:rsid w:val="00E06A91"/>
    <w:rsid w:val="00E13B90"/>
    <w:rsid w:val="00E23411"/>
    <w:rsid w:val="00E25988"/>
    <w:rsid w:val="00E3273F"/>
    <w:rsid w:val="00E3674F"/>
    <w:rsid w:val="00E46629"/>
    <w:rsid w:val="00E65AFF"/>
    <w:rsid w:val="00E65C94"/>
    <w:rsid w:val="00E6632B"/>
    <w:rsid w:val="00E75384"/>
    <w:rsid w:val="00E75678"/>
    <w:rsid w:val="00E76EB5"/>
    <w:rsid w:val="00E77025"/>
    <w:rsid w:val="00E81CB4"/>
    <w:rsid w:val="00E83921"/>
    <w:rsid w:val="00E87C17"/>
    <w:rsid w:val="00E93E2F"/>
    <w:rsid w:val="00E95E49"/>
    <w:rsid w:val="00EC51B5"/>
    <w:rsid w:val="00EC5CD4"/>
    <w:rsid w:val="00ED3B7A"/>
    <w:rsid w:val="00ED6C15"/>
    <w:rsid w:val="00EE137F"/>
    <w:rsid w:val="00EE214B"/>
    <w:rsid w:val="00EE3910"/>
    <w:rsid w:val="00EE4204"/>
    <w:rsid w:val="00EE4F23"/>
    <w:rsid w:val="00F01EA2"/>
    <w:rsid w:val="00F03615"/>
    <w:rsid w:val="00F04DF8"/>
    <w:rsid w:val="00F06B52"/>
    <w:rsid w:val="00F078FC"/>
    <w:rsid w:val="00F1737A"/>
    <w:rsid w:val="00F20025"/>
    <w:rsid w:val="00F23390"/>
    <w:rsid w:val="00F2358B"/>
    <w:rsid w:val="00F333E2"/>
    <w:rsid w:val="00F368D2"/>
    <w:rsid w:val="00F45D4D"/>
    <w:rsid w:val="00F50B7C"/>
    <w:rsid w:val="00F62693"/>
    <w:rsid w:val="00F700D1"/>
    <w:rsid w:val="00F72CE2"/>
    <w:rsid w:val="00F77CD2"/>
    <w:rsid w:val="00F8558A"/>
    <w:rsid w:val="00F93DB7"/>
    <w:rsid w:val="00F96D53"/>
    <w:rsid w:val="00FA08F0"/>
    <w:rsid w:val="00FB1F6C"/>
    <w:rsid w:val="00FB44EF"/>
    <w:rsid w:val="00FB4BCA"/>
    <w:rsid w:val="00FB5C14"/>
    <w:rsid w:val="00FB7273"/>
    <w:rsid w:val="00FC297E"/>
    <w:rsid w:val="00FD17C3"/>
    <w:rsid w:val="00FD24F4"/>
    <w:rsid w:val="00FD3E9B"/>
    <w:rsid w:val="00FD5C3A"/>
    <w:rsid w:val="00FD7740"/>
    <w:rsid w:val="00FE15F2"/>
    <w:rsid w:val="00FE2AD0"/>
    <w:rsid w:val="00FE34A6"/>
    <w:rsid w:val="00FE47B4"/>
    <w:rsid w:val="00FE7731"/>
    <w:rsid w:val="00FF73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84640"/>
  <w15:chartTrackingRefBased/>
  <w15:docId w15:val="{BF4B19A7-FF8F-4B35-820E-B4262A06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B29"/>
  </w:style>
  <w:style w:type="paragraph" w:styleId="Titre1">
    <w:name w:val="heading 1"/>
    <w:basedOn w:val="Normal"/>
    <w:next w:val="Normal"/>
    <w:link w:val="Titre1Car"/>
    <w:uiPriority w:val="9"/>
    <w:qFormat/>
    <w:rsid w:val="00D05B1C"/>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eastAsia="ja-JP"/>
    </w:rPr>
  </w:style>
  <w:style w:type="paragraph" w:styleId="Titre2">
    <w:name w:val="heading 2"/>
    <w:basedOn w:val="Normal"/>
    <w:next w:val="Normal"/>
    <w:link w:val="Titre2Car"/>
    <w:autoRedefine/>
    <w:uiPriority w:val="9"/>
    <w:unhideWhenUsed/>
    <w:qFormat/>
    <w:rsid w:val="00F03615"/>
    <w:pPr>
      <w:keepNext/>
      <w:keepLines/>
      <w:numPr>
        <w:numId w:val="13"/>
      </w:numPr>
      <w:spacing w:before="400" w:after="200" w:line="240" w:lineRule="auto"/>
      <w:jc w:val="both"/>
      <w:outlineLvl w:val="1"/>
    </w:pPr>
    <w:rPr>
      <w:rFonts w:asciiTheme="majorHAnsi" w:eastAsiaTheme="majorEastAsia" w:hAnsiTheme="majorHAnsi" w:cstheme="majorBidi"/>
      <w:b/>
      <w:bCs/>
      <w:color w:val="7030A0"/>
      <w:sz w:val="32"/>
      <w:szCs w:val="36"/>
      <w:lang w:eastAsia="ja-JP"/>
    </w:rPr>
  </w:style>
  <w:style w:type="paragraph" w:styleId="Titre3">
    <w:name w:val="heading 3"/>
    <w:basedOn w:val="Normal"/>
    <w:next w:val="Normal"/>
    <w:link w:val="Titre3Car"/>
    <w:autoRedefine/>
    <w:uiPriority w:val="9"/>
    <w:unhideWhenUsed/>
    <w:qFormat/>
    <w:rsid w:val="00CD70F4"/>
    <w:pPr>
      <w:keepNext/>
      <w:keepLines/>
      <w:numPr>
        <w:numId w:val="8"/>
      </w:numPr>
      <w:spacing w:before="360" w:after="200"/>
      <w:jc w:val="both"/>
      <w:outlineLvl w:val="2"/>
    </w:pPr>
    <w:rPr>
      <w:rFonts w:asciiTheme="majorHAnsi" w:eastAsiaTheme="majorEastAsia" w:hAnsiTheme="majorHAnsi" w:cstheme="majorBidi"/>
      <w:b/>
      <w:color w:val="1F4E79" w:themeColor="accent1" w:themeShade="80"/>
      <w:sz w:val="28"/>
      <w:szCs w:val="28"/>
      <w:u w:val="single"/>
    </w:rPr>
  </w:style>
  <w:style w:type="paragraph" w:styleId="Titre4">
    <w:name w:val="heading 4"/>
    <w:basedOn w:val="Normal"/>
    <w:next w:val="Normal"/>
    <w:link w:val="Titre4Car"/>
    <w:uiPriority w:val="9"/>
    <w:unhideWhenUsed/>
    <w:qFormat/>
    <w:rsid w:val="00D36A6E"/>
    <w:pPr>
      <w:keepNext/>
      <w:keepLines/>
      <w:spacing w:before="40" w:after="0"/>
      <w:ind w:left="216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D36A6E"/>
    <w:pPr>
      <w:keepNext/>
      <w:keepLines/>
      <w:spacing w:before="40" w:after="0"/>
      <w:ind w:left="288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36A6E"/>
    <w:pPr>
      <w:keepNext/>
      <w:keepLines/>
      <w:spacing w:before="40" w:after="0"/>
      <w:ind w:left="360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36A6E"/>
    <w:pPr>
      <w:keepNext/>
      <w:keepLines/>
      <w:spacing w:before="40" w:after="0"/>
      <w:ind w:left="432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D36A6E"/>
    <w:pPr>
      <w:keepNext/>
      <w:keepLines/>
      <w:spacing w:before="40" w:after="0"/>
      <w:ind w:left="50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36A6E"/>
    <w:pPr>
      <w:keepNext/>
      <w:keepLines/>
      <w:spacing w:before="40" w:after="0"/>
      <w:ind w:left="576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5D65"/>
    <w:pPr>
      <w:ind w:left="720"/>
      <w:contextualSpacing/>
    </w:pPr>
  </w:style>
  <w:style w:type="paragraph" w:styleId="En-tte">
    <w:name w:val="header"/>
    <w:basedOn w:val="Normal"/>
    <w:link w:val="En-tteCar"/>
    <w:uiPriority w:val="99"/>
    <w:unhideWhenUsed/>
    <w:rsid w:val="00BD4EB0"/>
    <w:pPr>
      <w:tabs>
        <w:tab w:val="center" w:pos="4536"/>
        <w:tab w:val="right" w:pos="9072"/>
      </w:tabs>
      <w:spacing w:after="0" w:line="240" w:lineRule="auto"/>
    </w:pPr>
  </w:style>
  <w:style w:type="character" w:customStyle="1" w:styleId="En-tteCar">
    <w:name w:val="En-tête Car"/>
    <w:basedOn w:val="Policepardfaut"/>
    <w:link w:val="En-tte"/>
    <w:uiPriority w:val="99"/>
    <w:rsid w:val="00BD4EB0"/>
  </w:style>
  <w:style w:type="paragraph" w:styleId="Pieddepage">
    <w:name w:val="footer"/>
    <w:basedOn w:val="Normal"/>
    <w:link w:val="PieddepageCar"/>
    <w:uiPriority w:val="99"/>
    <w:unhideWhenUsed/>
    <w:rsid w:val="00BD4E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EB0"/>
  </w:style>
  <w:style w:type="paragraph" w:styleId="Textedebulles">
    <w:name w:val="Balloon Text"/>
    <w:basedOn w:val="Normal"/>
    <w:link w:val="TextedebullesCar"/>
    <w:uiPriority w:val="99"/>
    <w:semiHidden/>
    <w:unhideWhenUsed/>
    <w:rsid w:val="00BD4EB0"/>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D4EB0"/>
    <w:rPr>
      <w:rFonts w:ascii="Times New Roman" w:hAnsi="Times New Roman" w:cs="Times New Roman"/>
      <w:sz w:val="18"/>
      <w:szCs w:val="18"/>
    </w:rPr>
  </w:style>
  <w:style w:type="character" w:customStyle="1" w:styleId="Titre1Car">
    <w:name w:val="Titre 1 Car"/>
    <w:basedOn w:val="Policepardfaut"/>
    <w:link w:val="Titre1"/>
    <w:uiPriority w:val="9"/>
    <w:rsid w:val="00D05B1C"/>
    <w:rPr>
      <w:rFonts w:asciiTheme="majorHAnsi" w:eastAsiaTheme="majorEastAsia" w:hAnsiTheme="majorHAnsi" w:cstheme="majorBidi"/>
      <w:b/>
      <w:bCs/>
      <w:color w:val="2C6EAB" w:themeColor="accent1" w:themeShade="B5"/>
      <w:sz w:val="32"/>
      <w:szCs w:val="32"/>
      <w:lang w:eastAsia="ja-JP"/>
    </w:rPr>
  </w:style>
  <w:style w:type="character" w:customStyle="1" w:styleId="Titre2Car">
    <w:name w:val="Titre 2 Car"/>
    <w:basedOn w:val="Policepardfaut"/>
    <w:link w:val="Titre2"/>
    <w:uiPriority w:val="9"/>
    <w:rsid w:val="00F03615"/>
    <w:rPr>
      <w:rFonts w:asciiTheme="majorHAnsi" w:eastAsiaTheme="majorEastAsia" w:hAnsiTheme="majorHAnsi" w:cstheme="majorBidi"/>
      <w:b/>
      <w:bCs/>
      <w:color w:val="7030A0"/>
      <w:sz w:val="32"/>
      <w:szCs w:val="36"/>
      <w:lang w:eastAsia="ja-JP"/>
    </w:rPr>
  </w:style>
  <w:style w:type="paragraph" w:styleId="Titre">
    <w:name w:val="Title"/>
    <w:basedOn w:val="Normal"/>
    <w:next w:val="Normal"/>
    <w:link w:val="TitreCar"/>
    <w:uiPriority w:val="10"/>
    <w:qFormat/>
    <w:rsid w:val="00D05B1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reCar">
    <w:name w:val="Titre Car"/>
    <w:basedOn w:val="Policepardfaut"/>
    <w:link w:val="Titre"/>
    <w:uiPriority w:val="10"/>
    <w:rsid w:val="00D05B1C"/>
    <w:rPr>
      <w:rFonts w:asciiTheme="majorHAnsi" w:eastAsiaTheme="majorEastAsia" w:hAnsiTheme="majorHAnsi" w:cstheme="majorBidi"/>
      <w:color w:val="323E4F" w:themeColor="text2" w:themeShade="BF"/>
      <w:spacing w:val="5"/>
      <w:kern w:val="28"/>
      <w:sz w:val="52"/>
      <w:szCs w:val="52"/>
      <w:lang w:eastAsia="ja-JP"/>
    </w:rPr>
  </w:style>
  <w:style w:type="character" w:styleId="Lienhypertexte">
    <w:name w:val="Hyperlink"/>
    <w:basedOn w:val="Policepardfaut"/>
    <w:uiPriority w:val="99"/>
    <w:unhideWhenUsed/>
    <w:rsid w:val="00D05B1C"/>
    <w:rPr>
      <w:color w:val="0000FF"/>
      <w:u w:val="single"/>
    </w:rPr>
  </w:style>
  <w:style w:type="paragraph" w:styleId="NormalWeb">
    <w:name w:val="Normal (Web)"/>
    <w:basedOn w:val="Normal"/>
    <w:uiPriority w:val="99"/>
    <w:semiHidden/>
    <w:unhideWhenUsed/>
    <w:rsid w:val="000D2078"/>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F45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3">
    <w:name w:val="Body Text Indent 3"/>
    <w:basedOn w:val="Normal"/>
    <w:link w:val="Retraitcorpsdetexte3Car"/>
    <w:semiHidden/>
    <w:rsid w:val="00A3571D"/>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semiHidden/>
    <w:rsid w:val="00A3571D"/>
    <w:rPr>
      <w:rFonts w:ascii="Times New Roman" w:eastAsia="Times New Roman" w:hAnsi="Times New Roman" w:cs="Times New Roman"/>
      <w:sz w:val="16"/>
      <w:szCs w:val="16"/>
      <w:lang w:eastAsia="fr-FR"/>
    </w:rPr>
  </w:style>
  <w:style w:type="paragraph" w:styleId="Sansinterligne">
    <w:name w:val="No Spacing"/>
    <w:uiPriority w:val="1"/>
    <w:qFormat/>
    <w:rsid w:val="00D36A6E"/>
    <w:pPr>
      <w:spacing w:after="0" w:line="240" w:lineRule="auto"/>
    </w:pPr>
  </w:style>
  <w:style w:type="character" w:customStyle="1" w:styleId="Titre3Car">
    <w:name w:val="Titre 3 Car"/>
    <w:basedOn w:val="Policepardfaut"/>
    <w:link w:val="Titre3"/>
    <w:uiPriority w:val="9"/>
    <w:rsid w:val="00CD70F4"/>
    <w:rPr>
      <w:rFonts w:asciiTheme="majorHAnsi" w:eastAsiaTheme="majorEastAsia" w:hAnsiTheme="majorHAnsi" w:cstheme="majorBidi"/>
      <w:b/>
      <w:color w:val="1F4E79" w:themeColor="accent1" w:themeShade="80"/>
      <w:sz w:val="28"/>
      <w:szCs w:val="28"/>
      <w:u w:val="single"/>
    </w:rPr>
  </w:style>
  <w:style w:type="character" w:customStyle="1" w:styleId="Titre4Car">
    <w:name w:val="Titre 4 Car"/>
    <w:basedOn w:val="Policepardfaut"/>
    <w:link w:val="Titre4"/>
    <w:uiPriority w:val="9"/>
    <w:rsid w:val="00D36A6E"/>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D36A6E"/>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D36A6E"/>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D36A6E"/>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D36A6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36A6E"/>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semiHidden/>
    <w:unhideWhenUsed/>
    <w:rsid w:val="00987134"/>
    <w:pPr>
      <w:spacing w:after="0" w:line="240" w:lineRule="auto"/>
    </w:pPr>
    <w:rPr>
      <w:rFonts w:eastAsia="MS Mincho"/>
      <w:sz w:val="20"/>
      <w:szCs w:val="20"/>
    </w:rPr>
  </w:style>
  <w:style w:type="character" w:customStyle="1" w:styleId="NotedebasdepageCar">
    <w:name w:val="Note de bas de page Car"/>
    <w:basedOn w:val="Policepardfaut"/>
    <w:link w:val="Notedebasdepage"/>
    <w:uiPriority w:val="99"/>
    <w:semiHidden/>
    <w:rsid w:val="00987134"/>
    <w:rPr>
      <w:rFonts w:eastAsia="MS Mincho"/>
      <w:sz w:val="20"/>
      <w:szCs w:val="20"/>
    </w:rPr>
  </w:style>
  <w:style w:type="character" w:styleId="Appelnotedebasdep">
    <w:name w:val="footnote reference"/>
    <w:basedOn w:val="Policepardfaut"/>
    <w:semiHidden/>
    <w:unhideWhenUsed/>
    <w:rsid w:val="00987134"/>
    <w:rPr>
      <w:vertAlign w:val="superscript"/>
    </w:rPr>
  </w:style>
  <w:style w:type="table" w:customStyle="1" w:styleId="Grilledutableau1">
    <w:name w:val="Grille du tableau1"/>
    <w:basedOn w:val="TableauNormal"/>
    <w:next w:val="Grilledutableau"/>
    <w:uiPriority w:val="59"/>
    <w:rsid w:val="00987134"/>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A7C8C"/>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B5C14"/>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A52033"/>
    <w:pPr>
      <w:tabs>
        <w:tab w:val="left" w:pos="660"/>
        <w:tab w:val="right" w:leader="dot" w:pos="9060"/>
      </w:tabs>
      <w:spacing w:before="240" w:after="180"/>
      <w:jc w:val="center"/>
    </w:pPr>
    <w:rPr>
      <w:noProof/>
      <w:sz w:val="28"/>
      <w:szCs w:val="28"/>
    </w:rPr>
  </w:style>
  <w:style w:type="paragraph" w:styleId="TM2">
    <w:name w:val="toc 2"/>
    <w:basedOn w:val="Normal"/>
    <w:next w:val="Normal"/>
    <w:autoRedefine/>
    <w:uiPriority w:val="39"/>
    <w:unhideWhenUsed/>
    <w:rsid w:val="00A52033"/>
    <w:pPr>
      <w:tabs>
        <w:tab w:val="left" w:pos="660"/>
        <w:tab w:val="right" w:leader="dot" w:pos="9060"/>
      </w:tabs>
      <w:spacing w:after="100"/>
      <w:ind w:left="220"/>
      <w:jc w:val="both"/>
    </w:pPr>
  </w:style>
  <w:style w:type="paragraph" w:styleId="TM3">
    <w:name w:val="toc 3"/>
    <w:basedOn w:val="Normal"/>
    <w:next w:val="Normal"/>
    <w:autoRedefine/>
    <w:uiPriority w:val="39"/>
    <w:unhideWhenUsed/>
    <w:rsid w:val="00D02B1F"/>
    <w:pPr>
      <w:spacing w:after="100"/>
      <w:ind w:left="440"/>
    </w:pPr>
  </w:style>
  <w:style w:type="table" w:customStyle="1" w:styleId="Grilledutableau4">
    <w:name w:val="Grille du tableau4"/>
    <w:basedOn w:val="TableauNormal"/>
    <w:next w:val="Grilledutableau"/>
    <w:uiPriority w:val="59"/>
    <w:rsid w:val="00985942"/>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985942"/>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985942"/>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985942"/>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re2"/>
    <w:link w:val="Style1Car"/>
    <w:qFormat/>
    <w:rsid w:val="00FE15F2"/>
    <w:pPr>
      <w:ind w:left="1208"/>
    </w:pPr>
    <w:rPr>
      <w:sz w:val="36"/>
    </w:rPr>
  </w:style>
  <w:style w:type="paragraph" w:customStyle="1" w:styleId="Style2">
    <w:name w:val="Style2"/>
    <w:basedOn w:val="Titre1"/>
    <w:link w:val="Style2Car"/>
    <w:qFormat/>
    <w:rsid w:val="00680A2F"/>
    <w:pPr>
      <w:numPr>
        <w:numId w:val="3"/>
      </w:numPr>
      <w:spacing w:after="480"/>
      <w:ind w:left="567" w:hanging="567"/>
      <w:jc w:val="both"/>
    </w:pPr>
    <w:rPr>
      <w:color w:val="C90FB3"/>
      <w:sz w:val="36"/>
      <w:szCs w:val="40"/>
    </w:rPr>
  </w:style>
  <w:style w:type="character" w:customStyle="1" w:styleId="Style1Car">
    <w:name w:val="Style1 Car"/>
    <w:basedOn w:val="Titre2Car"/>
    <w:link w:val="Style1"/>
    <w:rsid w:val="00FE15F2"/>
    <w:rPr>
      <w:rFonts w:asciiTheme="majorHAnsi" w:eastAsiaTheme="majorEastAsia" w:hAnsiTheme="majorHAnsi" w:cstheme="majorBidi"/>
      <w:b/>
      <w:bCs/>
      <w:color w:val="7030A0"/>
      <w:sz w:val="36"/>
      <w:szCs w:val="36"/>
      <w:lang w:eastAsia="ja-JP"/>
    </w:rPr>
  </w:style>
  <w:style w:type="paragraph" w:customStyle="1" w:styleId="Style3">
    <w:name w:val="Style3"/>
    <w:basedOn w:val="Titre3"/>
    <w:link w:val="Style3Car"/>
    <w:qFormat/>
    <w:rsid w:val="00B9394F"/>
    <w:pPr>
      <w:numPr>
        <w:numId w:val="9"/>
      </w:numPr>
      <w:ind w:left="1208" w:hanging="357"/>
    </w:pPr>
    <w:rPr>
      <w:lang w:eastAsia="fr-FR"/>
    </w:rPr>
  </w:style>
  <w:style w:type="character" w:customStyle="1" w:styleId="Style2Car">
    <w:name w:val="Style2 Car"/>
    <w:basedOn w:val="Titre1Car"/>
    <w:link w:val="Style2"/>
    <w:rsid w:val="00680A2F"/>
    <w:rPr>
      <w:rFonts w:asciiTheme="majorHAnsi" w:eastAsiaTheme="majorEastAsia" w:hAnsiTheme="majorHAnsi" w:cstheme="majorBidi"/>
      <w:b/>
      <w:bCs/>
      <w:color w:val="C90FB3"/>
      <w:sz w:val="36"/>
      <w:szCs w:val="40"/>
      <w:lang w:eastAsia="ja-JP"/>
    </w:rPr>
  </w:style>
  <w:style w:type="character" w:customStyle="1" w:styleId="Style3Car">
    <w:name w:val="Style3 Car"/>
    <w:basedOn w:val="Titre3Car"/>
    <w:link w:val="Style3"/>
    <w:rsid w:val="00B9394F"/>
    <w:rPr>
      <w:rFonts w:asciiTheme="majorHAnsi" w:eastAsiaTheme="majorEastAsia" w:hAnsiTheme="majorHAnsi" w:cstheme="majorBidi"/>
      <w:b/>
      <w:color w:val="1F4E79" w:themeColor="accent1" w:themeShade="80"/>
      <w:sz w:val="28"/>
      <w:szCs w:val="28"/>
      <w:u w:val="single"/>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2415">
      <w:bodyDiv w:val="1"/>
      <w:marLeft w:val="0"/>
      <w:marRight w:val="0"/>
      <w:marTop w:val="0"/>
      <w:marBottom w:val="0"/>
      <w:divBdr>
        <w:top w:val="none" w:sz="0" w:space="0" w:color="auto"/>
        <w:left w:val="none" w:sz="0" w:space="0" w:color="auto"/>
        <w:bottom w:val="none" w:sz="0" w:space="0" w:color="auto"/>
        <w:right w:val="none" w:sz="0" w:space="0" w:color="auto"/>
      </w:divBdr>
    </w:div>
    <w:div w:id="164562806">
      <w:bodyDiv w:val="1"/>
      <w:marLeft w:val="0"/>
      <w:marRight w:val="0"/>
      <w:marTop w:val="0"/>
      <w:marBottom w:val="0"/>
      <w:divBdr>
        <w:top w:val="none" w:sz="0" w:space="0" w:color="auto"/>
        <w:left w:val="none" w:sz="0" w:space="0" w:color="auto"/>
        <w:bottom w:val="none" w:sz="0" w:space="0" w:color="auto"/>
        <w:right w:val="none" w:sz="0" w:space="0" w:color="auto"/>
      </w:divBdr>
    </w:div>
    <w:div w:id="352002547">
      <w:bodyDiv w:val="1"/>
      <w:marLeft w:val="0"/>
      <w:marRight w:val="0"/>
      <w:marTop w:val="0"/>
      <w:marBottom w:val="0"/>
      <w:divBdr>
        <w:top w:val="none" w:sz="0" w:space="0" w:color="auto"/>
        <w:left w:val="none" w:sz="0" w:space="0" w:color="auto"/>
        <w:bottom w:val="none" w:sz="0" w:space="0" w:color="auto"/>
        <w:right w:val="none" w:sz="0" w:space="0" w:color="auto"/>
      </w:divBdr>
    </w:div>
    <w:div w:id="727454011">
      <w:bodyDiv w:val="1"/>
      <w:marLeft w:val="0"/>
      <w:marRight w:val="0"/>
      <w:marTop w:val="0"/>
      <w:marBottom w:val="0"/>
      <w:divBdr>
        <w:top w:val="none" w:sz="0" w:space="0" w:color="auto"/>
        <w:left w:val="none" w:sz="0" w:space="0" w:color="auto"/>
        <w:bottom w:val="none" w:sz="0" w:space="0" w:color="auto"/>
        <w:right w:val="none" w:sz="0" w:space="0" w:color="auto"/>
      </w:divBdr>
    </w:div>
    <w:div w:id="731317179">
      <w:bodyDiv w:val="1"/>
      <w:marLeft w:val="0"/>
      <w:marRight w:val="0"/>
      <w:marTop w:val="0"/>
      <w:marBottom w:val="0"/>
      <w:divBdr>
        <w:top w:val="none" w:sz="0" w:space="0" w:color="auto"/>
        <w:left w:val="none" w:sz="0" w:space="0" w:color="auto"/>
        <w:bottom w:val="none" w:sz="0" w:space="0" w:color="auto"/>
        <w:right w:val="none" w:sz="0" w:space="0" w:color="auto"/>
      </w:divBdr>
    </w:div>
    <w:div w:id="1192108166">
      <w:bodyDiv w:val="1"/>
      <w:marLeft w:val="0"/>
      <w:marRight w:val="0"/>
      <w:marTop w:val="0"/>
      <w:marBottom w:val="0"/>
      <w:divBdr>
        <w:top w:val="none" w:sz="0" w:space="0" w:color="auto"/>
        <w:left w:val="none" w:sz="0" w:space="0" w:color="auto"/>
        <w:bottom w:val="none" w:sz="0" w:space="0" w:color="auto"/>
        <w:right w:val="none" w:sz="0" w:space="0" w:color="auto"/>
      </w:divBdr>
    </w:div>
    <w:div w:id="1429277172">
      <w:bodyDiv w:val="1"/>
      <w:marLeft w:val="0"/>
      <w:marRight w:val="0"/>
      <w:marTop w:val="0"/>
      <w:marBottom w:val="0"/>
      <w:divBdr>
        <w:top w:val="none" w:sz="0" w:space="0" w:color="auto"/>
        <w:left w:val="none" w:sz="0" w:space="0" w:color="auto"/>
        <w:bottom w:val="none" w:sz="0" w:space="0" w:color="auto"/>
        <w:right w:val="none" w:sz="0" w:space="0" w:color="auto"/>
      </w:divBdr>
    </w:div>
    <w:div w:id="1674601832">
      <w:bodyDiv w:val="1"/>
      <w:marLeft w:val="0"/>
      <w:marRight w:val="0"/>
      <w:marTop w:val="0"/>
      <w:marBottom w:val="0"/>
      <w:divBdr>
        <w:top w:val="none" w:sz="0" w:space="0" w:color="auto"/>
        <w:left w:val="none" w:sz="0" w:space="0" w:color="auto"/>
        <w:bottom w:val="none" w:sz="0" w:space="0" w:color="auto"/>
        <w:right w:val="none" w:sz="0" w:space="0" w:color="auto"/>
      </w:divBdr>
    </w:div>
    <w:div w:id="198122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diagramData" Target="diagrams/data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image" Target="media/image15.png"/><Relationship Id="rId37" Type="http://schemas.microsoft.com/office/2007/relationships/diagramDrawing" Target="diagrams/drawing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1.jpeg"/><Relationship Id="rId36" Type="http://schemas.openxmlformats.org/officeDocument/2006/relationships/diagramColors" Target="diagrams/colors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chart" Target="charts/chart11.xml"/><Relationship Id="rId30" Type="http://schemas.openxmlformats.org/officeDocument/2006/relationships/image" Target="media/image13.png"/><Relationship Id="rId35"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Feuille_de_calcul_Microsoft_Excel10.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de_calcul_Microsoft_Excel11.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de_calcul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de_calcul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1"/>
              <a:t>Répartition par sexe de la population </a:t>
            </a:r>
          </a:p>
          <a:p>
            <a:pPr>
              <a:defRPr sz="1200" b="0" i="0" u="none" strike="noStrike" kern="1200" spc="0" baseline="0">
                <a:solidFill>
                  <a:schemeClr val="tx1">
                    <a:lumMod val="65000"/>
                    <a:lumOff val="35000"/>
                  </a:schemeClr>
                </a:solidFill>
                <a:latin typeface="+mn-lt"/>
                <a:ea typeface="+mn-ea"/>
                <a:cs typeface="+mn-cs"/>
              </a:defRPr>
            </a:pPr>
            <a:r>
              <a:rPr lang="fr-FR" sz="1200" b="1"/>
              <a:t>du Foyer d'hébergement</a:t>
            </a:r>
          </a:p>
        </c:rich>
      </c:tx>
      <c:layout/>
      <c:overlay val="0"/>
      <c:spPr>
        <a:noFill/>
        <a:ln w="25400">
          <a:noFill/>
        </a:ln>
      </c:spPr>
    </c:title>
    <c:autoTitleDeleted val="0"/>
    <c:plotArea>
      <c:layout/>
      <c:barChart>
        <c:barDir val="col"/>
        <c:grouping val="clustered"/>
        <c:varyColors val="0"/>
        <c:ser>
          <c:idx val="0"/>
          <c:order val="0"/>
          <c:tx>
            <c:strRef>
              <c:f>Feuil1!$B$5</c:f>
              <c:strCache>
                <c:ptCount val="1"/>
                <c:pt idx="0">
                  <c:v>Hommes</c:v>
                </c:pt>
              </c:strCache>
            </c:strRef>
          </c:tx>
          <c:spPr>
            <a:solidFill>
              <a:srgbClr val="5B9BD5"/>
            </a:solidFill>
            <a:ln w="25400">
              <a:noFill/>
            </a:ln>
          </c:spPr>
          <c:invertIfNegative val="0"/>
          <c:cat>
            <c:numRef>
              <c:f>Feuil1!$A$6:$A$10</c:f>
              <c:numCache>
                <c:formatCode>General</c:formatCode>
                <c:ptCount val="5"/>
                <c:pt idx="0">
                  <c:v>2016</c:v>
                </c:pt>
                <c:pt idx="1">
                  <c:v>2017</c:v>
                </c:pt>
                <c:pt idx="2">
                  <c:v>2018</c:v>
                </c:pt>
                <c:pt idx="3">
                  <c:v>2019</c:v>
                </c:pt>
                <c:pt idx="4">
                  <c:v>2020</c:v>
                </c:pt>
              </c:numCache>
            </c:numRef>
          </c:cat>
          <c:val>
            <c:numRef>
              <c:f>Feuil1!$B$6:$B$10</c:f>
              <c:numCache>
                <c:formatCode>General</c:formatCode>
                <c:ptCount val="5"/>
                <c:pt idx="0">
                  <c:v>32</c:v>
                </c:pt>
                <c:pt idx="1">
                  <c:v>24</c:v>
                </c:pt>
                <c:pt idx="2">
                  <c:v>23</c:v>
                </c:pt>
                <c:pt idx="3">
                  <c:v>24</c:v>
                </c:pt>
                <c:pt idx="4">
                  <c:v>22</c:v>
                </c:pt>
              </c:numCache>
            </c:numRef>
          </c:val>
        </c:ser>
        <c:ser>
          <c:idx val="1"/>
          <c:order val="1"/>
          <c:tx>
            <c:strRef>
              <c:f>Feuil1!$C$5</c:f>
              <c:strCache>
                <c:ptCount val="1"/>
                <c:pt idx="0">
                  <c:v>Femmes</c:v>
                </c:pt>
              </c:strCache>
            </c:strRef>
          </c:tx>
          <c:spPr>
            <a:solidFill>
              <a:srgbClr val="FF66CC"/>
            </a:solidFill>
            <a:ln w="25400">
              <a:noFill/>
            </a:ln>
          </c:spPr>
          <c:invertIfNegative val="0"/>
          <c:cat>
            <c:numRef>
              <c:f>Feuil1!$A$6:$A$10</c:f>
              <c:numCache>
                <c:formatCode>General</c:formatCode>
                <c:ptCount val="5"/>
                <c:pt idx="0">
                  <c:v>2016</c:v>
                </c:pt>
                <c:pt idx="1">
                  <c:v>2017</c:v>
                </c:pt>
                <c:pt idx="2">
                  <c:v>2018</c:v>
                </c:pt>
                <c:pt idx="3">
                  <c:v>2019</c:v>
                </c:pt>
                <c:pt idx="4">
                  <c:v>2020</c:v>
                </c:pt>
              </c:numCache>
            </c:numRef>
          </c:cat>
          <c:val>
            <c:numRef>
              <c:f>Feuil1!$C$6:$C$10</c:f>
              <c:numCache>
                <c:formatCode>General</c:formatCode>
                <c:ptCount val="5"/>
                <c:pt idx="0">
                  <c:v>20</c:v>
                </c:pt>
                <c:pt idx="1">
                  <c:v>18</c:v>
                </c:pt>
                <c:pt idx="2">
                  <c:v>18</c:v>
                </c:pt>
                <c:pt idx="3">
                  <c:v>18</c:v>
                </c:pt>
                <c:pt idx="4">
                  <c:v>16</c:v>
                </c:pt>
              </c:numCache>
            </c:numRef>
          </c:val>
        </c:ser>
        <c:dLbls>
          <c:showLegendKey val="0"/>
          <c:showVal val="0"/>
          <c:showCatName val="0"/>
          <c:showSerName val="0"/>
          <c:showPercent val="0"/>
          <c:showBubbleSize val="0"/>
        </c:dLbls>
        <c:gapWidth val="219"/>
        <c:overlap val="-27"/>
        <c:axId val="502143056"/>
        <c:axId val="502143840"/>
      </c:barChart>
      <c:catAx>
        <c:axId val="5021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502143840"/>
        <c:crosses val="autoZero"/>
        <c:auto val="1"/>
        <c:lblAlgn val="ctr"/>
        <c:lblOffset val="100"/>
        <c:noMultiLvlLbl val="0"/>
      </c:catAx>
      <c:valAx>
        <c:axId val="5021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502143056"/>
        <c:crosses val="autoZero"/>
        <c:crossBetween val="between"/>
        <c:majorUnit val="5"/>
      </c:valAx>
      <c:spPr>
        <a:noFill/>
        <a:ln w="25400">
          <a:noFill/>
        </a:ln>
      </c:spPr>
    </c:plotArea>
    <c:legend>
      <c:legendPos val="b"/>
      <c:layout/>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a:t>Caractérisation</a:t>
            </a:r>
            <a:r>
              <a:rPr lang="fr-FR" sz="1200" baseline="0"/>
              <a:t> du public</a:t>
            </a:r>
            <a:endParaRPr lang="fr-FR" sz="1200"/>
          </a:p>
        </c:rich>
      </c:tx>
      <c:layout>
        <c:manualLayout>
          <c:xMode val="edge"/>
          <c:yMode val="edge"/>
          <c:x val="0.25229070429149347"/>
          <c:y val="3.37287508801910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5747982579005124"/>
          <c:y val="0.14861677031953677"/>
          <c:w val="0.50160692535093909"/>
          <c:h val="0.5194638306926195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Feuil1!$C$2:$C$4</c:f>
              <c:strCache>
                <c:ptCount val="3"/>
                <c:pt idx="0">
                  <c:v>Pathologie psychique (12)</c:v>
                </c:pt>
                <c:pt idx="1">
                  <c:v>Déficience intellectuelle (3)</c:v>
                </c:pt>
                <c:pt idx="2">
                  <c:v>TSA (1)</c:v>
                </c:pt>
              </c:strCache>
            </c:strRef>
          </c:cat>
          <c:val>
            <c:numRef>
              <c:f>Feuil1!$D$2:$D$4</c:f>
              <c:numCache>
                <c:formatCode>General</c:formatCode>
                <c:ptCount val="3"/>
                <c:pt idx="0">
                  <c:v>12</c:v>
                </c:pt>
                <c:pt idx="1">
                  <c:v>3</c:v>
                </c:pt>
                <c:pt idx="2">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1" i="0" baseline="0">
                <a:effectLst/>
              </a:rPr>
              <a:t>Protection juridique en 2020</a:t>
            </a:r>
            <a:endParaRPr lang="fr-FR" sz="1200">
              <a:effectLst/>
            </a:endParaRPr>
          </a:p>
          <a:p>
            <a:pPr>
              <a:defRPr sz="1200" b="0" i="0" u="none" strike="noStrike" kern="1200" spc="0" baseline="0">
                <a:solidFill>
                  <a:schemeClr val="tx1">
                    <a:lumMod val="65000"/>
                    <a:lumOff val="35000"/>
                  </a:schemeClr>
                </a:solidFill>
                <a:latin typeface="+mn-lt"/>
                <a:ea typeface="+mn-ea"/>
                <a:cs typeface="+mn-cs"/>
              </a:defRPr>
            </a:pPr>
            <a:r>
              <a:rPr lang="fr-FR" sz="1200" b="1" i="0" baseline="0">
                <a:effectLst/>
              </a:rPr>
              <a:t>pour le Foyer de vie</a:t>
            </a:r>
            <a:endParaRPr lang="fr-FR" sz="1200">
              <a:effectLst/>
            </a:endParaRPr>
          </a:p>
        </c:rich>
      </c:tx>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095957242104861"/>
          <c:y val="0.25288902423108711"/>
          <c:w val="0.78846507114959541"/>
          <c:h val="0.53474468177665635"/>
        </c:manualLayout>
      </c:layout>
      <c:pie3DChart>
        <c:varyColors val="1"/>
        <c:ser>
          <c:idx val="0"/>
          <c:order val="0"/>
          <c:explosion val="7"/>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6">
                  <a:lumMod val="60000"/>
                  <a:lumOff val="40000"/>
                </a:schemeClr>
              </a:solidFill>
              <a:ln w="25400">
                <a:solidFill>
                  <a:schemeClr val="lt1"/>
                </a:solidFill>
              </a:ln>
              <a:effectLst/>
              <a:sp3d contourW="25400">
                <a:contourClr>
                  <a:schemeClr val="lt1"/>
                </a:contourClr>
              </a:sp3d>
            </c:spPr>
          </c:dPt>
          <c:dLbls>
            <c:dLbl>
              <c:idx val="0"/>
              <c:layout>
                <c:manualLayout>
                  <c:x val="3.9762139107611547E-2"/>
                  <c:y val="9.571084864391959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0116469816272963E-2"/>
                  <c:y val="-1.806539807524059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9.8252624671916006E-2"/>
                  <c:y val="-2.05096237970253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bg2">
                      <a:lumMod val="50000"/>
                    </a:schemeClr>
                  </a:solidFill>
                  <a:round/>
                </a:ln>
                <a:effectLst/>
              </c:spPr>
            </c:leaderLines>
            <c:extLst>
              <c:ext xmlns:c15="http://schemas.microsoft.com/office/drawing/2012/chart" uri="{CE6537A1-D6FC-4f65-9D91-7224C49458BB}"/>
            </c:extLst>
          </c:dLbls>
          <c:cat>
            <c:strRef>
              <c:f>Feuil1!$A$95:$A$97</c:f>
              <c:strCache>
                <c:ptCount val="3"/>
                <c:pt idx="0">
                  <c:v>Curatelle</c:v>
                </c:pt>
                <c:pt idx="1">
                  <c:v>Tutelle</c:v>
                </c:pt>
                <c:pt idx="2">
                  <c:v>Sans</c:v>
                </c:pt>
              </c:strCache>
            </c:strRef>
          </c:cat>
          <c:val>
            <c:numRef>
              <c:f>Feuil1!$B$95:$B$97</c:f>
              <c:numCache>
                <c:formatCode>General</c:formatCode>
                <c:ptCount val="3"/>
                <c:pt idx="0">
                  <c:v>11</c:v>
                </c:pt>
                <c:pt idx="1">
                  <c:v>4</c:v>
                </c:pt>
                <c:pt idx="2">
                  <c:v>1</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Feuil1!$A$95:$A$97</c:f>
              <c:strCache>
                <c:ptCount val="3"/>
                <c:pt idx="0">
                  <c:v>Curatelle</c:v>
                </c:pt>
                <c:pt idx="1">
                  <c:v>Tutelle</c:v>
                </c:pt>
                <c:pt idx="2">
                  <c:v>Sans</c:v>
                </c:pt>
              </c:strCache>
            </c:strRef>
          </c:cat>
          <c:val>
            <c:numRef>
              <c:f>Feuil1!$C$95:$C$97</c:f>
              <c:numCache>
                <c:formatCode>0%</c:formatCode>
                <c:ptCount val="3"/>
                <c:pt idx="0">
                  <c:v>0.69</c:v>
                </c:pt>
                <c:pt idx="1">
                  <c:v>0.25</c:v>
                </c:pt>
                <c:pt idx="2">
                  <c:v>0.06</c:v>
                </c:pt>
              </c:numCache>
            </c:numRef>
          </c:val>
        </c:ser>
        <c:dLbls>
          <c:showLegendKey val="0"/>
          <c:showVal val="0"/>
          <c:showCatName val="0"/>
          <c:showSerName val="0"/>
          <c:showPercent val="0"/>
          <c:showBubbleSize val="0"/>
          <c:showLeaderLines val="1"/>
        </c:dLbls>
      </c:pie3DChart>
      <c:spPr>
        <a:noFill/>
        <a:ln w="25400">
          <a:noFill/>
        </a:ln>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1"/>
              <a:t>Age moyen</a:t>
            </a:r>
            <a:r>
              <a:rPr lang="fr-FR" sz="1200" b="1" baseline="0"/>
              <a:t> de la population</a:t>
            </a:r>
          </a:p>
          <a:p>
            <a:pPr>
              <a:defRPr sz="1200" b="0" i="0" u="none" strike="noStrike" kern="1200" spc="0" baseline="0">
                <a:solidFill>
                  <a:schemeClr val="tx1">
                    <a:lumMod val="65000"/>
                    <a:lumOff val="35000"/>
                  </a:schemeClr>
                </a:solidFill>
                <a:latin typeface="+mn-lt"/>
                <a:ea typeface="+mn-ea"/>
                <a:cs typeface="+mn-cs"/>
              </a:defRPr>
            </a:pPr>
            <a:r>
              <a:rPr lang="fr-FR" sz="1200" b="1" baseline="0"/>
              <a:t>du Foyer d'hébergement</a:t>
            </a:r>
            <a:endParaRPr lang="fr-FR" sz="1200" b="1"/>
          </a:p>
        </c:rich>
      </c:tx>
      <c:layout/>
      <c:overlay val="0"/>
      <c:spPr>
        <a:noFill/>
        <a:ln w="25400">
          <a:noFill/>
        </a:ln>
      </c:spPr>
    </c:title>
    <c:autoTitleDeleted val="0"/>
    <c:plotArea>
      <c:layout/>
      <c:lineChart>
        <c:grouping val="standard"/>
        <c:varyColors val="0"/>
        <c:ser>
          <c:idx val="0"/>
          <c:order val="0"/>
          <c:tx>
            <c:strRef>
              <c:f>Feuil1!$B$49</c:f>
              <c:strCache>
                <c:ptCount val="1"/>
                <c:pt idx="0">
                  <c:v>Hommes</c:v>
                </c:pt>
              </c:strCache>
            </c:strRef>
          </c:tx>
          <c:spPr>
            <a:ln w="28575" cap="rnd">
              <a:solidFill>
                <a:schemeClr val="accent1"/>
              </a:solidFill>
              <a:round/>
            </a:ln>
            <a:effectLst/>
          </c:spPr>
          <c:marker>
            <c:symbol val="none"/>
          </c:marker>
          <c:cat>
            <c:numRef>
              <c:f>Feuil1!$A$50:$A$54</c:f>
              <c:numCache>
                <c:formatCode>General</c:formatCode>
                <c:ptCount val="5"/>
                <c:pt idx="0">
                  <c:v>2016</c:v>
                </c:pt>
                <c:pt idx="1">
                  <c:v>2017</c:v>
                </c:pt>
                <c:pt idx="2">
                  <c:v>2018</c:v>
                </c:pt>
                <c:pt idx="3">
                  <c:v>2019</c:v>
                </c:pt>
                <c:pt idx="4">
                  <c:v>2020</c:v>
                </c:pt>
              </c:numCache>
            </c:numRef>
          </c:cat>
          <c:val>
            <c:numRef>
              <c:f>Feuil1!$B$50:$B$54</c:f>
              <c:numCache>
                <c:formatCode>0.00</c:formatCode>
                <c:ptCount val="5"/>
                <c:pt idx="0">
                  <c:v>39.700000000000003</c:v>
                </c:pt>
                <c:pt idx="1">
                  <c:v>38.57</c:v>
                </c:pt>
                <c:pt idx="2">
                  <c:v>38.19</c:v>
                </c:pt>
                <c:pt idx="3">
                  <c:v>38.71</c:v>
                </c:pt>
                <c:pt idx="4">
                  <c:v>38.700000000000003</c:v>
                </c:pt>
              </c:numCache>
            </c:numRef>
          </c:val>
          <c:smooth val="0"/>
        </c:ser>
        <c:ser>
          <c:idx val="1"/>
          <c:order val="1"/>
          <c:tx>
            <c:strRef>
              <c:f>Feuil1!$C$49</c:f>
              <c:strCache>
                <c:ptCount val="1"/>
                <c:pt idx="0">
                  <c:v>Femmes</c:v>
                </c:pt>
              </c:strCache>
            </c:strRef>
          </c:tx>
          <c:spPr>
            <a:ln w="28575" cap="rnd">
              <a:solidFill>
                <a:srgbClr val="FF66CC"/>
              </a:solidFill>
              <a:round/>
            </a:ln>
            <a:effectLst/>
          </c:spPr>
          <c:marker>
            <c:symbol val="none"/>
          </c:marker>
          <c:cat>
            <c:numRef>
              <c:f>Feuil1!$A$50:$A$54</c:f>
              <c:numCache>
                <c:formatCode>General</c:formatCode>
                <c:ptCount val="5"/>
                <c:pt idx="0">
                  <c:v>2016</c:v>
                </c:pt>
                <c:pt idx="1">
                  <c:v>2017</c:v>
                </c:pt>
                <c:pt idx="2">
                  <c:v>2018</c:v>
                </c:pt>
                <c:pt idx="3">
                  <c:v>2019</c:v>
                </c:pt>
                <c:pt idx="4">
                  <c:v>2020</c:v>
                </c:pt>
              </c:numCache>
            </c:numRef>
          </c:cat>
          <c:val>
            <c:numRef>
              <c:f>Feuil1!$C$50:$C$54</c:f>
              <c:numCache>
                <c:formatCode>0.00</c:formatCode>
                <c:ptCount val="5"/>
                <c:pt idx="0">
                  <c:v>43.92</c:v>
                </c:pt>
                <c:pt idx="1">
                  <c:v>40.1</c:v>
                </c:pt>
                <c:pt idx="2">
                  <c:v>40.67</c:v>
                </c:pt>
                <c:pt idx="3">
                  <c:v>41.67</c:v>
                </c:pt>
                <c:pt idx="4">
                  <c:v>40.18</c:v>
                </c:pt>
              </c:numCache>
            </c:numRef>
          </c:val>
          <c:smooth val="0"/>
        </c:ser>
        <c:dLbls>
          <c:showLegendKey val="0"/>
          <c:showVal val="0"/>
          <c:showCatName val="0"/>
          <c:showSerName val="0"/>
          <c:showPercent val="0"/>
          <c:showBubbleSize val="0"/>
        </c:dLbls>
        <c:smooth val="0"/>
        <c:axId val="497052368"/>
        <c:axId val="497051192"/>
      </c:lineChart>
      <c:catAx>
        <c:axId val="49705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crossAx val="497051192"/>
        <c:crosses val="autoZero"/>
        <c:auto val="1"/>
        <c:lblAlgn val="ctr"/>
        <c:lblOffset val="100"/>
        <c:noMultiLvlLbl val="0"/>
      </c:catAx>
      <c:valAx>
        <c:axId val="497051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crossAx val="497052368"/>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1"/>
              <a:t>Répartition de la population</a:t>
            </a:r>
          </a:p>
          <a:p>
            <a:pPr>
              <a:defRPr sz="1200" b="0" spc="0">
                <a:solidFill>
                  <a:schemeClr val="tx1">
                    <a:lumMod val="65000"/>
                    <a:lumOff val="35000"/>
                  </a:schemeClr>
                </a:solidFill>
              </a:defRPr>
            </a:pPr>
            <a:r>
              <a:rPr lang="fr-FR" sz="1200" b="1"/>
              <a:t>du Foyer d'hébergement par tranche d'âge</a:t>
            </a:r>
          </a:p>
        </c:rich>
      </c:tx>
      <c:layout>
        <c:manualLayout>
          <c:xMode val="edge"/>
          <c:yMode val="edge"/>
          <c:x val="0.14865006027736702"/>
          <c:y val="2.2038567493112948E-2"/>
        </c:manualLayout>
      </c:layout>
      <c:overlay val="0"/>
      <c:spPr>
        <a:noFill/>
        <a:ln w="25400">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Feuil1!$A$26</c:f>
              <c:strCache>
                <c:ptCount val="1"/>
                <c:pt idx="0">
                  <c:v>20-29</c:v>
                </c:pt>
              </c:strCache>
            </c:strRef>
          </c:tx>
          <c:spPr>
            <a:solidFill>
              <a:schemeClr val="accent6"/>
            </a:solidFill>
            <a:ln>
              <a:noFill/>
            </a:ln>
            <a:effectLst/>
          </c:spPr>
          <c:invertIfNegative val="0"/>
          <c:cat>
            <c:numRef>
              <c:f>Feuil1!$B$25:$F$25</c:f>
              <c:numCache>
                <c:formatCode>General</c:formatCode>
                <c:ptCount val="5"/>
                <c:pt idx="0">
                  <c:v>2016</c:v>
                </c:pt>
                <c:pt idx="1">
                  <c:v>2017</c:v>
                </c:pt>
                <c:pt idx="2">
                  <c:v>2018</c:v>
                </c:pt>
                <c:pt idx="3">
                  <c:v>2019</c:v>
                </c:pt>
                <c:pt idx="4">
                  <c:v>2020</c:v>
                </c:pt>
              </c:numCache>
            </c:numRef>
          </c:cat>
          <c:val>
            <c:numRef>
              <c:f>Feuil1!$B$26:$F$26</c:f>
              <c:numCache>
                <c:formatCode>General</c:formatCode>
                <c:ptCount val="5"/>
                <c:pt idx="0">
                  <c:v>10</c:v>
                </c:pt>
                <c:pt idx="1">
                  <c:v>11</c:v>
                </c:pt>
                <c:pt idx="2">
                  <c:v>13</c:v>
                </c:pt>
                <c:pt idx="3">
                  <c:v>13</c:v>
                </c:pt>
                <c:pt idx="4">
                  <c:v>15</c:v>
                </c:pt>
              </c:numCache>
            </c:numRef>
          </c:val>
        </c:ser>
        <c:ser>
          <c:idx val="1"/>
          <c:order val="1"/>
          <c:tx>
            <c:strRef>
              <c:f>Feuil1!$A$27</c:f>
              <c:strCache>
                <c:ptCount val="1"/>
                <c:pt idx="0">
                  <c:v>30-39</c:v>
                </c:pt>
              </c:strCache>
            </c:strRef>
          </c:tx>
          <c:spPr>
            <a:solidFill>
              <a:schemeClr val="accent5"/>
            </a:solidFill>
            <a:ln>
              <a:noFill/>
            </a:ln>
            <a:effectLst/>
          </c:spPr>
          <c:invertIfNegative val="0"/>
          <c:cat>
            <c:numRef>
              <c:f>Feuil1!$B$25:$F$25</c:f>
              <c:numCache>
                <c:formatCode>General</c:formatCode>
                <c:ptCount val="5"/>
                <c:pt idx="0">
                  <c:v>2016</c:v>
                </c:pt>
                <c:pt idx="1">
                  <c:v>2017</c:v>
                </c:pt>
                <c:pt idx="2">
                  <c:v>2018</c:v>
                </c:pt>
                <c:pt idx="3">
                  <c:v>2019</c:v>
                </c:pt>
                <c:pt idx="4">
                  <c:v>2020</c:v>
                </c:pt>
              </c:numCache>
            </c:numRef>
          </c:cat>
          <c:val>
            <c:numRef>
              <c:f>Feuil1!$B$27:$F$27</c:f>
              <c:numCache>
                <c:formatCode>General</c:formatCode>
                <c:ptCount val="5"/>
                <c:pt idx="0">
                  <c:v>15</c:v>
                </c:pt>
                <c:pt idx="1">
                  <c:v>12</c:v>
                </c:pt>
                <c:pt idx="2">
                  <c:v>9</c:v>
                </c:pt>
                <c:pt idx="3">
                  <c:v>9</c:v>
                </c:pt>
                <c:pt idx="4">
                  <c:v>4</c:v>
                </c:pt>
              </c:numCache>
            </c:numRef>
          </c:val>
        </c:ser>
        <c:ser>
          <c:idx val="2"/>
          <c:order val="2"/>
          <c:tx>
            <c:strRef>
              <c:f>Feuil1!$A$28</c:f>
              <c:strCache>
                <c:ptCount val="1"/>
                <c:pt idx="0">
                  <c:v>40-49</c:v>
                </c:pt>
              </c:strCache>
            </c:strRef>
          </c:tx>
          <c:spPr>
            <a:solidFill>
              <a:schemeClr val="accent4"/>
            </a:solidFill>
            <a:ln>
              <a:noFill/>
            </a:ln>
            <a:effectLst/>
          </c:spPr>
          <c:invertIfNegative val="0"/>
          <c:cat>
            <c:numRef>
              <c:f>Feuil1!$B$25:$F$25</c:f>
              <c:numCache>
                <c:formatCode>General</c:formatCode>
                <c:ptCount val="5"/>
                <c:pt idx="0">
                  <c:v>2016</c:v>
                </c:pt>
                <c:pt idx="1">
                  <c:v>2017</c:v>
                </c:pt>
                <c:pt idx="2">
                  <c:v>2018</c:v>
                </c:pt>
                <c:pt idx="3">
                  <c:v>2019</c:v>
                </c:pt>
                <c:pt idx="4">
                  <c:v>2020</c:v>
                </c:pt>
              </c:numCache>
            </c:numRef>
          </c:cat>
          <c:val>
            <c:numRef>
              <c:f>Feuil1!$B$28:$F$28</c:f>
              <c:numCache>
                <c:formatCode>General</c:formatCode>
                <c:ptCount val="5"/>
                <c:pt idx="0">
                  <c:v>13</c:v>
                </c:pt>
                <c:pt idx="1">
                  <c:v>9</c:v>
                </c:pt>
                <c:pt idx="2">
                  <c:v>9</c:v>
                </c:pt>
                <c:pt idx="3">
                  <c:v>10</c:v>
                </c:pt>
                <c:pt idx="4">
                  <c:v>9</c:v>
                </c:pt>
              </c:numCache>
            </c:numRef>
          </c:val>
        </c:ser>
        <c:ser>
          <c:idx val="3"/>
          <c:order val="3"/>
          <c:tx>
            <c:strRef>
              <c:f>Feuil1!$A$29</c:f>
              <c:strCache>
                <c:ptCount val="1"/>
                <c:pt idx="0">
                  <c:v>50-59</c:v>
                </c:pt>
              </c:strCache>
            </c:strRef>
          </c:tx>
          <c:spPr>
            <a:solidFill>
              <a:schemeClr val="accent6">
                <a:lumMod val="60000"/>
              </a:schemeClr>
            </a:solidFill>
            <a:ln>
              <a:noFill/>
            </a:ln>
            <a:effectLst/>
          </c:spPr>
          <c:invertIfNegative val="0"/>
          <c:cat>
            <c:numRef>
              <c:f>Feuil1!$B$25:$F$25</c:f>
              <c:numCache>
                <c:formatCode>General</c:formatCode>
                <c:ptCount val="5"/>
                <c:pt idx="0">
                  <c:v>2016</c:v>
                </c:pt>
                <c:pt idx="1">
                  <c:v>2017</c:v>
                </c:pt>
                <c:pt idx="2">
                  <c:v>2018</c:v>
                </c:pt>
                <c:pt idx="3">
                  <c:v>2019</c:v>
                </c:pt>
                <c:pt idx="4">
                  <c:v>2020</c:v>
                </c:pt>
              </c:numCache>
            </c:numRef>
          </c:cat>
          <c:val>
            <c:numRef>
              <c:f>Feuil1!$B$29:$F$29</c:f>
              <c:numCache>
                <c:formatCode>General</c:formatCode>
                <c:ptCount val="5"/>
                <c:pt idx="0">
                  <c:v>12</c:v>
                </c:pt>
                <c:pt idx="1">
                  <c:v>8</c:v>
                </c:pt>
                <c:pt idx="2">
                  <c:v>8</c:v>
                </c:pt>
                <c:pt idx="3">
                  <c:v>7</c:v>
                </c:pt>
                <c:pt idx="4">
                  <c:v>7</c:v>
                </c:pt>
              </c:numCache>
            </c:numRef>
          </c:val>
        </c:ser>
        <c:ser>
          <c:idx val="4"/>
          <c:order val="4"/>
          <c:tx>
            <c:strRef>
              <c:f>Feuil1!$A$30</c:f>
              <c:strCache>
                <c:ptCount val="1"/>
                <c:pt idx="0">
                  <c:v>60-69</c:v>
                </c:pt>
              </c:strCache>
            </c:strRef>
          </c:tx>
          <c:spPr>
            <a:solidFill>
              <a:schemeClr val="accent5">
                <a:lumMod val="60000"/>
              </a:schemeClr>
            </a:solidFill>
            <a:ln>
              <a:noFill/>
            </a:ln>
            <a:effectLst/>
          </c:spPr>
          <c:invertIfNegative val="0"/>
          <c:cat>
            <c:numRef>
              <c:f>Feuil1!$B$25:$F$25</c:f>
              <c:numCache>
                <c:formatCode>General</c:formatCode>
                <c:ptCount val="5"/>
                <c:pt idx="0">
                  <c:v>2016</c:v>
                </c:pt>
                <c:pt idx="1">
                  <c:v>2017</c:v>
                </c:pt>
                <c:pt idx="2">
                  <c:v>2018</c:v>
                </c:pt>
                <c:pt idx="3">
                  <c:v>2019</c:v>
                </c:pt>
                <c:pt idx="4">
                  <c:v>2020</c:v>
                </c:pt>
              </c:numCache>
            </c:numRef>
          </c:cat>
          <c:val>
            <c:numRef>
              <c:f>Feuil1!$B$30:$F$30</c:f>
              <c:numCache>
                <c:formatCode>General</c:formatCode>
                <c:ptCount val="5"/>
                <c:pt idx="0">
                  <c:v>2</c:v>
                </c:pt>
                <c:pt idx="1">
                  <c:v>2</c:v>
                </c:pt>
                <c:pt idx="2">
                  <c:v>2</c:v>
                </c:pt>
                <c:pt idx="3">
                  <c:v>3</c:v>
                </c:pt>
                <c:pt idx="4">
                  <c:v>3</c:v>
                </c:pt>
              </c:numCache>
            </c:numRef>
          </c:val>
        </c:ser>
        <c:ser>
          <c:idx val="5"/>
          <c:order val="5"/>
          <c:tx>
            <c:strRef>
              <c:f>Feuil1!$A$31</c:f>
              <c:strCache>
                <c:ptCount val="1"/>
                <c:pt idx="0">
                  <c:v>70-79</c:v>
                </c:pt>
              </c:strCache>
            </c:strRef>
          </c:tx>
          <c:spPr>
            <a:solidFill>
              <a:schemeClr val="accent4">
                <a:lumMod val="60000"/>
              </a:schemeClr>
            </a:solidFill>
            <a:ln>
              <a:noFill/>
            </a:ln>
            <a:effectLst/>
          </c:spPr>
          <c:invertIfNegative val="0"/>
          <c:cat>
            <c:numRef>
              <c:f>Feuil1!$B$25:$F$25</c:f>
              <c:numCache>
                <c:formatCode>General</c:formatCode>
                <c:ptCount val="5"/>
                <c:pt idx="0">
                  <c:v>2016</c:v>
                </c:pt>
                <c:pt idx="1">
                  <c:v>2017</c:v>
                </c:pt>
                <c:pt idx="2">
                  <c:v>2018</c:v>
                </c:pt>
                <c:pt idx="3">
                  <c:v>2019</c:v>
                </c:pt>
                <c:pt idx="4">
                  <c:v>2020</c:v>
                </c:pt>
              </c:numCache>
            </c:numRef>
          </c:cat>
          <c:val>
            <c:numRef>
              <c:f>Feuil1!$B$31:$F$31</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219"/>
        <c:overlap val="-27"/>
        <c:axId val="497051584"/>
        <c:axId val="497050016"/>
      </c:barChart>
      <c:catAx>
        <c:axId val="4970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497050016"/>
        <c:crosses val="autoZero"/>
        <c:auto val="1"/>
        <c:lblAlgn val="ctr"/>
        <c:lblOffset val="100"/>
        <c:noMultiLvlLbl val="0"/>
      </c:catAx>
      <c:valAx>
        <c:axId val="4970500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497051584"/>
        <c:crosses val="autoZero"/>
        <c:crossBetween val="between"/>
      </c:valAx>
      <c:spPr>
        <a:noFill/>
        <a:ln w="25400">
          <a:noFill/>
        </a:ln>
        <a:effectLst/>
      </c:spPr>
    </c:plotArea>
    <c:legend>
      <c:legendPos val="b"/>
      <c:legendEntry>
        <c:idx val="5"/>
        <c:delete val="1"/>
      </c:legendEntry>
      <c:layout>
        <c:manualLayout>
          <c:xMode val="edge"/>
          <c:yMode val="edge"/>
          <c:x val="7.3094314160710522E-2"/>
          <c:y val="0.8615546269500165"/>
          <c:w val="0.84605642790192137"/>
          <c:h val="0.10480365732248145"/>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495134095892333"/>
          <c:y val="0.3378007495052423"/>
          <c:w val="0.40698616376656621"/>
          <c:h val="0.55530759189860623"/>
        </c:manualLayout>
      </c:layout>
      <c:pieChart>
        <c:varyColors val="1"/>
        <c:ser>
          <c:idx val="0"/>
          <c:order val="0"/>
          <c:tx>
            <c:strRef>
              <c:f>Feuil1!$B$1</c:f>
              <c:strCache>
                <c:ptCount val="1"/>
                <c:pt idx="0">
                  <c:v>Caractéristiques des personnes accueillies sur le FH en 2020</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1.9596315892612189E-2"/>
                  <c:y val="0"/>
                </c:manualLayout>
              </c:layout>
              <c:tx>
                <c:rich>
                  <a:bodyPr/>
                  <a:lstStyle/>
                  <a:p>
                    <a:fld id="{B119D20F-33FA-4A60-BA68-288EA281C1DB}" type="CATEGORYNAME">
                      <a:rPr lang="en-US"/>
                      <a:pPr/>
                      <a:t>[NOM DE CATÉGORIE]</a:t>
                    </a:fld>
                    <a:r>
                      <a:rPr lang="en-US" baseline="0"/>
                      <a:t>
26</a:t>
                    </a: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AF620204-DD89-44F0-AB2B-8AE3E4D0B336}" type="CATEGORYNAME">
                      <a:rPr lang="en-US"/>
                      <a:pPr/>
                      <a:t>[NOM DE CATÉGORIE]</a:t>
                    </a:fld>
                    <a:r>
                      <a:rPr lang="en-US" baseline="0"/>
                      <a:t>:10</a:t>
                    </a:r>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dLblPos val="outEnd"/>
              <c:showLegendKey val="0"/>
              <c:showVal val="1"/>
              <c:showCatName val="1"/>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Feuil1!$A$2:$A$4</c:f>
              <c:strCache>
                <c:ptCount val="3"/>
                <c:pt idx="0">
                  <c:v>Maladie psychique</c:v>
                </c:pt>
                <c:pt idx="1">
                  <c:v>Déficience intellectuelle</c:v>
                </c:pt>
                <c:pt idx="2">
                  <c:v>TSA</c:v>
                </c:pt>
              </c:strCache>
            </c:strRef>
          </c:cat>
          <c:val>
            <c:numRef>
              <c:f>Feuil1!$B$2:$B$4</c:f>
              <c:numCache>
                <c:formatCode>General</c:formatCode>
                <c:ptCount val="3"/>
                <c:pt idx="0">
                  <c:v>23</c:v>
                </c:pt>
                <c:pt idx="1">
                  <c:v>9</c:v>
                </c:pt>
                <c:pt idx="2">
                  <c:v>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818701825798516"/>
          <c:y val="0.28204959454695028"/>
          <c:w val="0.34225326204985485"/>
          <c:h val="0.375672238831108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1" i="0" baseline="0">
                <a:effectLst/>
              </a:rPr>
              <a:t>Protection juridique en 2020</a:t>
            </a:r>
            <a:endParaRPr lang="fr-FR" sz="1200">
              <a:effectLst/>
            </a:endParaRPr>
          </a:p>
          <a:p>
            <a:pPr>
              <a:defRPr sz="1200" b="0" i="0" u="none" strike="noStrike" kern="1200" spc="0" baseline="0">
                <a:solidFill>
                  <a:schemeClr val="tx1">
                    <a:lumMod val="65000"/>
                    <a:lumOff val="35000"/>
                  </a:schemeClr>
                </a:solidFill>
                <a:latin typeface="+mn-lt"/>
                <a:ea typeface="+mn-ea"/>
                <a:cs typeface="+mn-cs"/>
              </a:defRPr>
            </a:pPr>
            <a:r>
              <a:rPr lang="fr-FR" sz="1200" b="1" i="0" baseline="0">
                <a:effectLst/>
              </a:rPr>
              <a:t>pour le Foyer d'hébergement</a:t>
            </a:r>
            <a:endParaRPr lang="fr-FR" sz="1200"/>
          </a:p>
        </c:rich>
      </c:tx>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5"/>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6">
                  <a:lumMod val="60000"/>
                  <a:lumOff val="40000"/>
                </a:schemeClr>
              </a:solidFill>
              <a:ln w="25400">
                <a:solidFill>
                  <a:schemeClr val="lt1"/>
                </a:solidFill>
              </a:ln>
              <a:effectLst/>
              <a:sp3d contourW="25400">
                <a:contourClr>
                  <a:schemeClr val="lt1"/>
                </a:contourClr>
              </a:sp3d>
            </c:spPr>
          </c:dPt>
          <c:dLbls>
            <c:dLbl>
              <c:idx val="0"/>
              <c:layout>
                <c:manualLayout>
                  <c:x val="6.2947506561679689E-2"/>
                  <c:y val="4.72925780110819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2470472440944882E-2"/>
                  <c:y val="1.1690726159230096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9.3110454943132109E-2"/>
                  <c:y val="-5.139034703995334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bg2">
                      <a:lumMod val="50000"/>
                    </a:schemeClr>
                  </a:solidFill>
                  <a:round/>
                </a:ln>
                <a:effectLst/>
              </c:spPr>
            </c:leaderLines>
            <c:extLst>
              <c:ext xmlns:c15="http://schemas.microsoft.com/office/drawing/2012/chart" uri="{CE6537A1-D6FC-4f65-9D91-7224C49458BB}"/>
            </c:extLst>
          </c:dLbls>
          <c:cat>
            <c:strRef>
              <c:f>Feuil1!$A$88:$A$90</c:f>
              <c:strCache>
                <c:ptCount val="3"/>
                <c:pt idx="0">
                  <c:v>Curatelle</c:v>
                </c:pt>
                <c:pt idx="1">
                  <c:v>Tutelle</c:v>
                </c:pt>
                <c:pt idx="2">
                  <c:v>Sans</c:v>
                </c:pt>
              </c:strCache>
            </c:strRef>
          </c:cat>
          <c:val>
            <c:numRef>
              <c:f>Feuil1!$B$88:$B$90</c:f>
              <c:numCache>
                <c:formatCode>General</c:formatCode>
                <c:ptCount val="3"/>
                <c:pt idx="0">
                  <c:v>24</c:v>
                </c:pt>
                <c:pt idx="1">
                  <c:v>6</c:v>
                </c:pt>
                <c:pt idx="2">
                  <c:v>8</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Feuil1!$A$88:$A$90</c:f>
              <c:strCache>
                <c:ptCount val="3"/>
                <c:pt idx="0">
                  <c:v>Curatelle</c:v>
                </c:pt>
                <c:pt idx="1">
                  <c:v>Tutelle</c:v>
                </c:pt>
                <c:pt idx="2">
                  <c:v>Sans</c:v>
                </c:pt>
              </c:strCache>
            </c:strRef>
          </c:cat>
          <c:val>
            <c:numRef>
              <c:f>Feuil1!$C$88:$C$90</c:f>
              <c:numCache>
                <c:formatCode>0%</c:formatCode>
                <c:ptCount val="3"/>
                <c:pt idx="0">
                  <c:v>0.63</c:v>
                </c:pt>
                <c:pt idx="1">
                  <c:v>0.16</c:v>
                </c:pt>
                <c:pt idx="2">
                  <c:v>0.21</c:v>
                </c:pt>
              </c:numCache>
            </c:numRef>
          </c:val>
        </c:ser>
        <c:dLbls>
          <c:showLegendKey val="0"/>
          <c:showVal val="0"/>
          <c:showCatName val="0"/>
          <c:showSerName val="0"/>
          <c:showPercent val="0"/>
          <c:showBubbleSize val="0"/>
          <c:showLeaderLines val="1"/>
        </c:dLbls>
      </c:pie3DChart>
      <c:spPr>
        <a:noFill/>
        <a:ln w="25400">
          <a:noFill/>
        </a:ln>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1"/>
              <a:t>Durée du séjour en Foyer</a:t>
            </a:r>
            <a:r>
              <a:rPr lang="fr-FR" sz="1200" b="1" baseline="0"/>
              <a:t> d'hébergement</a:t>
            </a:r>
            <a:endParaRPr lang="fr-FR" sz="1200" b="1"/>
          </a:p>
        </c:rich>
      </c:tx>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638888888888888"/>
          <c:y val="0.30658058857266535"/>
          <c:w val="0.77500000000000002"/>
          <c:h val="0.62499986715614608"/>
        </c:manualLayout>
      </c:layout>
      <c:pie3DChart>
        <c:varyColors val="1"/>
        <c:ser>
          <c:idx val="0"/>
          <c:order val="0"/>
          <c:explosion val="8"/>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rgbClr val="FF99FF"/>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manualLayout>
                  <c:x val="4.1965223097112864E-3"/>
                  <c:y val="-6.005367836503974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2.2875109361329835E-2"/>
                  <c:y val="-1.1750058241755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1675853018372702E-2"/>
                  <c:y val="-1.671106601026513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0387467191601049E-2"/>
                  <c:y val="6.897781209808871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9.4800196850393703E-2"/>
                  <c:y val="2.720839878734332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2.213976377952756E-2"/>
                  <c:y val="-0.1007480703101780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9.2501640419947559E-2"/>
                  <c:y val="-1.739346364390357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bg2">
                      <a:lumMod val="50000"/>
                    </a:schemeClr>
                  </a:solidFill>
                  <a:round/>
                </a:ln>
                <a:effectLst/>
              </c:spPr>
            </c:leaderLines>
            <c:extLst>
              <c:ext xmlns:c15="http://schemas.microsoft.com/office/drawing/2012/chart" uri="{CE6537A1-D6FC-4f65-9D91-7224C49458BB}"/>
            </c:extLst>
          </c:dLbls>
          <c:cat>
            <c:strRef>
              <c:f>Feuil1!$A$103:$A$109</c:f>
              <c:strCache>
                <c:ptCount val="7"/>
                <c:pt idx="0">
                  <c:v>0-3 ans</c:v>
                </c:pt>
                <c:pt idx="1">
                  <c:v>3-6 ans</c:v>
                </c:pt>
                <c:pt idx="2">
                  <c:v>6-9 ans</c:v>
                </c:pt>
                <c:pt idx="3">
                  <c:v>9-12 ans</c:v>
                </c:pt>
                <c:pt idx="4">
                  <c:v>12-15 ans</c:v>
                </c:pt>
                <c:pt idx="5">
                  <c:v>15-20 ans</c:v>
                </c:pt>
                <c:pt idx="6">
                  <c:v>+ 20 ans</c:v>
                </c:pt>
              </c:strCache>
            </c:strRef>
          </c:cat>
          <c:val>
            <c:numRef>
              <c:f>Feuil1!$B$103:$B$109</c:f>
              <c:numCache>
                <c:formatCode>General</c:formatCode>
                <c:ptCount val="7"/>
                <c:pt idx="0">
                  <c:v>12</c:v>
                </c:pt>
                <c:pt idx="1">
                  <c:v>7</c:v>
                </c:pt>
                <c:pt idx="2">
                  <c:v>4</c:v>
                </c:pt>
                <c:pt idx="3">
                  <c:v>9</c:v>
                </c:pt>
                <c:pt idx="4">
                  <c:v>1</c:v>
                </c:pt>
                <c:pt idx="5">
                  <c:v>1</c:v>
                </c:pt>
                <c:pt idx="6">
                  <c:v>4</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cat>
            <c:strRef>
              <c:f>Feuil1!$A$103:$A$109</c:f>
              <c:strCache>
                <c:ptCount val="7"/>
                <c:pt idx="0">
                  <c:v>0-3 ans</c:v>
                </c:pt>
                <c:pt idx="1">
                  <c:v>3-6 ans</c:v>
                </c:pt>
                <c:pt idx="2">
                  <c:v>6-9 ans</c:v>
                </c:pt>
                <c:pt idx="3">
                  <c:v>9-12 ans</c:v>
                </c:pt>
                <c:pt idx="4">
                  <c:v>12-15 ans</c:v>
                </c:pt>
                <c:pt idx="5">
                  <c:v>15-20 ans</c:v>
                </c:pt>
                <c:pt idx="6">
                  <c:v>+ 20 ans</c:v>
                </c:pt>
              </c:strCache>
            </c:strRef>
          </c:cat>
          <c:val>
            <c:numRef>
              <c:f>Feuil1!$C$103:$C$109</c:f>
              <c:numCache>
                <c:formatCode>0%</c:formatCode>
                <c:ptCount val="7"/>
                <c:pt idx="0">
                  <c:v>0.32</c:v>
                </c:pt>
                <c:pt idx="1">
                  <c:v>0.18</c:v>
                </c:pt>
                <c:pt idx="2">
                  <c:v>0.1</c:v>
                </c:pt>
                <c:pt idx="3">
                  <c:v>0.24</c:v>
                </c:pt>
                <c:pt idx="4">
                  <c:v>0.03</c:v>
                </c:pt>
                <c:pt idx="5">
                  <c:v>0.03</c:v>
                </c:pt>
                <c:pt idx="6">
                  <c:v>0.1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1" baseline="0"/>
              <a:t>Destination des Résidents sortants</a:t>
            </a:r>
          </a:p>
          <a:p>
            <a:pPr>
              <a:defRPr sz="1100" b="0" i="0" u="none" strike="noStrike" kern="1200" spc="0" baseline="0">
                <a:solidFill>
                  <a:schemeClr val="tx1">
                    <a:lumMod val="65000"/>
                    <a:lumOff val="35000"/>
                  </a:schemeClr>
                </a:solidFill>
                <a:latin typeface="+mn-lt"/>
                <a:ea typeface="+mn-ea"/>
                <a:cs typeface="+mn-cs"/>
              </a:defRPr>
            </a:pPr>
            <a:r>
              <a:rPr lang="fr-FR" sz="1100" b="1" baseline="0"/>
              <a:t>du Foyer d'hébergement</a:t>
            </a:r>
          </a:p>
        </c:rich>
      </c:tx>
      <c:layout/>
      <c:overlay val="0"/>
      <c:spPr>
        <a:noFill/>
        <a:ln>
          <a:noFill/>
        </a:ln>
        <a:effectLst/>
      </c:spPr>
    </c:title>
    <c:autoTitleDeleted val="0"/>
    <c:plotArea>
      <c:layout/>
      <c:barChart>
        <c:barDir val="col"/>
        <c:grouping val="stacked"/>
        <c:varyColors val="0"/>
        <c:ser>
          <c:idx val="0"/>
          <c:order val="0"/>
          <c:tx>
            <c:strRef>
              <c:f>Feuil1!$B$124</c:f>
              <c:strCache>
                <c:ptCount val="1"/>
                <c:pt idx="0">
                  <c:v>Appart + Suivi SAVS</c:v>
                </c:pt>
              </c:strCache>
            </c:strRef>
          </c:tx>
          <c:spPr>
            <a:solidFill>
              <a:schemeClr val="accent2">
                <a:lumMod val="60000"/>
                <a:lumOff val="40000"/>
              </a:schemeClr>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Feuil1!$B$125:$B$129</c:f>
              <c:numCache>
                <c:formatCode>General</c:formatCode>
                <c:ptCount val="5"/>
                <c:pt idx="0">
                  <c:v>0</c:v>
                </c:pt>
                <c:pt idx="1">
                  <c:v>3</c:v>
                </c:pt>
                <c:pt idx="2">
                  <c:v>2</c:v>
                </c:pt>
                <c:pt idx="3">
                  <c:v>1</c:v>
                </c:pt>
                <c:pt idx="4">
                  <c:v>1</c:v>
                </c:pt>
              </c:numCache>
            </c:numRef>
          </c:val>
        </c:ser>
        <c:ser>
          <c:idx val="1"/>
          <c:order val="1"/>
          <c:tx>
            <c:strRef>
              <c:f>Feuil1!$C$124</c:f>
              <c:strCache>
                <c:ptCount val="1"/>
              </c:strCache>
            </c:strRef>
          </c:tx>
          <c:spPr>
            <a:solidFill>
              <a:schemeClr val="accent2"/>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Feuil1!$C$125:$C$129</c:f>
              <c:numCache>
                <c:formatCode>General</c:formatCode>
                <c:ptCount val="5"/>
              </c:numCache>
            </c:numRef>
          </c:val>
        </c:ser>
        <c:ser>
          <c:idx val="2"/>
          <c:order val="2"/>
          <c:tx>
            <c:strRef>
              <c:f>Feuil1!$D$124</c:f>
              <c:strCache>
                <c:ptCount val="1"/>
                <c:pt idx="0">
                  <c:v>Foyer de vie</c:v>
                </c:pt>
              </c:strCache>
            </c:strRef>
          </c:tx>
          <c:spPr>
            <a:solidFill>
              <a:schemeClr val="accent6">
                <a:lumMod val="60000"/>
                <a:lumOff val="40000"/>
              </a:schemeClr>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Feuil1!$D$125:$D$129</c:f>
              <c:numCache>
                <c:formatCode>General</c:formatCode>
                <c:ptCount val="5"/>
                <c:pt idx="0">
                  <c:v>2</c:v>
                </c:pt>
                <c:pt idx="1">
                  <c:v>0</c:v>
                </c:pt>
                <c:pt idx="2">
                  <c:v>0</c:v>
                </c:pt>
                <c:pt idx="3">
                  <c:v>0</c:v>
                </c:pt>
                <c:pt idx="4">
                  <c:v>2</c:v>
                </c:pt>
              </c:numCache>
            </c:numRef>
          </c:val>
        </c:ser>
        <c:ser>
          <c:idx val="3"/>
          <c:order val="3"/>
          <c:tx>
            <c:strRef>
              <c:f>Feuil1!$E$124</c:f>
              <c:strCache>
                <c:ptCount val="1"/>
              </c:strCache>
            </c:strRef>
          </c:tx>
          <c:spPr>
            <a:solidFill>
              <a:schemeClr val="accent4"/>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Feuil1!$E$125:$E$129</c:f>
              <c:numCache>
                <c:formatCode>General</c:formatCode>
                <c:ptCount val="5"/>
              </c:numCache>
            </c:numRef>
          </c:val>
        </c:ser>
        <c:ser>
          <c:idx val="4"/>
          <c:order val="4"/>
          <c:tx>
            <c:strRef>
              <c:f>Feuil1!$F$124</c:f>
              <c:strCache>
                <c:ptCount val="1"/>
                <c:pt idx="0">
                  <c:v>Autres Foyers</c:v>
                </c:pt>
              </c:strCache>
            </c:strRef>
          </c:tx>
          <c:spPr>
            <a:solidFill>
              <a:schemeClr val="accent1">
                <a:lumMod val="60000"/>
                <a:lumOff val="40000"/>
              </a:schemeClr>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Feuil1!$F$125:$F$129</c:f>
              <c:numCache>
                <c:formatCode>General</c:formatCode>
                <c:ptCount val="5"/>
                <c:pt idx="0">
                  <c:v>1</c:v>
                </c:pt>
                <c:pt idx="1">
                  <c:v>0</c:v>
                </c:pt>
                <c:pt idx="2">
                  <c:v>1</c:v>
                </c:pt>
                <c:pt idx="3">
                  <c:v>0</c:v>
                </c:pt>
                <c:pt idx="4">
                  <c:v>0</c:v>
                </c:pt>
              </c:numCache>
            </c:numRef>
          </c:val>
        </c:ser>
        <c:ser>
          <c:idx val="5"/>
          <c:order val="5"/>
          <c:tx>
            <c:strRef>
              <c:f>Feuil1!$G$124</c:f>
              <c:strCache>
                <c:ptCount val="1"/>
              </c:strCache>
            </c:strRef>
          </c:tx>
          <c:spPr>
            <a:solidFill>
              <a:schemeClr val="accent6"/>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Feuil1!$G$125:$G$129</c:f>
              <c:numCache>
                <c:formatCode>General</c:formatCode>
                <c:ptCount val="5"/>
              </c:numCache>
            </c:numRef>
          </c:val>
        </c:ser>
        <c:ser>
          <c:idx val="6"/>
          <c:order val="6"/>
          <c:tx>
            <c:strRef>
              <c:f>Feuil1!$H$124</c:f>
              <c:strCache>
                <c:ptCount val="1"/>
                <c:pt idx="0">
                  <c:v>Décès</c:v>
                </c:pt>
              </c:strCache>
            </c:strRef>
          </c:tx>
          <c:spPr>
            <a:solidFill>
              <a:schemeClr val="accent1">
                <a:lumMod val="60000"/>
              </a:schemeClr>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Feuil1!$H$125:$H$129</c:f>
              <c:numCache>
                <c:formatCode>General</c:formatCode>
                <c:ptCount val="5"/>
                <c:pt idx="0">
                  <c:v>0</c:v>
                </c:pt>
                <c:pt idx="1">
                  <c:v>0</c:v>
                </c:pt>
                <c:pt idx="2">
                  <c:v>1</c:v>
                </c:pt>
                <c:pt idx="3">
                  <c:v>0</c:v>
                </c:pt>
                <c:pt idx="4">
                  <c:v>1</c:v>
                </c:pt>
              </c:numCache>
            </c:numRef>
          </c:val>
        </c:ser>
        <c:ser>
          <c:idx val="7"/>
          <c:order val="7"/>
          <c:tx>
            <c:strRef>
              <c:f>Feuil1!$I$124</c:f>
              <c:strCache>
                <c:ptCount val="1"/>
              </c:strCache>
            </c:strRef>
          </c:tx>
          <c:spPr>
            <a:solidFill>
              <a:schemeClr val="accent2">
                <a:lumMod val="60000"/>
              </a:schemeClr>
            </a:solidFill>
            <a:ln>
              <a:noFill/>
            </a:ln>
            <a:effectLst/>
          </c:spPr>
          <c:invertIfNegative val="0"/>
          <c:cat>
            <c:numRef>
              <c:f>Feuil1!$A$125:$A$129</c:f>
              <c:numCache>
                <c:formatCode>General</c:formatCode>
                <c:ptCount val="5"/>
                <c:pt idx="0">
                  <c:v>2016</c:v>
                </c:pt>
                <c:pt idx="1">
                  <c:v>2017</c:v>
                </c:pt>
                <c:pt idx="2">
                  <c:v>2018</c:v>
                </c:pt>
                <c:pt idx="3">
                  <c:v>2019</c:v>
                </c:pt>
                <c:pt idx="4">
                  <c:v>2020</c:v>
                </c:pt>
              </c:numCache>
            </c:numRef>
          </c:cat>
          <c:val>
            <c:numRef>
              <c:f>Feuil1!$I$125:$I$129</c:f>
              <c:numCache>
                <c:formatCode>General</c:formatCode>
                <c:ptCount val="5"/>
              </c:numCache>
            </c:numRef>
          </c:val>
        </c:ser>
        <c:dLbls>
          <c:showLegendKey val="0"/>
          <c:showVal val="0"/>
          <c:showCatName val="0"/>
          <c:showSerName val="0"/>
          <c:showPercent val="0"/>
          <c:showBubbleSize val="0"/>
        </c:dLbls>
        <c:gapWidth val="150"/>
        <c:overlap val="100"/>
        <c:axId val="501534968"/>
        <c:axId val="499192280"/>
      </c:barChart>
      <c:catAx>
        <c:axId val="50153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crossAx val="499192280"/>
        <c:crosses val="autoZero"/>
        <c:auto val="1"/>
        <c:lblAlgn val="ctr"/>
        <c:lblOffset val="100"/>
        <c:noMultiLvlLbl val="0"/>
      </c:catAx>
      <c:valAx>
        <c:axId val="49919228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crossAx val="501534968"/>
        <c:crosses val="autoZero"/>
        <c:crossBetween val="between"/>
        <c:majorUnit val="1"/>
      </c:valAx>
      <c:spPr>
        <a:noFill/>
        <a:ln w="25400">
          <a:noFill/>
        </a:ln>
      </c:spPr>
    </c:plotArea>
    <c:legend>
      <c:legendPos val="b"/>
      <c:legendEntry>
        <c:idx val="1"/>
        <c:delete val="1"/>
      </c:legendEntry>
      <c:legendEntry>
        <c:idx val="3"/>
        <c:delete val="1"/>
      </c:legendEntry>
      <c:legendEntry>
        <c:idx val="5"/>
        <c:delete val="1"/>
      </c:legendEntry>
      <c:legendEntry>
        <c:idx val="7"/>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200" b="1"/>
              <a:t>Répartition par sexe de la population</a:t>
            </a:r>
          </a:p>
          <a:p>
            <a:pPr>
              <a:defRPr sz="1100" b="0" i="0" u="none" strike="noStrike" kern="1200" spc="0" baseline="0">
                <a:solidFill>
                  <a:schemeClr val="tx1">
                    <a:lumMod val="65000"/>
                    <a:lumOff val="35000"/>
                  </a:schemeClr>
                </a:solidFill>
                <a:latin typeface="+mn-lt"/>
                <a:ea typeface="+mn-ea"/>
                <a:cs typeface="+mn-cs"/>
              </a:defRPr>
            </a:pPr>
            <a:r>
              <a:rPr lang="fr-FR" sz="1200" b="1"/>
              <a:t>du</a:t>
            </a:r>
            <a:r>
              <a:rPr lang="fr-FR" sz="1200" b="1" baseline="0"/>
              <a:t> Foyer de vie</a:t>
            </a:r>
            <a:endParaRPr lang="fr-FR" sz="1200" b="1"/>
          </a:p>
        </c:rich>
      </c:tx>
      <c:layout/>
      <c:overlay val="0"/>
      <c:spPr>
        <a:noFill/>
        <a:ln w="25400">
          <a:noFill/>
        </a:ln>
      </c:spPr>
    </c:title>
    <c:autoTitleDeleted val="0"/>
    <c:plotArea>
      <c:layout/>
      <c:barChart>
        <c:barDir val="col"/>
        <c:grouping val="clustered"/>
        <c:varyColors val="0"/>
        <c:ser>
          <c:idx val="0"/>
          <c:order val="0"/>
          <c:tx>
            <c:strRef>
              <c:f>Feuil1!$B$14</c:f>
              <c:strCache>
                <c:ptCount val="1"/>
                <c:pt idx="0">
                  <c:v>Hommes</c:v>
                </c:pt>
              </c:strCache>
            </c:strRef>
          </c:tx>
          <c:spPr>
            <a:solidFill>
              <a:srgbClr val="5B9BD5"/>
            </a:solidFill>
            <a:ln w="25400">
              <a:noFill/>
            </a:ln>
          </c:spPr>
          <c:invertIfNegative val="0"/>
          <c:cat>
            <c:numRef>
              <c:f>Feuil1!$A$15:$A$18</c:f>
              <c:numCache>
                <c:formatCode>General</c:formatCode>
                <c:ptCount val="4"/>
                <c:pt idx="0">
                  <c:v>2017</c:v>
                </c:pt>
                <c:pt idx="1">
                  <c:v>2018</c:v>
                </c:pt>
                <c:pt idx="2">
                  <c:v>2019</c:v>
                </c:pt>
                <c:pt idx="3">
                  <c:v>2020</c:v>
                </c:pt>
              </c:numCache>
            </c:numRef>
          </c:cat>
          <c:val>
            <c:numRef>
              <c:f>Feuil1!$B$15:$B$18</c:f>
              <c:numCache>
                <c:formatCode>General</c:formatCode>
                <c:ptCount val="4"/>
                <c:pt idx="0">
                  <c:v>8</c:v>
                </c:pt>
                <c:pt idx="1">
                  <c:v>8</c:v>
                </c:pt>
                <c:pt idx="2">
                  <c:v>8</c:v>
                </c:pt>
                <c:pt idx="3">
                  <c:v>11</c:v>
                </c:pt>
              </c:numCache>
            </c:numRef>
          </c:val>
        </c:ser>
        <c:ser>
          <c:idx val="1"/>
          <c:order val="1"/>
          <c:tx>
            <c:strRef>
              <c:f>Feuil1!$C$14</c:f>
              <c:strCache>
                <c:ptCount val="1"/>
                <c:pt idx="0">
                  <c:v>Femmes</c:v>
                </c:pt>
              </c:strCache>
            </c:strRef>
          </c:tx>
          <c:spPr>
            <a:solidFill>
              <a:srgbClr val="FF66CC"/>
            </a:solidFill>
            <a:ln w="25400">
              <a:noFill/>
            </a:ln>
          </c:spPr>
          <c:invertIfNegative val="0"/>
          <c:cat>
            <c:numRef>
              <c:f>Feuil1!$A$15:$A$18</c:f>
              <c:numCache>
                <c:formatCode>General</c:formatCode>
                <c:ptCount val="4"/>
                <c:pt idx="0">
                  <c:v>2017</c:v>
                </c:pt>
                <c:pt idx="1">
                  <c:v>2018</c:v>
                </c:pt>
                <c:pt idx="2">
                  <c:v>2019</c:v>
                </c:pt>
                <c:pt idx="3">
                  <c:v>2020</c:v>
                </c:pt>
              </c:numCache>
            </c:numRef>
          </c:cat>
          <c:val>
            <c:numRef>
              <c:f>Feuil1!$C$15:$C$18</c:f>
              <c:numCache>
                <c:formatCode>General</c:formatCode>
                <c:ptCount val="4"/>
                <c:pt idx="0">
                  <c:v>4</c:v>
                </c:pt>
                <c:pt idx="1">
                  <c:v>4</c:v>
                </c:pt>
                <c:pt idx="2">
                  <c:v>4</c:v>
                </c:pt>
                <c:pt idx="3">
                  <c:v>5</c:v>
                </c:pt>
              </c:numCache>
            </c:numRef>
          </c:val>
        </c:ser>
        <c:dLbls>
          <c:showLegendKey val="0"/>
          <c:showVal val="0"/>
          <c:showCatName val="0"/>
          <c:showSerName val="0"/>
          <c:showPercent val="0"/>
          <c:showBubbleSize val="0"/>
        </c:dLbls>
        <c:gapWidth val="219"/>
        <c:overlap val="-27"/>
        <c:axId val="250940200"/>
        <c:axId val="250939416"/>
      </c:barChart>
      <c:catAx>
        <c:axId val="25094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250939416"/>
        <c:crosses val="autoZero"/>
        <c:auto val="1"/>
        <c:lblAlgn val="ctr"/>
        <c:lblOffset val="100"/>
        <c:noMultiLvlLbl val="0"/>
      </c:catAx>
      <c:valAx>
        <c:axId val="250939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250940200"/>
        <c:crosses val="autoZero"/>
        <c:crossBetween val="between"/>
        <c:majorUnit val="2"/>
      </c:valAx>
      <c:spPr>
        <a:noFill/>
        <a:ln w="25400">
          <a:noFill/>
        </a:ln>
      </c:spPr>
    </c:plotArea>
    <c:legend>
      <c:legendPos val="b"/>
      <c:layout/>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200" b="1" i="0" baseline="0">
                <a:effectLst/>
              </a:rPr>
              <a:t>Répartition de la population</a:t>
            </a:r>
          </a:p>
          <a:p>
            <a:pPr>
              <a:defRPr sz="1100" b="0" i="0" u="none" strike="noStrike" kern="1200" spc="0" baseline="0">
                <a:solidFill>
                  <a:schemeClr val="tx1">
                    <a:lumMod val="65000"/>
                    <a:lumOff val="35000"/>
                  </a:schemeClr>
                </a:solidFill>
                <a:latin typeface="+mn-lt"/>
                <a:ea typeface="+mn-ea"/>
                <a:cs typeface="+mn-cs"/>
              </a:defRPr>
            </a:pPr>
            <a:r>
              <a:rPr lang="fr-FR" sz="1200" b="1" i="0" baseline="0">
                <a:effectLst/>
              </a:rPr>
              <a:t>du Foyer de vie par tranche d'âge</a:t>
            </a:r>
            <a:endParaRPr lang="fr-FR" sz="1200" b="1" baseline="0">
              <a:effectLst/>
            </a:endParaRPr>
          </a:p>
        </c:rich>
      </c:tx>
      <c:layout/>
      <c:overlay val="0"/>
      <c:spPr>
        <a:noFill/>
        <a:ln w="25400">
          <a:noFill/>
        </a:ln>
      </c:spPr>
    </c:title>
    <c:autoTitleDeleted val="0"/>
    <c:plotArea>
      <c:layout/>
      <c:barChart>
        <c:barDir val="col"/>
        <c:grouping val="clustered"/>
        <c:varyColors val="0"/>
        <c:ser>
          <c:idx val="0"/>
          <c:order val="0"/>
          <c:tx>
            <c:strRef>
              <c:f>Feuil1!$A$38</c:f>
              <c:strCache>
                <c:ptCount val="1"/>
                <c:pt idx="0">
                  <c:v>20-29</c:v>
                </c:pt>
              </c:strCache>
            </c:strRef>
          </c:tx>
          <c:spPr>
            <a:solidFill>
              <a:srgbClr val="5B9BD5"/>
            </a:solidFill>
            <a:ln w="25400">
              <a:noFill/>
            </a:ln>
          </c:spPr>
          <c:invertIfNegative val="0"/>
          <c:cat>
            <c:numRef>
              <c:f>Feuil1!$B$37:$E$37</c:f>
              <c:numCache>
                <c:formatCode>General</c:formatCode>
                <c:ptCount val="4"/>
                <c:pt idx="0">
                  <c:v>2017</c:v>
                </c:pt>
                <c:pt idx="1">
                  <c:v>2018</c:v>
                </c:pt>
                <c:pt idx="2">
                  <c:v>2019</c:v>
                </c:pt>
                <c:pt idx="3">
                  <c:v>2020</c:v>
                </c:pt>
              </c:numCache>
            </c:numRef>
          </c:cat>
          <c:val>
            <c:numRef>
              <c:f>Feuil1!$B$38:$E$38</c:f>
              <c:numCache>
                <c:formatCode>General</c:formatCode>
                <c:ptCount val="4"/>
                <c:pt idx="0">
                  <c:v>0</c:v>
                </c:pt>
                <c:pt idx="1">
                  <c:v>0</c:v>
                </c:pt>
                <c:pt idx="2">
                  <c:v>0</c:v>
                </c:pt>
                <c:pt idx="3">
                  <c:v>0</c:v>
                </c:pt>
              </c:numCache>
            </c:numRef>
          </c:val>
        </c:ser>
        <c:ser>
          <c:idx val="1"/>
          <c:order val="1"/>
          <c:tx>
            <c:strRef>
              <c:f>Feuil1!$A$39</c:f>
              <c:strCache>
                <c:ptCount val="1"/>
                <c:pt idx="0">
                  <c:v>30-39</c:v>
                </c:pt>
              </c:strCache>
            </c:strRef>
          </c:tx>
          <c:spPr>
            <a:solidFill>
              <a:srgbClr val="ED7D31"/>
            </a:solidFill>
            <a:ln w="25400">
              <a:noFill/>
            </a:ln>
          </c:spPr>
          <c:invertIfNegative val="0"/>
          <c:cat>
            <c:numRef>
              <c:f>Feuil1!$B$37:$E$37</c:f>
              <c:numCache>
                <c:formatCode>General</c:formatCode>
                <c:ptCount val="4"/>
                <c:pt idx="0">
                  <c:v>2017</c:v>
                </c:pt>
                <c:pt idx="1">
                  <c:v>2018</c:v>
                </c:pt>
                <c:pt idx="2">
                  <c:v>2019</c:v>
                </c:pt>
                <c:pt idx="3">
                  <c:v>2020</c:v>
                </c:pt>
              </c:numCache>
            </c:numRef>
          </c:cat>
          <c:val>
            <c:numRef>
              <c:f>Feuil1!$B$39:$E$39</c:f>
              <c:numCache>
                <c:formatCode>General</c:formatCode>
                <c:ptCount val="4"/>
                <c:pt idx="0">
                  <c:v>2</c:v>
                </c:pt>
                <c:pt idx="1">
                  <c:v>1</c:v>
                </c:pt>
                <c:pt idx="2">
                  <c:v>1</c:v>
                </c:pt>
                <c:pt idx="3">
                  <c:v>1</c:v>
                </c:pt>
              </c:numCache>
            </c:numRef>
          </c:val>
        </c:ser>
        <c:ser>
          <c:idx val="2"/>
          <c:order val="2"/>
          <c:tx>
            <c:strRef>
              <c:f>Feuil1!$A$40</c:f>
              <c:strCache>
                <c:ptCount val="1"/>
                <c:pt idx="0">
                  <c:v>40-49</c:v>
                </c:pt>
              </c:strCache>
            </c:strRef>
          </c:tx>
          <c:spPr>
            <a:solidFill>
              <a:srgbClr val="A5A5A5"/>
            </a:solidFill>
            <a:ln w="25400">
              <a:noFill/>
            </a:ln>
          </c:spPr>
          <c:invertIfNegative val="0"/>
          <c:cat>
            <c:numRef>
              <c:f>Feuil1!$B$37:$E$37</c:f>
              <c:numCache>
                <c:formatCode>General</c:formatCode>
                <c:ptCount val="4"/>
                <c:pt idx="0">
                  <c:v>2017</c:v>
                </c:pt>
                <c:pt idx="1">
                  <c:v>2018</c:v>
                </c:pt>
                <c:pt idx="2">
                  <c:v>2019</c:v>
                </c:pt>
                <c:pt idx="3">
                  <c:v>2020</c:v>
                </c:pt>
              </c:numCache>
            </c:numRef>
          </c:cat>
          <c:val>
            <c:numRef>
              <c:f>Feuil1!$B$40:$E$40</c:f>
              <c:numCache>
                <c:formatCode>General</c:formatCode>
                <c:ptCount val="4"/>
                <c:pt idx="0">
                  <c:v>4</c:v>
                </c:pt>
                <c:pt idx="1">
                  <c:v>5</c:v>
                </c:pt>
                <c:pt idx="2">
                  <c:v>5</c:v>
                </c:pt>
                <c:pt idx="3">
                  <c:v>6</c:v>
                </c:pt>
              </c:numCache>
            </c:numRef>
          </c:val>
        </c:ser>
        <c:ser>
          <c:idx val="3"/>
          <c:order val="3"/>
          <c:tx>
            <c:strRef>
              <c:f>Feuil1!$A$41</c:f>
              <c:strCache>
                <c:ptCount val="1"/>
                <c:pt idx="0">
                  <c:v>50-59</c:v>
                </c:pt>
              </c:strCache>
            </c:strRef>
          </c:tx>
          <c:spPr>
            <a:solidFill>
              <a:srgbClr val="FFC000"/>
            </a:solidFill>
            <a:ln w="25400">
              <a:noFill/>
            </a:ln>
          </c:spPr>
          <c:invertIfNegative val="0"/>
          <c:cat>
            <c:numRef>
              <c:f>Feuil1!$B$37:$E$37</c:f>
              <c:numCache>
                <c:formatCode>General</c:formatCode>
                <c:ptCount val="4"/>
                <c:pt idx="0">
                  <c:v>2017</c:v>
                </c:pt>
                <c:pt idx="1">
                  <c:v>2018</c:v>
                </c:pt>
                <c:pt idx="2">
                  <c:v>2019</c:v>
                </c:pt>
                <c:pt idx="3">
                  <c:v>2020</c:v>
                </c:pt>
              </c:numCache>
            </c:numRef>
          </c:cat>
          <c:val>
            <c:numRef>
              <c:f>Feuil1!$B$41:$E$41</c:f>
              <c:numCache>
                <c:formatCode>General</c:formatCode>
                <c:ptCount val="4"/>
                <c:pt idx="0">
                  <c:v>4</c:v>
                </c:pt>
                <c:pt idx="1">
                  <c:v>4</c:v>
                </c:pt>
                <c:pt idx="2">
                  <c:v>4</c:v>
                </c:pt>
                <c:pt idx="3">
                  <c:v>7</c:v>
                </c:pt>
              </c:numCache>
            </c:numRef>
          </c:val>
        </c:ser>
        <c:ser>
          <c:idx val="4"/>
          <c:order val="4"/>
          <c:tx>
            <c:strRef>
              <c:f>Feuil1!$A$42</c:f>
              <c:strCache>
                <c:ptCount val="1"/>
                <c:pt idx="0">
                  <c:v>60-69</c:v>
                </c:pt>
              </c:strCache>
            </c:strRef>
          </c:tx>
          <c:invertIfNegative val="0"/>
          <c:cat>
            <c:numRef>
              <c:f>Feuil1!$B$37:$E$37</c:f>
              <c:numCache>
                <c:formatCode>General</c:formatCode>
                <c:ptCount val="4"/>
                <c:pt idx="0">
                  <c:v>2017</c:v>
                </c:pt>
                <c:pt idx="1">
                  <c:v>2018</c:v>
                </c:pt>
                <c:pt idx="2">
                  <c:v>2019</c:v>
                </c:pt>
                <c:pt idx="3">
                  <c:v>2020</c:v>
                </c:pt>
              </c:numCache>
            </c:numRef>
          </c:cat>
          <c:val>
            <c:numRef>
              <c:f>Feuil1!$B$42:$E$42</c:f>
              <c:numCache>
                <c:formatCode>General</c:formatCode>
                <c:ptCount val="4"/>
                <c:pt idx="0">
                  <c:v>2</c:v>
                </c:pt>
                <c:pt idx="1">
                  <c:v>2</c:v>
                </c:pt>
                <c:pt idx="2">
                  <c:v>2</c:v>
                </c:pt>
                <c:pt idx="3">
                  <c:v>2</c:v>
                </c:pt>
              </c:numCache>
            </c:numRef>
          </c:val>
        </c:ser>
        <c:ser>
          <c:idx val="5"/>
          <c:order val="5"/>
          <c:tx>
            <c:strRef>
              <c:f>Feuil1!$A$43</c:f>
              <c:strCache>
                <c:ptCount val="1"/>
                <c:pt idx="0">
                  <c:v>70-79</c:v>
                </c:pt>
              </c:strCache>
            </c:strRef>
          </c:tx>
          <c:invertIfNegative val="0"/>
          <c:cat>
            <c:numRef>
              <c:f>Feuil1!$B$37:$E$37</c:f>
              <c:numCache>
                <c:formatCode>General</c:formatCode>
                <c:ptCount val="4"/>
                <c:pt idx="0">
                  <c:v>2017</c:v>
                </c:pt>
                <c:pt idx="1">
                  <c:v>2018</c:v>
                </c:pt>
                <c:pt idx="2">
                  <c:v>2019</c:v>
                </c:pt>
                <c:pt idx="3">
                  <c:v>2020</c:v>
                </c:pt>
              </c:numCache>
            </c:numRef>
          </c:cat>
          <c:val>
            <c:numRef>
              <c:f>Feuil1!$B$43:$E$43</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219"/>
        <c:overlap val="-27"/>
        <c:axId val="250940592"/>
        <c:axId val="250938632"/>
      </c:barChart>
      <c:catAx>
        <c:axId val="25094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250938632"/>
        <c:crosses val="autoZero"/>
        <c:auto val="1"/>
        <c:lblAlgn val="ctr"/>
        <c:lblOffset val="100"/>
        <c:noMultiLvlLbl val="0"/>
      </c:catAx>
      <c:valAx>
        <c:axId val="250938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250940592"/>
        <c:crosses val="autoZero"/>
        <c:crossBetween val="between"/>
      </c:valAx>
      <c:spPr>
        <a:noFill/>
        <a:ln w="25400">
          <a:noFill/>
        </a:ln>
      </c:spPr>
    </c:plotArea>
    <c:legend>
      <c:legendPos val="b"/>
      <c:legendEntry>
        <c:idx val="5"/>
        <c:delete val="1"/>
      </c:legendEntry>
      <c:layout/>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E5945F-72E4-4F3C-AEEF-CC2CF8ACB6F2}" type="doc">
      <dgm:prSet loTypeId="urn:microsoft.com/office/officeart/2005/8/layout/cycle4" loCatId="cycle" qsTypeId="urn:microsoft.com/office/officeart/2005/8/quickstyle/simple4" qsCatId="simple" csTypeId="urn:microsoft.com/office/officeart/2005/8/colors/colorful4" csCatId="colorful" phldr="1"/>
      <dgm:spPr/>
      <dgm:t>
        <a:bodyPr/>
        <a:lstStyle/>
        <a:p>
          <a:endParaRPr lang="fr-FR"/>
        </a:p>
      </dgm:t>
    </dgm:pt>
    <dgm:pt modelId="{6AA46686-5C2B-4BC6-BCCE-8A2C631F1450}">
      <dgm:prSet phldrT="[Texte]" custT="1"/>
      <dgm:spPr>
        <a:xfrm>
          <a:off x="939071" y="106268"/>
          <a:ext cx="807267" cy="807267"/>
        </a:xfrm>
        <a:prstGeom prst="pieWedg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lIns="36000" tIns="0"/>
        <a:lstStyle/>
        <a:p>
          <a:r>
            <a:rPr lang="fr-FR" sz="1400" dirty="0" err="1" smtClean="0">
              <a:solidFill>
                <a:srgbClr val="5D1C51"/>
              </a:solidFill>
              <a:latin typeface="Calibri" panose="020F0502020204030204"/>
              <a:ea typeface="+mn-ea"/>
              <a:cs typeface="+mn-cs"/>
            </a:rPr>
            <a:t>A</a:t>
          </a:r>
          <a:r>
            <a:rPr lang="fr-FR" sz="1400" dirty="0" err="1" smtClean="0">
              <a:solidFill>
                <a:sysClr val="window" lastClr="FFFFFF"/>
              </a:solidFill>
              <a:latin typeface="Calibri" panose="020F0502020204030204"/>
              <a:ea typeface="+mn-ea"/>
              <a:cs typeface="+mn-cs"/>
            </a:rPr>
            <a:t>ct</a:t>
          </a:r>
          <a:endParaRPr lang="fr-FR" sz="1400" dirty="0">
            <a:solidFill>
              <a:sysClr val="window" lastClr="FFFFFF"/>
            </a:solidFill>
            <a:latin typeface="Calibri" panose="020F0502020204030204"/>
            <a:ea typeface="+mn-ea"/>
            <a:cs typeface="+mn-cs"/>
          </a:endParaRPr>
        </a:p>
      </dgm:t>
    </dgm:pt>
    <dgm:pt modelId="{585ED6D9-5A40-4450-9F38-08DF40B19436}" type="parTrans" cxnId="{79BABE88-9371-4A93-BCC6-EF339ADEB932}">
      <dgm:prSet/>
      <dgm:spPr/>
      <dgm:t>
        <a:bodyPr/>
        <a:lstStyle/>
        <a:p>
          <a:endParaRPr lang="fr-FR" sz="1000"/>
        </a:p>
      </dgm:t>
    </dgm:pt>
    <dgm:pt modelId="{26F1A0AE-C211-4CA0-88E6-AF536CBD98F5}" type="sibTrans" cxnId="{79BABE88-9371-4A93-BCC6-EF339ADEB932}">
      <dgm:prSet/>
      <dgm:spPr/>
      <dgm:t>
        <a:bodyPr/>
        <a:lstStyle/>
        <a:p>
          <a:endParaRPr lang="fr-FR" sz="1000"/>
        </a:p>
      </dgm:t>
    </dgm:pt>
    <dgm:pt modelId="{3BD3863C-730F-4F56-B377-ED026EE131CA}">
      <dgm:prSet phldrT="[Texte]" custT="1"/>
      <dgm:spPr>
        <a:xfrm>
          <a:off x="501082" y="0"/>
          <a:ext cx="1045549" cy="596595"/>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fr-FR" sz="1000" dirty="0" smtClean="0">
              <a:solidFill>
                <a:sysClr val="windowText" lastClr="000000">
                  <a:hueOff val="0"/>
                  <a:satOff val="0"/>
                  <a:lumOff val="0"/>
                  <a:alphaOff val="0"/>
                </a:sysClr>
              </a:solidFill>
              <a:latin typeface="Calibri" panose="020F0502020204030204"/>
              <a:ea typeface="+mn-ea"/>
              <a:cs typeface="+mn-cs"/>
            </a:rPr>
            <a:t>Améliorer, agir</a:t>
          </a:r>
          <a:endParaRPr lang="fr-FR" sz="1000" dirty="0">
            <a:solidFill>
              <a:sysClr val="windowText" lastClr="000000">
                <a:hueOff val="0"/>
                <a:satOff val="0"/>
                <a:lumOff val="0"/>
                <a:alphaOff val="0"/>
              </a:sysClr>
            </a:solidFill>
            <a:latin typeface="Calibri" panose="020F0502020204030204"/>
            <a:ea typeface="+mn-ea"/>
            <a:cs typeface="+mn-cs"/>
          </a:endParaRPr>
        </a:p>
      </dgm:t>
    </dgm:pt>
    <dgm:pt modelId="{20FFAA45-A5D1-4CDD-BC13-7FBC3F15C5C9}" type="parTrans" cxnId="{521FD9A9-F684-4A39-B047-DE131D9B2A90}">
      <dgm:prSet/>
      <dgm:spPr/>
      <dgm:t>
        <a:bodyPr/>
        <a:lstStyle/>
        <a:p>
          <a:endParaRPr lang="fr-FR" sz="1000"/>
        </a:p>
      </dgm:t>
    </dgm:pt>
    <dgm:pt modelId="{7CB724F3-4C62-4FFC-99B6-53FD7C421E28}" type="sibTrans" cxnId="{521FD9A9-F684-4A39-B047-DE131D9B2A90}">
      <dgm:prSet/>
      <dgm:spPr/>
      <dgm:t>
        <a:bodyPr/>
        <a:lstStyle/>
        <a:p>
          <a:endParaRPr lang="fr-FR" sz="1000"/>
        </a:p>
      </dgm:t>
    </dgm:pt>
    <dgm:pt modelId="{C067F3A6-5C71-4A38-A9D7-9E9BCC55A492}">
      <dgm:prSet phldrT="[Texte]" custT="1"/>
      <dgm:spPr>
        <a:xfrm rot="5400000">
          <a:off x="1783626" y="106268"/>
          <a:ext cx="807267" cy="807267"/>
        </a:xfrm>
        <a:prstGeom prst="pieWedge">
          <a:avLst/>
        </a:prstGeom>
        <a:gradFill rotWithShape="0">
          <a:gsLst>
            <a:gs pos="0">
              <a:srgbClr val="B80E80"/>
            </a:gs>
            <a:gs pos="50000">
              <a:srgbClr val="B80E80"/>
            </a:gs>
            <a:gs pos="100000">
              <a:srgbClr val="B80E80"/>
            </a:gs>
          </a:gsLst>
          <a:lin ang="5400000" scaled="0"/>
        </a:gradFill>
        <a:ln>
          <a:noFill/>
        </a:ln>
        <a:effectLst/>
      </dgm:spPr>
      <dgm:t>
        <a:bodyPr tIns="0" rIns="36000"/>
        <a:lstStyle/>
        <a:p>
          <a:r>
            <a:rPr lang="fr-FR" sz="1400" dirty="0" smtClean="0">
              <a:solidFill>
                <a:srgbClr val="5D1C51"/>
              </a:solidFill>
              <a:latin typeface="Calibri" panose="020F0502020204030204"/>
              <a:ea typeface="+mn-ea"/>
              <a:cs typeface="+mn-cs"/>
            </a:rPr>
            <a:t>P</a:t>
          </a:r>
          <a:r>
            <a:rPr lang="fr-FR" sz="1400" dirty="0" smtClean="0">
              <a:solidFill>
                <a:sysClr val="window" lastClr="FFFFFF"/>
              </a:solidFill>
              <a:latin typeface="Calibri" panose="020F0502020204030204"/>
              <a:ea typeface="+mn-ea"/>
              <a:cs typeface="+mn-cs"/>
            </a:rPr>
            <a:t>lan</a:t>
          </a:r>
          <a:endParaRPr lang="fr-FR" sz="1400" dirty="0">
            <a:solidFill>
              <a:sysClr val="window" lastClr="FFFFFF"/>
            </a:solidFill>
            <a:latin typeface="Calibri" panose="020F0502020204030204"/>
            <a:ea typeface="+mn-ea"/>
            <a:cs typeface="+mn-cs"/>
          </a:endParaRPr>
        </a:p>
      </dgm:t>
    </dgm:pt>
    <dgm:pt modelId="{34697B5F-DB04-41FC-BE24-FCEAC55B7EC6}" type="parTrans" cxnId="{2DD6D2BF-6F53-42CE-958B-6B508D246513}">
      <dgm:prSet/>
      <dgm:spPr/>
      <dgm:t>
        <a:bodyPr/>
        <a:lstStyle/>
        <a:p>
          <a:endParaRPr lang="fr-FR" sz="1000"/>
        </a:p>
      </dgm:t>
    </dgm:pt>
    <dgm:pt modelId="{F55862ED-7213-42E0-9849-62CBEFBD0267}" type="sibTrans" cxnId="{2DD6D2BF-6F53-42CE-958B-6B508D246513}">
      <dgm:prSet/>
      <dgm:spPr/>
      <dgm:t>
        <a:bodyPr/>
        <a:lstStyle/>
        <a:p>
          <a:endParaRPr lang="fr-FR" sz="1000"/>
        </a:p>
      </dgm:t>
    </dgm:pt>
    <dgm:pt modelId="{48471166-8E19-46F5-9390-6195180F603C}">
      <dgm:prSet phldrT="[Texte]" custT="1"/>
      <dgm:spPr>
        <a:xfrm>
          <a:off x="2024179" y="0"/>
          <a:ext cx="1004702" cy="596595"/>
        </a:xfrm>
        <a:prstGeom prst="roundRect">
          <a:avLst>
            <a:gd name="adj" fmla="val 10000"/>
          </a:avLst>
        </a:prstGeom>
        <a:solidFill>
          <a:sysClr val="window" lastClr="FFFFFF">
            <a:alpha val="90000"/>
            <a:hueOff val="0"/>
            <a:satOff val="0"/>
            <a:lumOff val="0"/>
            <a:alphaOff val="0"/>
          </a:sysClr>
        </a:solidFill>
        <a:ln w="6350" cap="flat" cmpd="sng" algn="ctr">
          <a:solidFill>
            <a:srgbClr val="B80E80"/>
          </a:solidFill>
          <a:prstDash val="solid"/>
          <a:miter lim="800000"/>
        </a:ln>
        <a:effectLst/>
      </dgm:spPr>
      <dgm:t>
        <a:bodyPr/>
        <a:lstStyle/>
        <a:p>
          <a:r>
            <a:rPr lang="fr-FR" sz="1000" dirty="0" smtClean="0">
              <a:solidFill>
                <a:sysClr val="windowText" lastClr="000000">
                  <a:hueOff val="0"/>
                  <a:satOff val="0"/>
                  <a:lumOff val="0"/>
                  <a:alphaOff val="0"/>
                </a:sysClr>
              </a:solidFill>
              <a:latin typeface="Calibri" panose="020F0502020204030204"/>
              <a:ea typeface="+mn-ea"/>
              <a:cs typeface="+mn-cs"/>
            </a:rPr>
            <a:t>Planifier, préparer</a:t>
          </a:r>
          <a:endParaRPr lang="fr-FR" sz="1000" dirty="0">
            <a:solidFill>
              <a:sysClr val="windowText" lastClr="000000">
                <a:hueOff val="0"/>
                <a:satOff val="0"/>
                <a:lumOff val="0"/>
                <a:alphaOff val="0"/>
              </a:sysClr>
            </a:solidFill>
            <a:latin typeface="Calibri" panose="020F0502020204030204"/>
            <a:ea typeface="+mn-ea"/>
            <a:cs typeface="+mn-cs"/>
          </a:endParaRPr>
        </a:p>
      </dgm:t>
    </dgm:pt>
    <dgm:pt modelId="{F7B0806C-DEDF-4BD9-B505-61BEBC6A7A20}" type="parTrans" cxnId="{66CDA6A8-8F95-4DE1-81D3-9B7578D5E992}">
      <dgm:prSet/>
      <dgm:spPr/>
      <dgm:t>
        <a:bodyPr/>
        <a:lstStyle/>
        <a:p>
          <a:endParaRPr lang="fr-FR" sz="1000"/>
        </a:p>
      </dgm:t>
    </dgm:pt>
    <dgm:pt modelId="{0A8D5A33-CAAF-4937-84AC-2A752D8B7C0C}" type="sibTrans" cxnId="{66CDA6A8-8F95-4DE1-81D3-9B7578D5E992}">
      <dgm:prSet/>
      <dgm:spPr/>
      <dgm:t>
        <a:bodyPr/>
        <a:lstStyle/>
        <a:p>
          <a:endParaRPr lang="fr-FR" sz="1000"/>
        </a:p>
      </dgm:t>
    </dgm:pt>
    <dgm:pt modelId="{5D3E5583-E562-4897-AEA9-894DCF0D3370}">
      <dgm:prSet phldrT="[Texte]" custT="1"/>
      <dgm:spPr>
        <a:xfrm rot="10800000">
          <a:off x="1783626" y="950823"/>
          <a:ext cx="807267" cy="807267"/>
        </a:xfrm>
        <a:prstGeom prst="pieWedge">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gm:spPr>
      <dgm:t>
        <a:bodyPr rIns="0" bIns="0"/>
        <a:lstStyle/>
        <a:p>
          <a:r>
            <a:rPr lang="fr-FR" sz="1400" dirty="0" smtClean="0">
              <a:solidFill>
                <a:srgbClr val="5D1C51"/>
              </a:solidFill>
              <a:latin typeface="Calibri" panose="020F0502020204030204"/>
              <a:ea typeface="+mn-ea"/>
              <a:cs typeface="+mn-cs"/>
            </a:rPr>
            <a:t>D</a:t>
          </a:r>
          <a:r>
            <a:rPr lang="fr-FR" sz="1400" dirty="0" smtClean="0">
              <a:solidFill>
                <a:sysClr val="window" lastClr="FFFFFF"/>
              </a:solidFill>
              <a:latin typeface="Calibri" panose="020F0502020204030204"/>
              <a:ea typeface="+mn-ea"/>
              <a:cs typeface="+mn-cs"/>
            </a:rPr>
            <a:t>o</a:t>
          </a:r>
          <a:endParaRPr lang="fr-FR" sz="1400" dirty="0">
            <a:solidFill>
              <a:sysClr val="window" lastClr="FFFFFF"/>
            </a:solidFill>
            <a:latin typeface="Calibri" panose="020F0502020204030204"/>
            <a:ea typeface="+mn-ea"/>
            <a:cs typeface="+mn-cs"/>
          </a:endParaRPr>
        </a:p>
      </dgm:t>
    </dgm:pt>
    <dgm:pt modelId="{BDED3490-6AD8-4418-A6A6-5038F1CDD4D4}" type="parTrans" cxnId="{D780F5B2-9DAE-4427-B375-6CF5EDA0965B}">
      <dgm:prSet/>
      <dgm:spPr/>
      <dgm:t>
        <a:bodyPr/>
        <a:lstStyle/>
        <a:p>
          <a:endParaRPr lang="fr-FR" sz="1000"/>
        </a:p>
      </dgm:t>
    </dgm:pt>
    <dgm:pt modelId="{31FF8FDA-9952-413B-9FF9-15C91836DE48}" type="sibTrans" cxnId="{D780F5B2-9DAE-4427-B375-6CF5EDA0965B}">
      <dgm:prSet/>
      <dgm:spPr/>
      <dgm:t>
        <a:bodyPr/>
        <a:lstStyle/>
        <a:p>
          <a:endParaRPr lang="fr-FR" sz="1000"/>
        </a:p>
      </dgm:t>
    </dgm:pt>
    <dgm:pt modelId="{E14AD237-E0FC-42BC-B089-653AB6AB6541}">
      <dgm:prSet phldrT="[Texte]" custT="1"/>
      <dgm:spPr>
        <a:xfrm>
          <a:off x="2030617" y="1267764"/>
          <a:ext cx="991827" cy="596595"/>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r>
            <a:rPr lang="fr-FR" sz="1000" dirty="0" smtClean="0">
              <a:solidFill>
                <a:sysClr val="windowText" lastClr="000000">
                  <a:hueOff val="0"/>
                  <a:satOff val="0"/>
                  <a:lumOff val="0"/>
                  <a:alphaOff val="0"/>
                </a:sysClr>
              </a:solidFill>
              <a:latin typeface="Calibri" panose="020F0502020204030204"/>
              <a:ea typeface="+mn-ea"/>
              <a:cs typeface="+mn-cs"/>
            </a:rPr>
            <a:t>Déployer, mettre en œuvre</a:t>
          </a:r>
          <a:endParaRPr lang="fr-FR" sz="1000" dirty="0">
            <a:solidFill>
              <a:sysClr val="windowText" lastClr="000000">
                <a:hueOff val="0"/>
                <a:satOff val="0"/>
                <a:lumOff val="0"/>
                <a:alphaOff val="0"/>
              </a:sysClr>
            </a:solidFill>
            <a:latin typeface="Calibri" panose="020F0502020204030204"/>
            <a:ea typeface="+mn-ea"/>
            <a:cs typeface="+mn-cs"/>
          </a:endParaRPr>
        </a:p>
      </dgm:t>
    </dgm:pt>
    <dgm:pt modelId="{64E9852B-B3F4-443B-994B-5B96B05F9E4F}" type="parTrans" cxnId="{6B5DBCF1-2A73-4370-8B1B-54E190CE2423}">
      <dgm:prSet/>
      <dgm:spPr/>
      <dgm:t>
        <a:bodyPr/>
        <a:lstStyle/>
        <a:p>
          <a:endParaRPr lang="fr-FR" sz="1000"/>
        </a:p>
      </dgm:t>
    </dgm:pt>
    <dgm:pt modelId="{7310B36A-FDC0-4631-8B1A-A13D92CC82FC}" type="sibTrans" cxnId="{6B5DBCF1-2A73-4370-8B1B-54E190CE2423}">
      <dgm:prSet/>
      <dgm:spPr/>
      <dgm:t>
        <a:bodyPr/>
        <a:lstStyle/>
        <a:p>
          <a:endParaRPr lang="fr-FR" sz="1000"/>
        </a:p>
      </dgm:t>
    </dgm:pt>
    <dgm:pt modelId="{232FF3EE-6EA0-4636-B12F-D2B0F492569E}">
      <dgm:prSet phldrT="[Texte]" custT="1"/>
      <dgm:spPr>
        <a:xfrm rot="16200000">
          <a:off x="939071" y="950823"/>
          <a:ext cx="807267" cy="807267"/>
        </a:xfrm>
        <a:prstGeom prst="pieWedge">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gm:spPr>
      <dgm:t>
        <a:bodyPr lIns="36000" bIns="0"/>
        <a:lstStyle/>
        <a:p>
          <a:r>
            <a:rPr lang="fr-FR" sz="1400" b="1" dirty="0" smtClean="0">
              <a:solidFill>
                <a:srgbClr val="5D1C51"/>
              </a:solidFill>
              <a:latin typeface="Calibri" panose="020F0502020204030204"/>
              <a:ea typeface="+mn-ea"/>
              <a:cs typeface="+mn-cs"/>
            </a:rPr>
            <a:t>C</a:t>
          </a:r>
          <a:r>
            <a:rPr lang="fr-FR" sz="1400" dirty="0" smtClean="0">
              <a:solidFill>
                <a:sysClr val="window" lastClr="FFFFFF"/>
              </a:solidFill>
              <a:latin typeface="Calibri" panose="020F0502020204030204"/>
              <a:ea typeface="+mn-ea"/>
              <a:cs typeface="+mn-cs"/>
            </a:rPr>
            <a:t>heck</a:t>
          </a:r>
          <a:endParaRPr lang="fr-FR" sz="1400" dirty="0">
            <a:solidFill>
              <a:sysClr val="window" lastClr="FFFFFF"/>
            </a:solidFill>
            <a:latin typeface="Calibri" panose="020F0502020204030204"/>
            <a:ea typeface="+mn-ea"/>
            <a:cs typeface="+mn-cs"/>
          </a:endParaRPr>
        </a:p>
      </dgm:t>
    </dgm:pt>
    <dgm:pt modelId="{29E9003A-5A72-491D-82FB-7E565828F42A}" type="parTrans" cxnId="{1AFB3DC6-6A37-40D7-8166-16565556FBB2}">
      <dgm:prSet/>
      <dgm:spPr/>
      <dgm:t>
        <a:bodyPr/>
        <a:lstStyle/>
        <a:p>
          <a:endParaRPr lang="fr-FR" sz="1000"/>
        </a:p>
      </dgm:t>
    </dgm:pt>
    <dgm:pt modelId="{6A41FE24-EE01-4811-BB54-6E4C8B97B385}" type="sibTrans" cxnId="{1AFB3DC6-6A37-40D7-8166-16565556FBB2}">
      <dgm:prSet/>
      <dgm:spPr/>
      <dgm:t>
        <a:bodyPr/>
        <a:lstStyle/>
        <a:p>
          <a:endParaRPr lang="fr-FR" sz="1000"/>
        </a:p>
      </dgm:t>
    </dgm:pt>
    <dgm:pt modelId="{2EFB8CB2-B42D-4A3A-A14D-602DEB349412}">
      <dgm:prSet phldrT="[Texte]" custT="1"/>
      <dgm:spPr>
        <a:xfrm>
          <a:off x="531521" y="1267764"/>
          <a:ext cx="984671" cy="596595"/>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r>
            <a:rPr lang="fr-FR" sz="1000" dirty="0" smtClean="0">
              <a:solidFill>
                <a:sysClr val="windowText" lastClr="000000">
                  <a:hueOff val="0"/>
                  <a:satOff val="0"/>
                  <a:lumOff val="0"/>
                  <a:alphaOff val="0"/>
                </a:sysClr>
              </a:solidFill>
              <a:latin typeface="Calibri" panose="020F0502020204030204"/>
              <a:ea typeface="+mn-ea"/>
              <a:cs typeface="+mn-cs"/>
            </a:rPr>
            <a:t>Contrôler, vérifier</a:t>
          </a:r>
          <a:endParaRPr lang="fr-FR" sz="1000" dirty="0">
            <a:solidFill>
              <a:sysClr val="windowText" lastClr="000000">
                <a:hueOff val="0"/>
                <a:satOff val="0"/>
                <a:lumOff val="0"/>
                <a:alphaOff val="0"/>
              </a:sysClr>
            </a:solidFill>
            <a:latin typeface="Calibri" panose="020F0502020204030204"/>
            <a:ea typeface="+mn-ea"/>
            <a:cs typeface="+mn-cs"/>
          </a:endParaRPr>
        </a:p>
      </dgm:t>
    </dgm:pt>
    <dgm:pt modelId="{2E302294-2773-4CE2-91A8-3F4F671D4F2A}" type="parTrans" cxnId="{F4568BD5-3613-49A8-8B9D-532684BC0A66}">
      <dgm:prSet/>
      <dgm:spPr/>
      <dgm:t>
        <a:bodyPr/>
        <a:lstStyle/>
        <a:p>
          <a:endParaRPr lang="fr-FR" sz="1000"/>
        </a:p>
      </dgm:t>
    </dgm:pt>
    <dgm:pt modelId="{78452F7A-7DE1-48F4-BC9D-A77805C67B04}" type="sibTrans" cxnId="{F4568BD5-3613-49A8-8B9D-532684BC0A66}">
      <dgm:prSet/>
      <dgm:spPr/>
      <dgm:t>
        <a:bodyPr/>
        <a:lstStyle/>
        <a:p>
          <a:endParaRPr lang="fr-FR" sz="1000"/>
        </a:p>
      </dgm:t>
    </dgm:pt>
    <dgm:pt modelId="{2D748CAA-EFF4-4B80-BD31-D5AF878443B9}" type="pres">
      <dgm:prSet presAssocID="{2AE5945F-72E4-4F3C-AEEF-CC2CF8ACB6F2}" presName="cycleMatrixDiagram" presStyleCnt="0">
        <dgm:presLayoutVars>
          <dgm:chMax val="1"/>
          <dgm:dir/>
          <dgm:animLvl val="lvl"/>
          <dgm:resizeHandles val="exact"/>
        </dgm:presLayoutVars>
      </dgm:prSet>
      <dgm:spPr/>
      <dgm:t>
        <a:bodyPr/>
        <a:lstStyle/>
        <a:p>
          <a:endParaRPr lang="fr-FR"/>
        </a:p>
      </dgm:t>
    </dgm:pt>
    <dgm:pt modelId="{0F280EA0-8DCA-4E69-B561-81150FE47CEA}" type="pres">
      <dgm:prSet presAssocID="{2AE5945F-72E4-4F3C-AEEF-CC2CF8ACB6F2}" presName="children" presStyleCnt="0"/>
      <dgm:spPr/>
    </dgm:pt>
    <dgm:pt modelId="{8A630491-D6B7-4563-9A70-67C7E8C70923}" type="pres">
      <dgm:prSet presAssocID="{2AE5945F-72E4-4F3C-AEEF-CC2CF8ACB6F2}" presName="child1group" presStyleCnt="0"/>
      <dgm:spPr/>
    </dgm:pt>
    <dgm:pt modelId="{CCB5B4DF-4853-4F11-999B-A8EBE9CE3D95}" type="pres">
      <dgm:prSet presAssocID="{2AE5945F-72E4-4F3C-AEEF-CC2CF8ACB6F2}" presName="child1" presStyleLbl="bgAcc1" presStyleIdx="0" presStyleCnt="4" custScaleX="113524"/>
      <dgm:spPr/>
      <dgm:t>
        <a:bodyPr/>
        <a:lstStyle/>
        <a:p>
          <a:endParaRPr lang="fr-FR"/>
        </a:p>
      </dgm:t>
    </dgm:pt>
    <dgm:pt modelId="{3B3BFC63-BB7B-418A-B9EF-CE1FDE15CE75}" type="pres">
      <dgm:prSet presAssocID="{2AE5945F-72E4-4F3C-AEEF-CC2CF8ACB6F2}" presName="child1Text" presStyleLbl="bgAcc1" presStyleIdx="0" presStyleCnt="4">
        <dgm:presLayoutVars>
          <dgm:bulletEnabled val="1"/>
        </dgm:presLayoutVars>
      </dgm:prSet>
      <dgm:spPr/>
      <dgm:t>
        <a:bodyPr/>
        <a:lstStyle/>
        <a:p>
          <a:endParaRPr lang="fr-FR"/>
        </a:p>
      </dgm:t>
    </dgm:pt>
    <dgm:pt modelId="{B8FC74B8-8778-49DD-9802-094A27A17484}" type="pres">
      <dgm:prSet presAssocID="{2AE5945F-72E4-4F3C-AEEF-CC2CF8ACB6F2}" presName="child2group" presStyleCnt="0"/>
      <dgm:spPr/>
    </dgm:pt>
    <dgm:pt modelId="{CB5A9A99-20C3-4A23-B4CA-66FCC3094D98}" type="pres">
      <dgm:prSet presAssocID="{2AE5945F-72E4-4F3C-AEEF-CC2CF8ACB6F2}" presName="child2" presStyleLbl="bgAcc1" presStyleIdx="1" presStyleCnt="4" custScaleX="109089"/>
      <dgm:spPr/>
      <dgm:t>
        <a:bodyPr/>
        <a:lstStyle/>
        <a:p>
          <a:endParaRPr lang="fr-FR"/>
        </a:p>
      </dgm:t>
    </dgm:pt>
    <dgm:pt modelId="{95B4F9FF-056A-4A9A-99C6-0662689B5E15}" type="pres">
      <dgm:prSet presAssocID="{2AE5945F-72E4-4F3C-AEEF-CC2CF8ACB6F2}" presName="child2Text" presStyleLbl="bgAcc1" presStyleIdx="1" presStyleCnt="4">
        <dgm:presLayoutVars>
          <dgm:bulletEnabled val="1"/>
        </dgm:presLayoutVars>
      </dgm:prSet>
      <dgm:spPr/>
      <dgm:t>
        <a:bodyPr/>
        <a:lstStyle/>
        <a:p>
          <a:endParaRPr lang="fr-FR"/>
        </a:p>
      </dgm:t>
    </dgm:pt>
    <dgm:pt modelId="{237E8665-A183-4A95-A5D2-F416B57A38D2}" type="pres">
      <dgm:prSet presAssocID="{2AE5945F-72E4-4F3C-AEEF-CC2CF8ACB6F2}" presName="child3group" presStyleCnt="0"/>
      <dgm:spPr/>
    </dgm:pt>
    <dgm:pt modelId="{C6705C53-7FA2-45E9-8DD0-B4231FCA1E48}" type="pres">
      <dgm:prSet presAssocID="{2AE5945F-72E4-4F3C-AEEF-CC2CF8ACB6F2}" presName="child3" presStyleLbl="bgAcc1" presStyleIdx="2" presStyleCnt="4" custScaleX="107691"/>
      <dgm:spPr/>
      <dgm:t>
        <a:bodyPr/>
        <a:lstStyle/>
        <a:p>
          <a:endParaRPr lang="fr-FR"/>
        </a:p>
      </dgm:t>
    </dgm:pt>
    <dgm:pt modelId="{DA9571AF-11C7-46D4-A4EF-224F39643DC8}" type="pres">
      <dgm:prSet presAssocID="{2AE5945F-72E4-4F3C-AEEF-CC2CF8ACB6F2}" presName="child3Text" presStyleLbl="bgAcc1" presStyleIdx="2" presStyleCnt="4">
        <dgm:presLayoutVars>
          <dgm:bulletEnabled val="1"/>
        </dgm:presLayoutVars>
      </dgm:prSet>
      <dgm:spPr/>
      <dgm:t>
        <a:bodyPr/>
        <a:lstStyle/>
        <a:p>
          <a:endParaRPr lang="fr-FR"/>
        </a:p>
      </dgm:t>
    </dgm:pt>
    <dgm:pt modelId="{EFDC4528-D108-4AF0-B065-018F58472F0A}" type="pres">
      <dgm:prSet presAssocID="{2AE5945F-72E4-4F3C-AEEF-CC2CF8ACB6F2}" presName="child4group" presStyleCnt="0"/>
      <dgm:spPr/>
    </dgm:pt>
    <dgm:pt modelId="{BA8DED4C-A149-4D73-84E6-BDB1C1E63622}" type="pres">
      <dgm:prSet presAssocID="{2AE5945F-72E4-4F3C-AEEF-CC2CF8ACB6F2}" presName="child4" presStyleLbl="bgAcc1" presStyleIdx="3" presStyleCnt="4" custScaleX="106914"/>
      <dgm:spPr/>
      <dgm:t>
        <a:bodyPr/>
        <a:lstStyle/>
        <a:p>
          <a:endParaRPr lang="fr-FR"/>
        </a:p>
      </dgm:t>
    </dgm:pt>
    <dgm:pt modelId="{587732B5-475D-410F-8D1F-D4E49FF18B81}" type="pres">
      <dgm:prSet presAssocID="{2AE5945F-72E4-4F3C-AEEF-CC2CF8ACB6F2}" presName="child4Text" presStyleLbl="bgAcc1" presStyleIdx="3" presStyleCnt="4">
        <dgm:presLayoutVars>
          <dgm:bulletEnabled val="1"/>
        </dgm:presLayoutVars>
      </dgm:prSet>
      <dgm:spPr/>
      <dgm:t>
        <a:bodyPr/>
        <a:lstStyle/>
        <a:p>
          <a:endParaRPr lang="fr-FR"/>
        </a:p>
      </dgm:t>
    </dgm:pt>
    <dgm:pt modelId="{4C2856C9-42E5-4EE0-B852-4E9387E0D15E}" type="pres">
      <dgm:prSet presAssocID="{2AE5945F-72E4-4F3C-AEEF-CC2CF8ACB6F2}" presName="childPlaceholder" presStyleCnt="0"/>
      <dgm:spPr/>
    </dgm:pt>
    <dgm:pt modelId="{4007A751-663A-44DC-B552-493CB4452FA3}" type="pres">
      <dgm:prSet presAssocID="{2AE5945F-72E4-4F3C-AEEF-CC2CF8ACB6F2}" presName="circle" presStyleCnt="0"/>
      <dgm:spPr/>
    </dgm:pt>
    <dgm:pt modelId="{D3BEB1E9-FDC5-417A-8229-93B2F10B8E27}" type="pres">
      <dgm:prSet presAssocID="{2AE5945F-72E4-4F3C-AEEF-CC2CF8ACB6F2}" presName="quadrant1" presStyleLbl="node1" presStyleIdx="0" presStyleCnt="4">
        <dgm:presLayoutVars>
          <dgm:chMax val="1"/>
          <dgm:bulletEnabled val="1"/>
        </dgm:presLayoutVars>
      </dgm:prSet>
      <dgm:spPr/>
      <dgm:t>
        <a:bodyPr/>
        <a:lstStyle/>
        <a:p>
          <a:endParaRPr lang="fr-FR"/>
        </a:p>
      </dgm:t>
    </dgm:pt>
    <dgm:pt modelId="{388EF202-3C37-408E-B40A-A220E1463A98}" type="pres">
      <dgm:prSet presAssocID="{2AE5945F-72E4-4F3C-AEEF-CC2CF8ACB6F2}" presName="quadrant2" presStyleLbl="node1" presStyleIdx="1" presStyleCnt="4">
        <dgm:presLayoutVars>
          <dgm:chMax val="1"/>
          <dgm:bulletEnabled val="1"/>
        </dgm:presLayoutVars>
      </dgm:prSet>
      <dgm:spPr/>
      <dgm:t>
        <a:bodyPr/>
        <a:lstStyle/>
        <a:p>
          <a:endParaRPr lang="fr-FR"/>
        </a:p>
      </dgm:t>
    </dgm:pt>
    <dgm:pt modelId="{6685DB70-7934-4D82-AB85-CCA93BC86799}" type="pres">
      <dgm:prSet presAssocID="{2AE5945F-72E4-4F3C-AEEF-CC2CF8ACB6F2}" presName="quadrant3" presStyleLbl="node1" presStyleIdx="2" presStyleCnt="4">
        <dgm:presLayoutVars>
          <dgm:chMax val="1"/>
          <dgm:bulletEnabled val="1"/>
        </dgm:presLayoutVars>
      </dgm:prSet>
      <dgm:spPr/>
      <dgm:t>
        <a:bodyPr/>
        <a:lstStyle/>
        <a:p>
          <a:endParaRPr lang="fr-FR"/>
        </a:p>
      </dgm:t>
    </dgm:pt>
    <dgm:pt modelId="{B2A78560-603B-40AC-877E-988EDF1BBD7F}" type="pres">
      <dgm:prSet presAssocID="{2AE5945F-72E4-4F3C-AEEF-CC2CF8ACB6F2}" presName="quadrant4" presStyleLbl="node1" presStyleIdx="3" presStyleCnt="4">
        <dgm:presLayoutVars>
          <dgm:chMax val="1"/>
          <dgm:bulletEnabled val="1"/>
        </dgm:presLayoutVars>
      </dgm:prSet>
      <dgm:spPr/>
      <dgm:t>
        <a:bodyPr/>
        <a:lstStyle/>
        <a:p>
          <a:endParaRPr lang="fr-FR"/>
        </a:p>
      </dgm:t>
    </dgm:pt>
    <dgm:pt modelId="{2E5895DB-3F0F-43EC-9314-7522AFC3BA31}" type="pres">
      <dgm:prSet presAssocID="{2AE5945F-72E4-4F3C-AEEF-CC2CF8ACB6F2}" presName="quadrantPlaceholder" presStyleCnt="0"/>
      <dgm:spPr/>
    </dgm:pt>
    <dgm:pt modelId="{A4964A46-47DC-411C-B8BB-DC9D6BEB98AD}" type="pres">
      <dgm:prSet presAssocID="{2AE5945F-72E4-4F3C-AEEF-CC2CF8ACB6F2}" presName="center1" presStyleLbl="fgShp" presStyleIdx="0" presStyleCnt="2" custScaleX="214522" custScaleY="220980"/>
      <dgm:spPr>
        <a:xfrm>
          <a:off x="1466022" y="617779"/>
          <a:ext cx="597919" cy="535582"/>
        </a:xfrm>
        <a:prstGeom prst="circularArrow">
          <a:avLst/>
        </a:prstGeom>
        <a:solidFill>
          <a:srgbClr val="5D1C51"/>
        </a:solidFill>
        <a:ln>
          <a:noFill/>
        </a:ln>
        <a:effectLst/>
      </dgm:spPr>
      <dgm:t>
        <a:bodyPr/>
        <a:lstStyle/>
        <a:p>
          <a:endParaRPr lang="fr-FR"/>
        </a:p>
      </dgm:t>
    </dgm:pt>
    <dgm:pt modelId="{36A69B0E-610A-4D2B-87F2-72A1FCFB0A5E}" type="pres">
      <dgm:prSet presAssocID="{2AE5945F-72E4-4F3C-AEEF-CC2CF8ACB6F2}" presName="center2" presStyleLbl="fgShp" presStyleIdx="1" presStyleCnt="2" custScaleX="212263" custScaleY="192745"/>
      <dgm:spPr>
        <a:xfrm rot="10800000">
          <a:off x="1469170" y="745214"/>
          <a:ext cx="591623" cy="467149"/>
        </a:xfrm>
        <a:prstGeom prst="circularArrow">
          <a:avLst/>
        </a:prstGeom>
        <a:solidFill>
          <a:srgbClr val="5D1C51"/>
        </a:solidFill>
        <a:ln>
          <a:noFill/>
        </a:ln>
        <a:effectLst/>
      </dgm:spPr>
      <dgm:t>
        <a:bodyPr/>
        <a:lstStyle/>
        <a:p>
          <a:endParaRPr lang="fr-FR"/>
        </a:p>
      </dgm:t>
    </dgm:pt>
  </dgm:ptLst>
  <dgm:cxnLst>
    <dgm:cxn modelId="{7A8C3EEF-C3DF-40F8-A140-0F76F646A8F8}" type="presOf" srcId="{3BD3863C-730F-4F56-B377-ED026EE131CA}" destId="{3B3BFC63-BB7B-418A-B9EF-CE1FDE15CE75}" srcOrd="1" destOrd="0" presId="urn:microsoft.com/office/officeart/2005/8/layout/cycle4"/>
    <dgm:cxn modelId="{10583D0B-77FB-4E6B-86B0-73CD43C3A12F}" type="presOf" srcId="{2EFB8CB2-B42D-4A3A-A14D-602DEB349412}" destId="{587732B5-475D-410F-8D1F-D4E49FF18B81}" srcOrd="1" destOrd="0" presId="urn:microsoft.com/office/officeart/2005/8/layout/cycle4"/>
    <dgm:cxn modelId="{56ABE8AB-0165-4B40-8995-D5EED0C5A5ED}" type="presOf" srcId="{3BD3863C-730F-4F56-B377-ED026EE131CA}" destId="{CCB5B4DF-4853-4F11-999B-A8EBE9CE3D95}" srcOrd="0" destOrd="0" presId="urn:microsoft.com/office/officeart/2005/8/layout/cycle4"/>
    <dgm:cxn modelId="{6C674100-EF00-4D20-8326-430D2A1C02D1}" type="presOf" srcId="{5D3E5583-E562-4897-AEA9-894DCF0D3370}" destId="{6685DB70-7934-4D82-AB85-CCA93BC86799}" srcOrd="0" destOrd="0" presId="urn:microsoft.com/office/officeart/2005/8/layout/cycle4"/>
    <dgm:cxn modelId="{64D66224-6FBC-41C1-8537-D4A6F05E77C1}" type="presOf" srcId="{6AA46686-5C2B-4BC6-BCCE-8A2C631F1450}" destId="{D3BEB1E9-FDC5-417A-8229-93B2F10B8E27}" srcOrd="0" destOrd="0" presId="urn:microsoft.com/office/officeart/2005/8/layout/cycle4"/>
    <dgm:cxn modelId="{3C4A74DE-B5E3-47AD-AE07-7457D9A6AABF}" type="presOf" srcId="{48471166-8E19-46F5-9390-6195180F603C}" destId="{95B4F9FF-056A-4A9A-99C6-0662689B5E15}" srcOrd="1" destOrd="0" presId="urn:microsoft.com/office/officeart/2005/8/layout/cycle4"/>
    <dgm:cxn modelId="{6B5DBCF1-2A73-4370-8B1B-54E190CE2423}" srcId="{5D3E5583-E562-4897-AEA9-894DCF0D3370}" destId="{E14AD237-E0FC-42BC-B089-653AB6AB6541}" srcOrd="0" destOrd="0" parTransId="{64E9852B-B3F4-443B-994B-5B96B05F9E4F}" sibTransId="{7310B36A-FDC0-4631-8B1A-A13D92CC82FC}"/>
    <dgm:cxn modelId="{33710C56-A5C2-4074-A2E4-8F8C25ED085D}" type="presOf" srcId="{2AE5945F-72E4-4F3C-AEEF-CC2CF8ACB6F2}" destId="{2D748CAA-EFF4-4B80-BD31-D5AF878443B9}" srcOrd="0" destOrd="0" presId="urn:microsoft.com/office/officeart/2005/8/layout/cycle4"/>
    <dgm:cxn modelId="{0C482F0C-79A9-4465-9C3D-C7F631D6B3BD}" type="presOf" srcId="{2EFB8CB2-B42D-4A3A-A14D-602DEB349412}" destId="{BA8DED4C-A149-4D73-84E6-BDB1C1E63622}" srcOrd="0" destOrd="0" presId="urn:microsoft.com/office/officeart/2005/8/layout/cycle4"/>
    <dgm:cxn modelId="{EC2CEDAE-5148-42B2-8CA3-67F71132FB8F}" type="presOf" srcId="{48471166-8E19-46F5-9390-6195180F603C}" destId="{CB5A9A99-20C3-4A23-B4CA-66FCC3094D98}" srcOrd="0" destOrd="0" presId="urn:microsoft.com/office/officeart/2005/8/layout/cycle4"/>
    <dgm:cxn modelId="{521FD9A9-F684-4A39-B047-DE131D9B2A90}" srcId="{6AA46686-5C2B-4BC6-BCCE-8A2C631F1450}" destId="{3BD3863C-730F-4F56-B377-ED026EE131CA}" srcOrd="0" destOrd="0" parTransId="{20FFAA45-A5D1-4CDD-BC13-7FBC3F15C5C9}" sibTransId="{7CB724F3-4C62-4FFC-99B6-53FD7C421E28}"/>
    <dgm:cxn modelId="{1AFB3DC6-6A37-40D7-8166-16565556FBB2}" srcId="{2AE5945F-72E4-4F3C-AEEF-CC2CF8ACB6F2}" destId="{232FF3EE-6EA0-4636-B12F-D2B0F492569E}" srcOrd="3" destOrd="0" parTransId="{29E9003A-5A72-491D-82FB-7E565828F42A}" sibTransId="{6A41FE24-EE01-4811-BB54-6E4C8B97B385}"/>
    <dgm:cxn modelId="{95481B2E-1D7E-43A5-8CAD-94E802FDC1AF}" type="presOf" srcId="{C067F3A6-5C71-4A38-A9D7-9E9BCC55A492}" destId="{388EF202-3C37-408E-B40A-A220E1463A98}" srcOrd="0" destOrd="0" presId="urn:microsoft.com/office/officeart/2005/8/layout/cycle4"/>
    <dgm:cxn modelId="{819957C5-B1E5-481B-9D06-FFC9C7118496}" type="presOf" srcId="{E14AD237-E0FC-42BC-B089-653AB6AB6541}" destId="{DA9571AF-11C7-46D4-A4EF-224F39643DC8}" srcOrd="1" destOrd="0" presId="urn:microsoft.com/office/officeart/2005/8/layout/cycle4"/>
    <dgm:cxn modelId="{66CDA6A8-8F95-4DE1-81D3-9B7578D5E992}" srcId="{C067F3A6-5C71-4A38-A9D7-9E9BCC55A492}" destId="{48471166-8E19-46F5-9390-6195180F603C}" srcOrd="0" destOrd="0" parTransId="{F7B0806C-DEDF-4BD9-B505-61BEBC6A7A20}" sibTransId="{0A8D5A33-CAAF-4937-84AC-2A752D8B7C0C}"/>
    <dgm:cxn modelId="{F645EB7B-6DF9-43A5-A5E1-36F063F1E574}" type="presOf" srcId="{232FF3EE-6EA0-4636-B12F-D2B0F492569E}" destId="{B2A78560-603B-40AC-877E-988EDF1BBD7F}" srcOrd="0" destOrd="0" presId="urn:microsoft.com/office/officeart/2005/8/layout/cycle4"/>
    <dgm:cxn modelId="{2DD6D2BF-6F53-42CE-958B-6B508D246513}" srcId="{2AE5945F-72E4-4F3C-AEEF-CC2CF8ACB6F2}" destId="{C067F3A6-5C71-4A38-A9D7-9E9BCC55A492}" srcOrd="1" destOrd="0" parTransId="{34697B5F-DB04-41FC-BE24-FCEAC55B7EC6}" sibTransId="{F55862ED-7213-42E0-9849-62CBEFBD0267}"/>
    <dgm:cxn modelId="{F4568BD5-3613-49A8-8B9D-532684BC0A66}" srcId="{232FF3EE-6EA0-4636-B12F-D2B0F492569E}" destId="{2EFB8CB2-B42D-4A3A-A14D-602DEB349412}" srcOrd="0" destOrd="0" parTransId="{2E302294-2773-4CE2-91A8-3F4F671D4F2A}" sibTransId="{78452F7A-7DE1-48F4-BC9D-A77805C67B04}"/>
    <dgm:cxn modelId="{AF165A3A-A8A2-4216-BEE5-0F44C8599DFF}" type="presOf" srcId="{E14AD237-E0FC-42BC-B089-653AB6AB6541}" destId="{C6705C53-7FA2-45E9-8DD0-B4231FCA1E48}" srcOrd="0" destOrd="0" presId="urn:microsoft.com/office/officeart/2005/8/layout/cycle4"/>
    <dgm:cxn modelId="{79BABE88-9371-4A93-BCC6-EF339ADEB932}" srcId="{2AE5945F-72E4-4F3C-AEEF-CC2CF8ACB6F2}" destId="{6AA46686-5C2B-4BC6-BCCE-8A2C631F1450}" srcOrd="0" destOrd="0" parTransId="{585ED6D9-5A40-4450-9F38-08DF40B19436}" sibTransId="{26F1A0AE-C211-4CA0-88E6-AF536CBD98F5}"/>
    <dgm:cxn modelId="{D780F5B2-9DAE-4427-B375-6CF5EDA0965B}" srcId="{2AE5945F-72E4-4F3C-AEEF-CC2CF8ACB6F2}" destId="{5D3E5583-E562-4897-AEA9-894DCF0D3370}" srcOrd="2" destOrd="0" parTransId="{BDED3490-6AD8-4418-A6A6-5038F1CDD4D4}" sibTransId="{31FF8FDA-9952-413B-9FF9-15C91836DE48}"/>
    <dgm:cxn modelId="{EB83DC93-FAF2-40B9-9249-C9A6C3FBFD45}" type="presParOf" srcId="{2D748CAA-EFF4-4B80-BD31-D5AF878443B9}" destId="{0F280EA0-8DCA-4E69-B561-81150FE47CEA}" srcOrd="0" destOrd="0" presId="urn:microsoft.com/office/officeart/2005/8/layout/cycle4"/>
    <dgm:cxn modelId="{BBD36DF4-B4ED-4779-AF84-91CDA9A2BC1A}" type="presParOf" srcId="{0F280EA0-8DCA-4E69-B561-81150FE47CEA}" destId="{8A630491-D6B7-4563-9A70-67C7E8C70923}" srcOrd="0" destOrd="0" presId="urn:microsoft.com/office/officeart/2005/8/layout/cycle4"/>
    <dgm:cxn modelId="{B12CA08D-3A56-4531-AF57-425B07AB5F13}" type="presParOf" srcId="{8A630491-D6B7-4563-9A70-67C7E8C70923}" destId="{CCB5B4DF-4853-4F11-999B-A8EBE9CE3D95}" srcOrd="0" destOrd="0" presId="urn:microsoft.com/office/officeart/2005/8/layout/cycle4"/>
    <dgm:cxn modelId="{7BFD0843-292F-41F3-BF73-2B48FF0B0003}" type="presParOf" srcId="{8A630491-D6B7-4563-9A70-67C7E8C70923}" destId="{3B3BFC63-BB7B-418A-B9EF-CE1FDE15CE75}" srcOrd="1" destOrd="0" presId="urn:microsoft.com/office/officeart/2005/8/layout/cycle4"/>
    <dgm:cxn modelId="{1677C64E-5453-4932-9B62-6E93A251C589}" type="presParOf" srcId="{0F280EA0-8DCA-4E69-B561-81150FE47CEA}" destId="{B8FC74B8-8778-49DD-9802-094A27A17484}" srcOrd="1" destOrd="0" presId="urn:microsoft.com/office/officeart/2005/8/layout/cycle4"/>
    <dgm:cxn modelId="{0740597E-ACE2-4C66-AB46-6E6B65395F82}" type="presParOf" srcId="{B8FC74B8-8778-49DD-9802-094A27A17484}" destId="{CB5A9A99-20C3-4A23-B4CA-66FCC3094D98}" srcOrd="0" destOrd="0" presId="urn:microsoft.com/office/officeart/2005/8/layout/cycle4"/>
    <dgm:cxn modelId="{0961CFDA-BF1B-4E25-B381-DB1C529BF5B1}" type="presParOf" srcId="{B8FC74B8-8778-49DD-9802-094A27A17484}" destId="{95B4F9FF-056A-4A9A-99C6-0662689B5E15}" srcOrd="1" destOrd="0" presId="urn:microsoft.com/office/officeart/2005/8/layout/cycle4"/>
    <dgm:cxn modelId="{27AAAC79-81D4-4CA9-8912-1F256480B820}" type="presParOf" srcId="{0F280EA0-8DCA-4E69-B561-81150FE47CEA}" destId="{237E8665-A183-4A95-A5D2-F416B57A38D2}" srcOrd="2" destOrd="0" presId="urn:microsoft.com/office/officeart/2005/8/layout/cycle4"/>
    <dgm:cxn modelId="{DEA97B71-5B2E-4744-91B3-3668766BDA61}" type="presParOf" srcId="{237E8665-A183-4A95-A5D2-F416B57A38D2}" destId="{C6705C53-7FA2-45E9-8DD0-B4231FCA1E48}" srcOrd="0" destOrd="0" presId="urn:microsoft.com/office/officeart/2005/8/layout/cycle4"/>
    <dgm:cxn modelId="{6A061C7B-2904-48D4-80E1-83A129D16D5F}" type="presParOf" srcId="{237E8665-A183-4A95-A5D2-F416B57A38D2}" destId="{DA9571AF-11C7-46D4-A4EF-224F39643DC8}" srcOrd="1" destOrd="0" presId="urn:microsoft.com/office/officeart/2005/8/layout/cycle4"/>
    <dgm:cxn modelId="{A9B05D87-EC9D-4656-8196-61C0198BFFF5}" type="presParOf" srcId="{0F280EA0-8DCA-4E69-B561-81150FE47CEA}" destId="{EFDC4528-D108-4AF0-B065-018F58472F0A}" srcOrd="3" destOrd="0" presId="urn:microsoft.com/office/officeart/2005/8/layout/cycle4"/>
    <dgm:cxn modelId="{BBD73201-7D0C-4776-BCB1-F9150C062B05}" type="presParOf" srcId="{EFDC4528-D108-4AF0-B065-018F58472F0A}" destId="{BA8DED4C-A149-4D73-84E6-BDB1C1E63622}" srcOrd="0" destOrd="0" presId="urn:microsoft.com/office/officeart/2005/8/layout/cycle4"/>
    <dgm:cxn modelId="{F01434A3-B16D-487F-9224-ACD24C7D5AB2}" type="presParOf" srcId="{EFDC4528-D108-4AF0-B065-018F58472F0A}" destId="{587732B5-475D-410F-8D1F-D4E49FF18B81}" srcOrd="1" destOrd="0" presId="urn:microsoft.com/office/officeart/2005/8/layout/cycle4"/>
    <dgm:cxn modelId="{B036714C-F34B-40BA-B253-120EE966C7B7}" type="presParOf" srcId="{0F280EA0-8DCA-4E69-B561-81150FE47CEA}" destId="{4C2856C9-42E5-4EE0-B852-4E9387E0D15E}" srcOrd="4" destOrd="0" presId="urn:microsoft.com/office/officeart/2005/8/layout/cycle4"/>
    <dgm:cxn modelId="{D0E89098-D645-43F8-8749-29C8E3366B70}" type="presParOf" srcId="{2D748CAA-EFF4-4B80-BD31-D5AF878443B9}" destId="{4007A751-663A-44DC-B552-493CB4452FA3}" srcOrd="1" destOrd="0" presId="urn:microsoft.com/office/officeart/2005/8/layout/cycle4"/>
    <dgm:cxn modelId="{547E133A-152B-4F9A-A374-F52D7C5C8A97}" type="presParOf" srcId="{4007A751-663A-44DC-B552-493CB4452FA3}" destId="{D3BEB1E9-FDC5-417A-8229-93B2F10B8E27}" srcOrd="0" destOrd="0" presId="urn:microsoft.com/office/officeart/2005/8/layout/cycle4"/>
    <dgm:cxn modelId="{194DCE86-CACA-4E7E-AEE0-FC20CF5DD13A}" type="presParOf" srcId="{4007A751-663A-44DC-B552-493CB4452FA3}" destId="{388EF202-3C37-408E-B40A-A220E1463A98}" srcOrd="1" destOrd="0" presId="urn:microsoft.com/office/officeart/2005/8/layout/cycle4"/>
    <dgm:cxn modelId="{B8E9B52A-F341-4C7B-8AA0-2CF12EB22023}" type="presParOf" srcId="{4007A751-663A-44DC-B552-493CB4452FA3}" destId="{6685DB70-7934-4D82-AB85-CCA93BC86799}" srcOrd="2" destOrd="0" presId="urn:microsoft.com/office/officeart/2005/8/layout/cycle4"/>
    <dgm:cxn modelId="{38C6AF0B-A61E-45CB-81C1-7AD2F4022EF4}" type="presParOf" srcId="{4007A751-663A-44DC-B552-493CB4452FA3}" destId="{B2A78560-603B-40AC-877E-988EDF1BBD7F}" srcOrd="3" destOrd="0" presId="urn:microsoft.com/office/officeart/2005/8/layout/cycle4"/>
    <dgm:cxn modelId="{6CC05860-7B6F-4089-9549-75FC9BC62438}" type="presParOf" srcId="{4007A751-663A-44DC-B552-493CB4452FA3}" destId="{2E5895DB-3F0F-43EC-9314-7522AFC3BA31}" srcOrd="4" destOrd="0" presId="urn:microsoft.com/office/officeart/2005/8/layout/cycle4"/>
    <dgm:cxn modelId="{3D94E838-BE04-488C-A8E3-F41E3F71E564}" type="presParOf" srcId="{2D748CAA-EFF4-4B80-BD31-D5AF878443B9}" destId="{A4964A46-47DC-411C-B8BB-DC9D6BEB98AD}" srcOrd="2" destOrd="0" presId="urn:microsoft.com/office/officeart/2005/8/layout/cycle4"/>
    <dgm:cxn modelId="{0B0B6A02-7540-4459-9C00-23F603453DEA}" type="presParOf" srcId="{2D748CAA-EFF4-4B80-BD31-D5AF878443B9}" destId="{36A69B0E-610A-4D2B-87F2-72A1FCFB0A5E}" srcOrd="3" destOrd="0" presId="urn:microsoft.com/office/officeart/2005/8/layout/cycle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05C53-7FA2-45E9-8DD0-B4231FCA1E48}">
      <dsp:nvSpPr>
        <dsp:cNvPr id="0" name=""/>
        <dsp:cNvSpPr/>
      </dsp:nvSpPr>
      <dsp:spPr>
        <a:xfrm>
          <a:off x="2030840" y="1267839"/>
          <a:ext cx="991885" cy="59663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fr-FR" sz="1000" kern="1200" dirty="0" smtClean="0">
              <a:solidFill>
                <a:sysClr val="windowText" lastClr="000000">
                  <a:hueOff val="0"/>
                  <a:satOff val="0"/>
                  <a:lumOff val="0"/>
                  <a:alphaOff val="0"/>
                </a:sysClr>
              </a:solidFill>
              <a:latin typeface="Calibri" panose="020F0502020204030204"/>
              <a:ea typeface="+mn-ea"/>
              <a:cs typeface="+mn-cs"/>
            </a:rPr>
            <a:t>Déployer, mettre en œuvre</a:t>
          </a:r>
          <a:endParaRPr lang="fr-FR" sz="1000" kern="1200" dirty="0">
            <a:solidFill>
              <a:sysClr val="windowText" lastClr="000000">
                <a:hueOff val="0"/>
                <a:satOff val="0"/>
                <a:lumOff val="0"/>
                <a:alphaOff val="0"/>
              </a:sysClr>
            </a:solidFill>
            <a:latin typeface="Calibri" panose="020F0502020204030204"/>
            <a:ea typeface="+mn-ea"/>
            <a:cs typeface="+mn-cs"/>
          </a:endParaRPr>
        </a:p>
      </dsp:txBody>
      <dsp:txXfrm>
        <a:off x="2341511" y="1430103"/>
        <a:ext cx="668108" cy="421260"/>
      </dsp:txXfrm>
    </dsp:sp>
    <dsp:sp modelId="{BA8DED4C-A149-4D73-84E6-BDB1C1E63622}">
      <dsp:nvSpPr>
        <dsp:cNvPr id="0" name=""/>
        <dsp:cNvSpPr/>
      </dsp:nvSpPr>
      <dsp:spPr>
        <a:xfrm>
          <a:off x="531655" y="1267839"/>
          <a:ext cx="984729" cy="59663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fr-FR" sz="1000" kern="1200" dirty="0" smtClean="0">
              <a:solidFill>
                <a:sysClr val="windowText" lastClr="000000">
                  <a:hueOff val="0"/>
                  <a:satOff val="0"/>
                  <a:lumOff val="0"/>
                  <a:alphaOff val="0"/>
                </a:sysClr>
              </a:solidFill>
              <a:latin typeface="Calibri" panose="020F0502020204030204"/>
              <a:ea typeface="+mn-ea"/>
              <a:cs typeface="+mn-cs"/>
            </a:rPr>
            <a:t>Contrôler, vérifier</a:t>
          </a:r>
          <a:endParaRPr lang="fr-FR" sz="1000" kern="1200" dirty="0">
            <a:solidFill>
              <a:sysClr val="windowText" lastClr="000000">
                <a:hueOff val="0"/>
                <a:satOff val="0"/>
                <a:lumOff val="0"/>
                <a:alphaOff val="0"/>
              </a:sysClr>
            </a:solidFill>
            <a:latin typeface="Calibri" panose="020F0502020204030204"/>
            <a:ea typeface="+mn-ea"/>
            <a:cs typeface="+mn-cs"/>
          </a:endParaRPr>
        </a:p>
      </dsp:txBody>
      <dsp:txXfrm>
        <a:off x="544761" y="1430103"/>
        <a:ext cx="663098" cy="421260"/>
      </dsp:txXfrm>
    </dsp:sp>
    <dsp:sp modelId="{CB5A9A99-20C3-4A23-B4CA-66FCC3094D98}">
      <dsp:nvSpPr>
        <dsp:cNvPr id="0" name=""/>
        <dsp:cNvSpPr/>
      </dsp:nvSpPr>
      <dsp:spPr>
        <a:xfrm>
          <a:off x="2024401" y="0"/>
          <a:ext cx="1004762" cy="596630"/>
        </a:xfrm>
        <a:prstGeom prst="roundRect">
          <a:avLst>
            <a:gd name="adj" fmla="val 10000"/>
          </a:avLst>
        </a:prstGeom>
        <a:solidFill>
          <a:sysClr val="window" lastClr="FFFFFF">
            <a:alpha val="90000"/>
            <a:hueOff val="0"/>
            <a:satOff val="0"/>
            <a:lumOff val="0"/>
            <a:alphaOff val="0"/>
          </a:sysClr>
        </a:solidFill>
        <a:ln w="6350" cap="flat" cmpd="sng" algn="ctr">
          <a:solidFill>
            <a:srgbClr val="B80E8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fr-FR" sz="1000" kern="1200" dirty="0" smtClean="0">
              <a:solidFill>
                <a:sysClr val="windowText" lastClr="000000">
                  <a:hueOff val="0"/>
                  <a:satOff val="0"/>
                  <a:lumOff val="0"/>
                  <a:alphaOff val="0"/>
                </a:sysClr>
              </a:solidFill>
              <a:latin typeface="Calibri" panose="020F0502020204030204"/>
              <a:ea typeface="+mn-ea"/>
              <a:cs typeface="+mn-cs"/>
            </a:rPr>
            <a:t>Planifier, préparer</a:t>
          </a:r>
          <a:endParaRPr lang="fr-FR" sz="1000" kern="1200" dirty="0">
            <a:solidFill>
              <a:sysClr val="windowText" lastClr="000000">
                <a:hueOff val="0"/>
                <a:satOff val="0"/>
                <a:lumOff val="0"/>
                <a:alphaOff val="0"/>
              </a:sysClr>
            </a:solidFill>
            <a:latin typeface="Calibri" panose="020F0502020204030204"/>
            <a:ea typeface="+mn-ea"/>
            <a:cs typeface="+mn-cs"/>
          </a:endParaRPr>
        </a:p>
      </dsp:txBody>
      <dsp:txXfrm>
        <a:off x="2338936" y="13106"/>
        <a:ext cx="677121" cy="421260"/>
      </dsp:txXfrm>
    </dsp:sp>
    <dsp:sp modelId="{CCB5B4DF-4853-4F11-999B-A8EBE9CE3D95}">
      <dsp:nvSpPr>
        <dsp:cNvPr id="0" name=""/>
        <dsp:cNvSpPr/>
      </dsp:nvSpPr>
      <dsp:spPr>
        <a:xfrm>
          <a:off x="501214" y="0"/>
          <a:ext cx="1045610" cy="59663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fr-FR" sz="1000" kern="1200" dirty="0" smtClean="0">
              <a:solidFill>
                <a:sysClr val="windowText" lastClr="000000">
                  <a:hueOff val="0"/>
                  <a:satOff val="0"/>
                  <a:lumOff val="0"/>
                  <a:alphaOff val="0"/>
                </a:sysClr>
              </a:solidFill>
              <a:latin typeface="Calibri" panose="020F0502020204030204"/>
              <a:ea typeface="+mn-ea"/>
              <a:cs typeface="+mn-cs"/>
            </a:rPr>
            <a:t>Améliorer, agir</a:t>
          </a:r>
          <a:endParaRPr lang="fr-FR" sz="1000" kern="1200" dirty="0">
            <a:solidFill>
              <a:sysClr val="windowText" lastClr="000000">
                <a:hueOff val="0"/>
                <a:satOff val="0"/>
                <a:lumOff val="0"/>
                <a:alphaOff val="0"/>
              </a:sysClr>
            </a:solidFill>
            <a:latin typeface="Calibri" panose="020F0502020204030204"/>
            <a:ea typeface="+mn-ea"/>
            <a:cs typeface="+mn-cs"/>
          </a:endParaRPr>
        </a:p>
      </dsp:txBody>
      <dsp:txXfrm>
        <a:off x="514320" y="13106"/>
        <a:ext cx="705715" cy="421260"/>
      </dsp:txXfrm>
    </dsp:sp>
    <dsp:sp modelId="{D3BEB1E9-FDC5-417A-8229-93B2F10B8E27}">
      <dsp:nvSpPr>
        <dsp:cNvPr id="0" name=""/>
        <dsp:cNvSpPr/>
      </dsp:nvSpPr>
      <dsp:spPr>
        <a:xfrm>
          <a:off x="939229" y="106274"/>
          <a:ext cx="807315" cy="807315"/>
        </a:xfrm>
        <a:prstGeom prst="pieWedg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0" tIns="0" rIns="99568" bIns="99568" numCol="1" spcCol="1270" anchor="ctr" anchorCtr="0">
          <a:noAutofit/>
        </a:bodyPr>
        <a:lstStyle/>
        <a:p>
          <a:pPr lvl="0" algn="ctr" defTabSz="622300">
            <a:lnSpc>
              <a:spcPct val="90000"/>
            </a:lnSpc>
            <a:spcBef>
              <a:spcPct val="0"/>
            </a:spcBef>
            <a:spcAft>
              <a:spcPct val="35000"/>
            </a:spcAft>
          </a:pPr>
          <a:r>
            <a:rPr lang="fr-FR" sz="1400" kern="1200" dirty="0" err="1" smtClean="0">
              <a:solidFill>
                <a:srgbClr val="5D1C51"/>
              </a:solidFill>
              <a:latin typeface="Calibri" panose="020F0502020204030204"/>
              <a:ea typeface="+mn-ea"/>
              <a:cs typeface="+mn-cs"/>
            </a:rPr>
            <a:t>A</a:t>
          </a:r>
          <a:r>
            <a:rPr lang="fr-FR" sz="1400" kern="1200" dirty="0" err="1" smtClean="0">
              <a:solidFill>
                <a:sysClr val="window" lastClr="FFFFFF"/>
              </a:solidFill>
              <a:latin typeface="Calibri" panose="020F0502020204030204"/>
              <a:ea typeface="+mn-ea"/>
              <a:cs typeface="+mn-cs"/>
            </a:rPr>
            <a:t>ct</a:t>
          </a:r>
          <a:endParaRPr lang="fr-FR" sz="1400" kern="1200" dirty="0">
            <a:solidFill>
              <a:sysClr val="window" lastClr="FFFFFF"/>
            </a:solidFill>
            <a:latin typeface="Calibri" panose="020F0502020204030204"/>
            <a:ea typeface="+mn-ea"/>
            <a:cs typeface="+mn-cs"/>
          </a:endParaRPr>
        </a:p>
      </dsp:txBody>
      <dsp:txXfrm>
        <a:off x="1175686" y="342731"/>
        <a:ext cx="570858" cy="570858"/>
      </dsp:txXfrm>
    </dsp:sp>
    <dsp:sp modelId="{388EF202-3C37-408E-B40A-A220E1463A98}">
      <dsp:nvSpPr>
        <dsp:cNvPr id="0" name=""/>
        <dsp:cNvSpPr/>
      </dsp:nvSpPr>
      <dsp:spPr>
        <a:xfrm rot="5400000">
          <a:off x="1783834" y="106274"/>
          <a:ext cx="807315" cy="807315"/>
        </a:xfrm>
        <a:prstGeom prst="pieWedge">
          <a:avLst/>
        </a:prstGeom>
        <a:gradFill rotWithShape="0">
          <a:gsLst>
            <a:gs pos="0">
              <a:srgbClr val="B80E80"/>
            </a:gs>
            <a:gs pos="50000">
              <a:srgbClr val="B80E80"/>
            </a:gs>
            <a:gs pos="100000">
              <a:srgbClr val="B80E8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9568" tIns="0" rIns="36000" bIns="99568" numCol="1" spcCol="1270" anchor="ctr" anchorCtr="0">
          <a:noAutofit/>
        </a:bodyPr>
        <a:lstStyle/>
        <a:p>
          <a:pPr lvl="0" algn="ctr" defTabSz="622300">
            <a:lnSpc>
              <a:spcPct val="90000"/>
            </a:lnSpc>
            <a:spcBef>
              <a:spcPct val="0"/>
            </a:spcBef>
            <a:spcAft>
              <a:spcPct val="35000"/>
            </a:spcAft>
          </a:pPr>
          <a:r>
            <a:rPr lang="fr-FR" sz="1400" kern="1200" dirty="0" smtClean="0">
              <a:solidFill>
                <a:srgbClr val="5D1C51"/>
              </a:solidFill>
              <a:latin typeface="Calibri" panose="020F0502020204030204"/>
              <a:ea typeface="+mn-ea"/>
              <a:cs typeface="+mn-cs"/>
            </a:rPr>
            <a:t>P</a:t>
          </a:r>
          <a:r>
            <a:rPr lang="fr-FR" sz="1400" kern="1200" dirty="0" smtClean="0">
              <a:solidFill>
                <a:sysClr val="window" lastClr="FFFFFF"/>
              </a:solidFill>
              <a:latin typeface="Calibri" panose="020F0502020204030204"/>
              <a:ea typeface="+mn-ea"/>
              <a:cs typeface="+mn-cs"/>
            </a:rPr>
            <a:t>lan</a:t>
          </a:r>
          <a:endParaRPr lang="fr-FR" sz="1400" kern="1200" dirty="0">
            <a:solidFill>
              <a:sysClr val="window" lastClr="FFFFFF"/>
            </a:solidFill>
            <a:latin typeface="Calibri" panose="020F0502020204030204"/>
            <a:ea typeface="+mn-ea"/>
            <a:cs typeface="+mn-cs"/>
          </a:endParaRPr>
        </a:p>
      </dsp:txBody>
      <dsp:txXfrm rot="-5400000">
        <a:off x="1783834" y="342731"/>
        <a:ext cx="570858" cy="570858"/>
      </dsp:txXfrm>
    </dsp:sp>
    <dsp:sp modelId="{6685DB70-7934-4D82-AB85-CCA93BC86799}">
      <dsp:nvSpPr>
        <dsp:cNvPr id="0" name=""/>
        <dsp:cNvSpPr/>
      </dsp:nvSpPr>
      <dsp:spPr>
        <a:xfrm rot="10800000">
          <a:off x="1783834" y="950879"/>
          <a:ext cx="807315" cy="807315"/>
        </a:xfrm>
        <a:prstGeom prst="pieWedge">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0" bIns="0" numCol="1" spcCol="1270" anchor="ctr" anchorCtr="0">
          <a:noAutofit/>
        </a:bodyPr>
        <a:lstStyle/>
        <a:p>
          <a:pPr lvl="0" algn="ctr" defTabSz="622300">
            <a:lnSpc>
              <a:spcPct val="90000"/>
            </a:lnSpc>
            <a:spcBef>
              <a:spcPct val="0"/>
            </a:spcBef>
            <a:spcAft>
              <a:spcPct val="35000"/>
            </a:spcAft>
          </a:pPr>
          <a:r>
            <a:rPr lang="fr-FR" sz="1400" kern="1200" dirty="0" smtClean="0">
              <a:solidFill>
                <a:srgbClr val="5D1C51"/>
              </a:solidFill>
              <a:latin typeface="Calibri" panose="020F0502020204030204"/>
              <a:ea typeface="+mn-ea"/>
              <a:cs typeface="+mn-cs"/>
            </a:rPr>
            <a:t>D</a:t>
          </a:r>
          <a:r>
            <a:rPr lang="fr-FR" sz="1400" kern="1200" dirty="0" smtClean="0">
              <a:solidFill>
                <a:sysClr val="window" lastClr="FFFFFF"/>
              </a:solidFill>
              <a:latin typeface="Calibri" panose="020F0502020204030204"/>
              <a:ea typeface="+mn-ea"/>
              <a:cs typeface="+mn-cs"/>
            </a:rPr>
            <a:t>o</a:t>
          </a:r>
          <a:endParaRPr lang="fr-FR" sz="1400" kern="1200" dirty="0">
            <a:solidFill>
              <a:sysClr val="window" lastClr="FFFFFF"/>
            </a:solidFill>
            <a:latin typeface="Calibri" panose="020F0502020204030204"/>
            <a:ea typeface="+mn-ea"/>
            <a:cs typeface="+mn-cs"/>
          </a:endParaRPr>
        </a:p>
      </dsp:txBody>
      <dsp:txXfrm rot="10800000">
        <a:off x="1783834" y="950879"/>
        <a:ext cx="570858" cy="570858"/>
      </dsp:txXfrm>
    </dsp:sp>
    <dsp:sp modelId="{B2A78560-603B-40AC-877E-988EDF1BBD7F}">
      <dsp:nvSpPr>
        <dsp:cNvPr id="0" name=""/>
        <dsp:cNvSpPr/>
      </dsp:nvSpPr>
      <dsp:spPr>
        <a:xfrm rot="16200000">
          <a:off x="939229" y="950879"/>
          <a:ext cx="807315" cy="807315"/>
        </a:xfrm>
        <a:prstGeom prst="pieWedge">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0" tIns="99568" rIns="99568" bIns="0"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5D1C51"/>
              </a:solidFill>
              <a:latin typeface="Calibri" panose="020F0502020204030204"/>
              <a:ea typeface="+mn-ea"/>
              <a:cs typeface="+mn-cs"/>
            </a:rPr>
            <a:t>C</a:t>
          </a:r>
          <a:r>
            <a:rPr lang="fr-FR" sz="1400" kern="1200" dirty="0" smtClean="0">
              <a:solidFill>
                <a:sysClr val="window" lastClr="FFFFFF"/>
              </a:solidFill>
              <a:latin typeface="Calibri" panose="020F0502020204030204"/>
              <a:ea typeface="+mn-ea"/>
              <a:cs typeface="+mn-cs"/>
            </a:rPr>
            <a:t>heck</a:t>
          </a:r>
          <a:endParaRPr lang="fr-FR" sz="1400" kern="1200" dirty="0">
            <a:solidFill>
              <a:sysClr val="window" lastClr="FFFFFF"/>
            </a:solidFill>
            <a:latin typeface="Calibri" panose="020F0502020204030204"/>
            <a:ea typeface="+mn-ea"/>
            <a:cs typeface="+mn-cs"/>
          </a:endParaRPr>
        </a:p>
      </dsp:txBody>
      <dsp:txXfrm rot="5400000">
        <a:off x="1175686" y="950879"/>
        <a:ext cx="570858" cy="570858"/>
      </dsp:txXfrm>
    </dsp:sp>
    <dsp:sp modelId="{A4964A46-47DC-411C-B8BB-DC9D6BEB98AD}">
      <dsp:nvSpPr>
        <dsp:cNvPr id="0" name=""/>
        <dsp:cNvSpPr/>
      </dsp:nvSpPr>
      <dsp:spPr>
        <a:xfrm>
          <a:off x="1466212" y="617816"/>
          <a:ext cx="597954" cy="535613"/>
        </a:xfrm>
        <a:prstGeom prst="circularArrow">
          <a:avLst/>
        </a:prstGeom>
        <a:solidFill>
          <a:srgbClr val="5D1C51"/>
        </a:solidFill>
        <a:ln>
          <a:noFill/>
        </a:ln>
        <a:effectLst/>
      </dsp:spPr>
      <dsp:style>
        <a:lnRef idx="0">
          <a:scrgbClr r="0" g="0" b="0"/>
        </a:lnRef>
        <a:fillRef idx="3">
          <a:scrgbClr r="0" g="0" b="0"/>
        </a:fillRef>
        <a:effectRef idx="2">
          <a:scrgbClr r="0" g="0" b="0"/>
        </a:effectRef>
        <a:fontRef idx="minor"/>
      </dsp:style>
    </dsp:sp>
    <dsp:sp modelId="{36A69B0E-610A-4D2B-87F2-72A1FCFB0A5E}">
      <dsp:nvSpPr>
        <dsp:cNvPr id="0" name=""/>
        <dsp:cNvSpPr/>
      </dsp:nvSpPr>
      <dsp:spPr>
        <a:xfrm rot="10800000">
          <a:off x="1469360" y="745258"/>
          <a:ext cx="591658" cy="467177"/>
        </a:xfrm>
        <a:prstGeom prst="circularArrow">
          <a:avLst/>
        </a:prstGeom>
        <a:solidFill>
          <a:srgbClr val="5D1C51"/>
        </a:solidFill>
        <a:ln>
          <a:noFill/>
        </a:ln>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59669-C8AF-4CA9-A976-8FB23810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72</Pages>
  <Words>20515</Words>
  <Characters>112836</Characters>
  <Application>Microsoft Office Word</Application>
  <DocSecurity>0</DocSecurity>
  <Lines>940</Lines>
  <Paragraphs>266</Paragraphs>
  <ScaleCrop>false</ScaleCrop>
  <HeadingPairs>
    <vt:vector size="2" baseType="variant">
      <vt:variant>
        <vt:lpstr>Titre</vt:lpstr>
      </vt:variant>
      <vt:variant>
        <vt:i4>1</vt:i4>
      </vt:variant>
    </vt:vector>
  </HeadingPairs>
  <TitlesOfParts>
    <vt:vector size="1" baseType="lpstr">
      <vt:lpstr/>
    </vt:vector>
  </TitlesOfParts>
  <Company>A.L.A.P.H</Company>
  <LinksUpToDate>false</LinksUpToDate>
  <CharactersWithSpaces>133085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GODEST - ALAPH</dc:creator>
  <cp:keywords/>
  <dc:description/>
  <cp:lastModifiedBy>Delphine GODEST - ALAPH</cp:lastModifiedBy>
  <cp:revision>94</cp:revision>
  <cp:lastPrinted>2021-03-19T07:17:00Z</cp:lastPrinted>
  <dcterms:created xsi:type="dcterms:W3CDTF">2021-02-22T09:30:00Z</dcterms:created>
  <dcterms:modified xsi:type="dcterms:W3CDTF">2022-04-12T15:53:00Z</dcterms:modified>
</cp:coreProperties>
</file>